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0" w:type="dxa"/>
        <w:jc w:val="center"/>
        <w:tblCellSpacing w:w="0" w:type="dxa"/>
        <w:shd w:val="clear" w:color="auto" w:fill="FFFFFF"/>
        <w:tblCellMar>
          <w:left w:w="0" w:type="dxa"/>
          <w:right w:w="0" w:type="dxa"/>
        </w:tblCellMar>
        <w:tblLook w:val="0000" w:firstRow="0" w:lastRow="0" w:firstColumn="0" w:lastColumn="0" w:noHBand="0" w:noVBand="0"/>
      </w:tblPr>
      <w:tblGrid>
        <w:gridCol w:w="3510"/>
        <w:gridCol w:w="6060"/>
      </w:tblGrid>
      <w:tr w:rsidR="00E86453" w:rsidRPr="00E86453" w:rsidTr="00E64863">
        <w:trPr>
          <w:tblCellSpacing w:w="0" w:type="dxa"/>
          <w:jc w:val="center"/>
        </w:trPr>
        <w:tc>
          <w:tcPr>
            <w:tcW w:w="3510" w:type="dxa"/>
            <w:shd w:val="clear" w:color="auto" w:fill="FFFFFF"/>
            <w:tcMar>
              <w:top w:w="0" w:type="dxa"/>
              <w:left w:w="108" w:type="dxa"/>
              <w:bottom w:w="0" w:type="dxa"/>
              <w:right w:w="108" w:type="dxa"/>
            </w:tcMar>
          </w:tcPr>
          <w:p w:rsidR="00457915" w:rsidRPr="00E86453" w:rsidRDefault="006A6360" w:rsidP="002D40F7">
            <w:pPr>
              <w:spacing w:after="120" w:line="234" w:lineRule="atLeast"/>
              <w:jc w:val="center"/>
            </w:pPr>
            <w:bookmarkStart w:id="0" w:name="_GoBack"/>
            <w:bookmarkEnd w:id="0"/>
            <w:r w:rsidRPr="00E86453">
              <w:rPr>
                <w:b/>
                <w:bCs/>
                <w:noProof/>
                <w:sz w:val="26"/>
                <w:szCs w:val="28"/>
              </w:rPr>
              <mc:AlternateContent>
                <mc:Choice Requires="wps">
                  <w:drawing>
                    <wp:anchor distT="4294967295" distB="4294967295" distL="114300" distR="114300" simplePos="0" relativeHeight="251660288" behindDoc="0" locked="0" layoutInCell="1" allowOverlap="1" wp14:anchorId="08A4CE8B" wp14:editId="35944EB0">
                      <wp:simplePos x="0" y="0"/>
                      <wp:positionH relativeFrom="column">
                        <wp:posOffset>678815</wp:posOffset>
                      </wp:positionH>
                      <wp:positionV relativeFrom="paragraph">
                        <wp:posOffset>421004</wp:posOffset>
                      </wp:positionV>
                      <wp:extent cx="64325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96106"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5pt,33.15pt" to="104.1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cbHQ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"/>
                  </w:pict>
                </mc:Fallback>
              </mc:AlternateContent>
            </w:r>
            <w:r w:rsidR="00457915" w:rsidRPr="00E86453">
              <w:rPr>
                <w:b/>
                <w:bCs/>
                <w:sz w:val="26"/>
                <w:szCs w:val="28"/>
              </w:rPr>
              <w:t>HỘI ĐỒNG NHÂN DÂN</w:t>
            </w:r>
            <w:r w:rsidR="00457915" w:rsidRPr="00E86453">
              <w:rPr>
                <w:b/>
                <w:bCs/>
                <w:sz w:val="26"/>
                <w:szCs w:val="28"/>
              </w:rPr>
              <w:br/>
              <w:t>TỈNH ĐIỆN BIÊN</w:t>
            </w:r>
            <w:r w:rsidR="00457915" w:rsidRPr="00E86453">
              <w:rPr>
                <w:b/>
                <w:bCs/>
                <w:sz w:val="26"/>
                <w:szCs w:val="28"/>
              </w:rPr>
              <w:br/>
            </w:r>
          </w:p>
        </w:tc>
        <w:tc>
          <w:tcPr>
            <w:tcW w:w="6060" w:type="dxa"/>
            <w:shd w:val="clear" w:color="auto" w:fill="FFFFFF"/>
            <w:tcMar>
              <w:top w:w="0" w:type="dxa"/>
              <w:left w:w="108" w:type="dxa"/>
              <w:bottom w:w="0" w:type="dxa"/>
              <w:right w:w="108" w:type="dxa"/>
            </w:tcMar>
          </w:tcPr>
          <w:p w:rsidR="00457915" w:rsidRPr="00E86453" w:rsidRDefault="006A6360" w:rsidP="002D40F7">
            <w:pPr>
              <w:spacing w:after="120" w:line="234" w:lineRule="atLeast"/>
              <w:jc w:val="center"/>
            </w:pPr>
            <w:r w:rsidRPr="00E86453">
              <w:rPr>
                <w:b/>
                <w:bCs/>
                <w:noProof/>
                <w:sz w:val="26"/>
                <w:szCs w:val="26"/>
              </w:rPr>
              <mc:AlternateContent>
                <mc:Choice Requires="wps">
                  <w:drawing>
                    <wp:anchor distT="4294967295" distB="4294967295" distL="114300" distR="114300" simplePos="0" relativeHeight="251661312" behindDoc="0" locked="0" layoutInCell="1" allowOverlap="1" wp14:anchorId="5BB896B5" wp14:editId="537A7F9C">
                      <wp:simplePos x="0" y="0"/>
                      <wp:positionH relativeFrom="column">
                        <wp:posOffset>755015</wp:posOffset>
                      </wp:positionH>
                      <wp:positionV relativeFrom="paragraph">
                        <wp:posOffset>426085</wp:posOffset>
                      </wp:positionV>
                      <wp:extent cx="214566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50B5D"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45pt,33.55pt" to="228.4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"/>
                  </w:pict>
                </mc:Fallback>
              </mc:AlternateContent>
            </w:r>
            <w:r w:rsidR="00457915" w:rsidRPr="00E86453">
              <w:rPr>
                <w:b/>
                <w:bCs/>
                <w:sz w:val="26"/>
                <w:szCs w:val="26"/>
              </w:rPr>
              <w:t>CỘNG HÒA XÃ HỘI CHỦ NGHĨA VIỆT NAM</w:t>
            </w:r>
            <w:r w:rsidR="00457915" w:rsidRPr="00E86453">
              <w:rPr>
                <w:b/>
                <w:bCs/>
                <w:szCs w:val="28"/>
              </w:rPr>
              <w:br/>
              <w:t>Độc lập - Tự do - Hạnh phúc </w:t>
            </w:r>
            <w:r w:rsidR="00457915" w:rsidRPr="00E86453">
              <w:rPr>
                <w:b/>
                <w:bCs/>
                <w:szCs w:val="28"/>
              </w:rPr>
              <w:br/>
            </w:r>
          </w:p>
        </w:tc>
      </w:tr>
      <w:tr w:rsidR="00E86453" w:rsidRPr="00E86453" w:rsidTr="00E64863">
        <w:trPr>
          <w:trHeight w:val="285"/>
          <w:tblCellSpacing w:w="0" w:type="dxa"/>
          <w:jc w:val="center"/>
        </w:trPr>
        <w:tc>
          <w:tcPr>
            <w:tcW w:w="3510" w:type="dxa"/>
            <w:shd w:val="clear" w:color="auto" w:fill="FFFFFF"/>
            <w:tcMar>
              <w:top w:w="0" w:type="dxa"/>
              <w:left w:w="108" w:type="dxa"/>
              <w:bottom w:w="0" w:type="dxa"/>
              <w:right w:w="108" w:type="dxa"/>
            </w:tcMar>
          </w:tcPr>
          <w:p w:rsidR="00457915" w:rsidRPr="00E86453" w:rsidRDefault="00457915" w:rsidP="0094250D">
            <w:pPr>
              <w:spacing w:line="234" w:lineRule="atLeast"/>
              <w:jc w:val="center"/>
              <w:rPr>
                <w:sz w:val="26"/>
                <w:szCs w:val="26"/>
              </w:rPr>
            </w:pPr>
            <w:r w:rsidRPr="00142133">
              <w:rPr>
                <w:szCs w:val="26"/>
              </w:rPr>
              <w:t>Số:</w:t>
            </w:r>
            <w:r w:rsidR="003756E3" w:rsidRPr="00142133">
              <w:rPr>
                <w:szCs w:val="26"/>
              </w:rPr>
              <w:t xml:space="preserve">    </w:t>
            </w:r>
            <w:r w:rsidR="00E64863" w:rsidRPr="00142133">
              <w:rPr>
                <w:szCs w:val="26"/>
              </w:rPr>
              <w:t xml:space="preserve">  </w:t>
            </w:r>
            <w:r w:rsidR="003756E3" w:rsidRPr="00142133">
              <w:rPr>
                <w:szCs w:val="26"/>
              </w:rPr>
              <w:t xml:space="preserve">  </w:t>
            </w:r>
            <w:r w:rsidRPr="00142133">
              <w:rPr>
                <w:szCs w:val="26"/>
              </w:rPr>
              <w:t xml:space="preserve"> </w:t>
            </w:r>
            <w:r w:rsidR="0094250D" w:rsidRPr="00142133">
              <w:rPr>
                <w:szCs w:val="26"/>
              </w:rPr>
              <w:t>/2020</w:t>
            </w:r>
            <w:r w:rsidRPr="00142133">
              <w:rPr>
                <w:szCs w:val="26"/>
              </w:rPr>
              <w:t>/NQ-HĐND</w:t>
            </w:r>
          </w:p>
        </w:tc>
        <w:tc>
          <w:tcPr>
            <w:tcW w:w="6060" w:type="dxa"/>
            <w:shd w:val="clear" w:color="auto" w:fill="FFFFFF"/>
            <w:tcMar>
              <w:top w:w="0" w:type="dxa"/>
              <w:left w:w="108" w:type="dxa"/>
              <w:bottom w:w="0" w:type="dxa"/>
              <w:right w:w="108" w:type="dxa"/>
            </w:tcMar>
          </w:tcPr>
          <w:p w:rsidR="00457915" w:rsidRPr="00E86453" w:rsidRDefault="00457915" w:rsidP="0094250D">
            <w:pPr>
              <w:spacing w:line="234" w:lineRule="atLeast"/>
              <w:rPr>
                <w:szCs w:val="28"/>
              </w:rPr>
            </w:pPr>
            <w:r w:rsidRPr="00E86453">
              <w:rPr>
                <w:i/>
                <w:iCs/>
                <w:szCs w:val="28"/>
              </w:rPr>
              <w:t xml:space="preserve">            Điện Biên, ngày  </w:t>
            </w:r>
            <w:r w:rsidR="00C91F70" w:rsidRPr="00E86453">
              <w:rPr>
                <w:i/>
                <w:iCs/>
                <w:szCs w:val="28"/>
              </w:rPr>
              <w:t xml:space="preserve">     tháng  </w:t>
            </w:r>
            <w:r w:rsidR="00B961A2" w:rsidRPr="00E86453">
              <w:rPr>
                <w:i/>
                <w:iCs/>
                <w:szCs w:val="28"/>
              </w:rPr>
              <w:t xml:space="preserve"> </w:t>
            </w:r>
            <w:r w:rsidR="00C91F70" w:rsidRPr="00E86453">
              <w:rPr>
                <w:i/>
                <w:iCs/>
                <w:szCs w:val="28"/>
              </w:rPr>
              <w:t xml:space="preserve">   năm 20</w:t>
            </w:r>
            <w:r w:rsidR="0094250D" w:rsidRPr="00E86453">
              <w:rPr>
                <w:i/>
                <w:iCs/>
                <w:szCs w:val="28"/>
              </w:rPr>
              <w:t>20</w:t>
            </w:r>
          </w:p>
        </w:tc>
      </w:tr>
    </w:tbl>
    <w:p w:rsidR="00C91F70" w:rsidRPr="00E86453" w:rsidRDefault="006A6360" w:rsidP="00C91F70">
      <w:pPr>
        <w:shd w:val="clear" w:color="auto" w:fill="FFFFFF"/>
        <w:jc w:val="center"/>
        <w:rPr>
          <w:b/>
          <w:bCs/>
          <w:szCs w:val="28"/>
        </w:rPr>
      </w:pPr>
      <w:r w:rsidRPr="00E86453">
        <w:rPr>
          <w:b/>
          <w:bCs/>
          <w:noProof/>
          <w:szCs w:val="28"/>
        </w:rPr>
        <mc:AlternateContent>
          <mc:Choice Requires="wps">
            <w:drawing>
              <wp:anchor distT="0" distB="0" distL="114300" distR="114300" simplePos="0" relativeHeight="251662336" behindDoc="0" locked="0" layoutInCell="1" allowOverlap="1" wp14:anchorId="7C763CAF" wp14:editId="5F030FF7">
                <wp:simplePos x="0" y="0"/>
                <wp:positionH relativeFrom="column">
                  <wp:posOffset>-179374</wp:posOffset>
                </wp:positionH>
                <wp:positionV relativeFrom="paragraph">
                  <wp:posOffset>90805</wp:posOffset>
                </wp:positionV>
                <wp:extent cx="1413924" cy="325755"/>
                <wp:effectExtent l="0" t="0" r="15240" b="171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3924" cy="325755"/>
                        </a:xfrm>
                        <a:prstGeom prst="rect">
                          <a:avLst/>
                        </a:prstGeom>
                      </wps:spPr>
                      <wps:style>
                        <a:lnRef idx="2">
                          <a:schemeClr val="accent2"/>
                        </a:lnRef>
                        <a:fillRef idx="1">
                          <a:schemeClr val="lt1"/>
                        </a:fillRef>
                        <a:effectRef idx="0">
                          <a:schemeClr val="accent2"/>
                        </a:effectRef>
                        <a:fontRef idx="minor">
                          <a:schemeClr val="dk1"/>
                        </a:fontRef>
                      </wps:style>
                      <wps:txbx>
                        <w:txbxContent>
                          <w:p w:rsidR="00565FEE" w:rsidRPr="00FD5966" w:rsidRDefault="00565FEE" w:rsidP="00565FEE">
                            <w:pPr>
                              <w:jc w:val="center"/>
                              <w:rPr>
                                <w:rStyle w:val="Strong"/>
                                <w:color w:val="FF0000"/>
                              </w:rPr>
                            </w:pPr>
                            <w:r w:rsidRPr="00FD5966">
                              <w:rPr>
                                <w:rStyle w:val="Strong"/>
                                <w:color w:val="FF0000"/>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63CAF" id="Rectangle 4" o:spid="_x0000_s1026" style="position:absolute;left:0;text-align:left;margin-left:-14.1pt;margin-top:7.15pt;width:111.35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" fillcolor="white [3201]" strokecolor="#c0504d [3205]" strokeweight="2pt">
                <v:path arrowok="t"/>
                <v:textbox>
                  <w:txbxContent>
                    <w:p w:rsidR="00565FEE" w:rsidRPr="00FD5966" w:rsidRDefault="00565FEE" w:rsidP="00565FEE">
                      <w:pPr>
                        <w:jc w:val="center"/>
                        <w:rPr>
                          <w:rStyle w:val="Strong"/>
                          <w:color w:val="FF0000"/>
                        </w:rPr>
                      </w:pPr>
                      <w:r w:rsidRPr="00FD5966">
                        <w:rPr>
                          <w:rStyle w:val="Strong"/>
                          <w:color w:val="FF0000"/>
                        </w:rPr>
                        <w:t>DỰ THẢO</w:t>
                      </w:r>
                    </w:p>
                  </w:txbxContent>
                </v:textbox>
              </v:rect>
            </w:pict>
          </mc:Fallback>
        </mc:AlternateContent>
      </w:r>
    </w:p>
    <w:p w:rsidR="00457915" w:rsidRPr="00E86453" w:rsidRDefault="00457915" w:rsidP="00093A8C">
      <w:pPr>
        <w:shd w:val="clear" w:color="auto" w:fill="FFFFFF"/>
        <w:spacing w:before="240"/>
        <w:jc w:val="center"/>
        <w:rPr>
          <w:b/>
          <w:sz w:val="16"/>
          <w:szCs w:val="16"/>
          <w:lang w:val="vi-VN"/>
        </w:rPr>
      </w:pPr>
      <w:r w:rsidRPr="00E86453">
        <w:rPr>
          <w:b/>
          <w:bCs/>
          <w:szCs w:val="28"/>
        </w:rPr>
        <w:t>NGHỊ QUYẾT</w:t>
      </w:r>
    </w:p>
    <w:p w:rsidR="007A0320" w:rsidRPr="00E86453" w:rsidRDefault="00467BA3" w:rsidP="007A0320">
      <w:pPr>
        <w:jc w:val="center"/>
        <w:rPr>
          <w:b/>
          <w:szCs w:val="28"/>
        </w:rPr>
      </w:pPr>
      <w:bookmarkStart w:id="1" w:name="OLE_LINK74"/>
      <w:bookmarkStart w:id="2" w:name="OLE_LINK75"/>
      <w:r w:rsidRPr="00E86453">
        <w:rPr>
          <w:b/>
          <w:iCs/>
          <w:spacing w:val="-4"/>
          <w:szCs w:val="28"/>
          <w:lang w:val="vi-VN"/>
        </w:rPr>
        <w:t xml:space="preserve">Ban hành </w:t>
      </w:r>
      <w:r w:rsidR="0094250D" w:rsidRPr="00E86453">
        <w:rPr>
          <w:b/>
          <w:iCs/>
          <w:spacing w:val="-4"/>
          <w:szCs w:val="28"/>
        </w:rPr>
        <w:t xml:space="preserve">quy định về </w:t>
      </w:r>
      <w:bookmarkEnd w:id="1"/>
      <w:bookmarkEnd w:id="2"/>
      <w:r w:rsidR="007A0320" w:rsidRPr="00E86453">
        <w:rPr>
          <w:b/>
          <w:szCs w:val="28"/>
        </w:rPr>
        <w:t>nội dung chi và mức hỗ trợ cho các hoạt động</w:t>
      </w:r>
    </w:p>
    <w:p w:rsidR="00457915" w:rsidRPr="00E86453" w:rsidRDefault="007A0320" w:rsidP="007A0320">
      <w:pPr>
        <w:jc w:val="center"/>
        <w:rPr>
          <w:b/>
          <w:bCs/>
          <w:szCs w:val="28"/>
          <w:lang w:val="vi-VN"/>
        </w:rPr>
      </w:pPr>
      <w:r w:rsidRPr="00E86453">
        <w:rPr>
          <w:b/>
          <w:szCs w:val="28"/>
        </w:rPr>
        <w:t>khuyến nông trên địa bàn tỉnh Điện Biên</w:t>
      </w:r>
    </w:p>
    <w:p w:rsidR="00457915" w:rsidRPr="00E86453" w:rsidRDefault="007A0320" w:rsidP="00925DA5">
      <w:pPr>
        <w:shd w:val="clear" w:color="auto" w:fill="FFFFFF"/>
        <w:spacing w:before="600" w:after="240"/>
        <w:jc w:val="center"/>
        <w:rPr>
          <w:b/>
          <w:bCs/>
          <w:szCs w:val="28"/>
          <w:lang w:val="vi-VN"/>
        </w:rPr>
      </w:pPr>
      <w:r w:rsidRPr="00E86453">
        <w:rPr>
          <w:b/>
          <w:bCs/>
          <w:noProof/>
          <w:szCs w:val="28"/>
        </w:rPr>
        <mc:AlternateContent>
          <mc:Choice Requires="wps">
            <w:drawing>
              <wp:anchor distT="4294967295" distB="4294967295" distL="114300" distR="114300" simplePos="0" relativeHeight="251659264" behindDoc="0" locked="0" layoutInCell="1" allowOverlap="1" wp14:anchorId="5808B420" wp14:editId="60F30E8F">
                <wp:simplePos x="0" y="0"/>
                <wp:positionH relativeFrom="column">
                  <wp:posOffset>2265045</wp:posOffset>
                </wp:positionH>
                <wp:positionV relativeFrom="paragraph">
                  <wp:posOffset>23657</wp:posOffset>
                </wp:positionV>
                <wp:extent cx="125793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2FB4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35pt,1.85pt" to="277.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p0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"/>
            </w:pict>
          </mc:Fallback>
        </mc:AlternateContent>
      </w:r>
      <w:r w:rsidR="00457915" w:rsidRPr="00E86453">
        <w:rPr>
          <w:b/>
          <w:bCs/>
          <w:szCs w:val="28"/>
          <w:lang w:val="vi-VN"/>
        </w:rPr>
        <w:t>HỘI ĐỒNG NHÂN DÂN TỈNH</w:t>
      </w:r>
      <w:r w:rsidR="005F262E" w:rsidRPr="00E86453">
        <w:rPr>
          <w:b/>
          <w:bCs/>
          <w:szCs w:val="28"/>
          <w:lang w:val="vi-VN"/>
        </w:rPr>
        <w:t xml:space="preserve"> ĐIỆN BIÊN</w:t>
      </w:r>
      <w:r w:rsidR="005F262E" w:rsidRPr="00E86453">
        <w:rPr>
          <w:b/>
          <w:bCs/>
          <w:szCs w:val="28"/>
          <w:lang w:val="vi-VN"/>
        </w:rPr>
        <w:br/>
        <w:t>KHOÁ XIV, KỲ HỌP THỨ</w:t>
      </w:r>
      <w:r w:rsidR="004D5459" w:rsidRPr="00E86453">
        <w:rPr>
          <w:b/>
          <w:bCs/>
          <w:szCs w:val="28"/>
          <w:lang w:val="vi-VN"/>
        </w:rPr>
        <w:t>...</w:t>
      </w:r>
      <w:r w:rsidR="005F262E" w:rsidRPr="00E86453">
        <w:rPr>
          <w:b/>
          <w:bCs/>
          <w:szCs w:val="28"/>
          <w:lang w:val="vi-VN"/>
        </w:rPr>
        <w:t>..</w:t>
      </w:r>
    </w:p>
    <w:p w:rsidR="00457915" w:rsidRPr="00E86453" w:rsidRDefault="00457915" w:rsidP="00457915">
      <w:pPr>
        <w:shd w:val="clear" w:color="auto" w:fill="FFFFFF"/>
        <w:spacing w:before="100"/>
        <w:jc w:val="center"/>
        <w:rPr>
          <w:b/>
          <w:bCs/>
          <w:sz w:val="4"/>
          <w:szCs w:val="28"/>
          <w:lang w:val="vi-VN"/>
        </w:rPr>
      </w:pPr>
    </w:p>
    <w:p w:rsidR="009D50E4" w:rsidRPr="00E86453" w:rsidRDefault="009D50E4" w:rsidP="00C11AB8">
      <w:pPr>
        <w:spacing w:before="120" w:after="120" w:line="380" w:lineRule="exact"/>
        <w:ind w:firstLine="720"/>
        <w:jc w:val="both"/>
        <w:rPr>
          <w:i/>
          <w:szCs w:val="28"/>
        </w:rPr>
      </w:pPr>
      <w:r w:rsidRPr="00E86453">
        <w:rPr>
          <w:i/>
          <w:szCs w:val="28"/>
        </w:rPr>
        <w:t>Căn cứ Luật Tổ chức chính quyền địa phương ngày 19 tháng 6 năm 2015;</w:t>
      </w:r>
    </w:p>
    <w:p w:rsidR="00C11AB8" w:rsidRPr="00E86453" w:rsidRDefault="00C11AB8" w:rsidP="00C11AB8">
      <w:pPr>
        <w:spacing w:before="120" w:after="120" w:line="380" w:lineRule="exact"/>
        <w:ind w:firstLine="720"/>
        <w:jc w:val="both"/>
        <w:rPr>
          <w:i/>
          <w:szCs w:val="28"/>
        </w:rPr>
      </w:pPr>
      <w:r w:rsidRPr="00E86453">
        <w:rPr>
          <w:i/>
          <w:szCs w:val="28"/>
        </w:rPr>
        <w:t>Căn cứ Luật sửa đổi, bổ sung một số điều của Luật Tổ chức Chính phủ và Luật Tổ chức Chính quyền địa phương ngày 22 tháng 11 năm 2019;</w:t>
      </w:r>
    </w:p>
    <w:p w:rsidR="009D50E4" w:rsidRPr="00E86453" w:rsidRDefault="009D50E4" w:rsidP="00C11AB8">
      <w:pPr>
        <w:spacing w:before="120" w:after="120" w:line="380" w:lineRule="exact"/>
        <w:ind w:firstLine="709"/>
        <w:jc w:val="both"/>
        <w:rPr>
          <w:rFonts w:cs="Arial"/>
          <w:i/>
          <w:noProof/>
          <w:spacing w:val="-10"/>
          <w:szCs w:val="28"/>
        </w:rPr>
      </w:pPr>
      <w:r w:rsidRPr="00E86453">
        <w:rPr>
          <w:rFonts w:cs="Arial"/>
          <w:i/>
          <w:noProof/>
          <w:spacing w:val="-10"/>
          <w:szCs w:val="28"/>
          <w:lang w:val="vi-VN"/>
        </w:rPr>
        <w:t xml:space="preserve">Căn cứ Luật Ban hành văn bản quy phạm pháp luật ngày 22 tháng 6 năm 2015; </w:t>
      </w:r>
    </w:p>
    <w:p w:rsidR="006A2150" w:rsidRPr="00E86453" w:rsidRDefault="006A2150" w:rsidP="00C11AB8">
      <w:pPr>
        <w:spacing w:before="120" w:after="120" w:line="380" w:lineRule="exact"/>
        <w:ind w:firstLine="709"/>
        <w:jc w:val="both"/>
        <w:rPr>
          <w:rFonts w:cs="Arial"/>
          <w:i/>
          <w:noProof/>
          <w:spacing w:val="-10"/>
          <w:szCs w:val="28"/>
        </w:rPr>
      </w:pPr>
      <w:r w:rsidRPr="00E86453">
        <w:rPr>
          <w:rFonts w:cs="Arial"/>
          <w:i/>
          <w:noProof/>
          <w:spacing w:val="-10"/>
          <w:szCs w:val="28"/>
        </w:rPr>
        <w:t>Căn cứ Luật Ngân sách Nhà nước ngày 25 tháng 6 năm 2015;</w:t>
      </w:r>
    </w:p>
    <w:p w:rsidR="009D50E4" w:rsidRPr="00E86453" w:rsidRDefault="009D50E4" w:rsidP="00C11AB8">
      <w:pPr>
        <w:spacing w:before="120" w:after="120" w:line="380" w:lineRule="exact"/>
        <w:ind w:firstLine="720"/>
        <w:jc w:val="both"/>
        <w:rPr>
          <w:i/>
          <w:szCs w:val="28"/>
        </w:rPr>
      </w:pPr>
      <w:r w:rsidRPr="00E86453">
        <w:rPr>
          <w:i/>
          <w:szCs w:val="28"/>
        </w:rPr>
        <w:t xml:space="preserve">Căn cứ Nghị định số 83/2018/NĐ-CP ngày 24 tháng 5 năm 2018 của Chính phủ về khuyến nông; </w:t>
      </w:r>
    </w:p>
    <w:p w:rsidR="009D50E4" w:rsidRPr="00E86453" w:rsidRDefault="009D50E4" w:rsidP="00C11AB8">
      <w:pPr>
        <w:spacing w:before="120" w:after="120" w:line="380" w:lineRule="exact"/>
        <w:ind w:firstLine="720"/>
        <w:jc w:val="both"/>
        <w:rPr>
          <w:i/>
          <w:szCs w:val="28"/>
        </w:rPr>
      </w:pPr>
      <w:r w:rsidRPr="00E86453">
        <w:rPr>
          <w:i/>
          <w:szCs w:val="28"/>
        </w:rPr>
        <w:t xml:space="preserve">Căn cứ Thông tư số 75/2019/TT-BTC  ngày 04 tháng 11 năm 2019 của Bộ Tài chính quy định quản lý, sử dụng kinh phí sự nghiệp từ </w:t>
      </w:r>
      <w:r w:rsidR="00C22AB7" w:rsidRPr="00E86453">
        <w:rPr>
          <w:i/>
          <w:szCs w:val="28"/>
        </w:rPr>
        <w:t xml:space="preserve">nguồn </w:t>
      </w:r>
      <w:r w:rsidRPr="00E86453">
        <w:rPr>
          <w:i/>
          <w:szCs w:val="28"/>
        </w:rPr>
        <w:t>ngân sách nhà nước thực hiện hoạt động khuyến nông;</w:t>
      </w:r>
    </w:p>
    <w:p w:rsidR="001C3AF5" w:rsidRPr="00E86453" w:rsidRDefault="00457915" w:rsidP="00C11AB8">
      <w:pPr>
        <w:spacing w:before="120" w:after="120" w:line="380" w:lineRule="exact"/>
        <w:jc w:val="both"/>
        <w:rPr>
          <w:szCs w:val="28"/>
        </w:rPr>
      </w:pPr>
      <w:r w:rsidRPr="00E86453">
        <w:rPr>
          <w:i/>
          <w:iCs/>
          <w:szCs w:val="28"/>
          <w:lang w:val="vi-VN"/>
        </w:rPr>
        <w:tab/>
      </w:r>
      <w:r w:rsidRPr="00E86453">
        <w:rPr>
          <w:i/>
          <w:iCs/>
          <w:spacing w:val="-4"/>
          <w:szCs w:val="28"/>
          <w:lang w:val="vi-VN"/>
        </w:rPr>
        <w:t>Xét Tờ trình số</w:t>
      </w:r>
      <w:r w:rsidR="003756E3" w:rsidRPr="00E86453">
        <w:rPr>
          <w:i/>
          <w:iCs/>
          <w:spacing w:val="-4"/>
          <w:szCs w:val="28"/>
          <w:lang w:val="vi-VN"/>
        </w:rPr>
        <w:t xml:space="preserve">         </w:t>
      </w:r>
      <w:hyperlink r:id="rId8" w:tgtFrame="_blank" w:history="1">
        <w:r w:rsidRPr="00E86453">
          <w:rPr>
            <w:i/>
            <w:iCs/>
            <w:spacing w:val="-4"/>
            <w:szCs w:val="28"/>
            <w:lang w:val="vi-VN"/>
          </w:rPr>
          <w:t>/TTr-UBND</w:t>
        </w:r>
      </w:hyperlink>
      <w:r w:rsidRPr="00E86453">
        <w:rPr>
          <w:i/>
          <w:iCs/>
          <w:spacing w:val="-4"/>
          <w:szCs w:val="28"/>
          <w:lang w:val="vi-VN"/>
        </w:rPr>
        <w:t> ngày</w:t>
      </w:r>
      <w:r w:rsidR="004B5AF1" w:rsidRPr="00E86453">
        <w:rPr>
          <w:i/>
          <w:iCs/>
          <w:spacing w:val="-4"/>
          <w:szCs w:val="28"/>
        </w:rPr>
        <w:t xml:space="preserve"> </w:t>
      </w:r>
      <w:r w:rsidR="00F55962" w:rsidRPr="00E86453">
        <w:rPr>
          <w:i/>
          <w:iCs/>
          <w:spacing w:val="-4"/>
          <w:szCs w:val="28"/>
        </w:rPr>
        <w:t xml:space="preserve"> </w:t>
      </w:r>
      <w:r w:rsidRPr="00E86453">
        <w:rPr>
          <w:i/>
          <w:iCs/>
          <w:spacing w:val="-4"/>
          <w:szCs w:val="28"/>
          <w:lang w:val="vi-VN"/>
        </w:rPr>
        <w:t xml:space="preserve"> </w:t>
      </w:r>
      <w:r w:rsidR="003B595A" w:rsidRPr="00E86453">
        <w:rPr>
          <w:i/>
          <w:iCs/>
          <w:spacing w:val="-4"/>
          <w:szCs w:val="28"/>
        </w:rPr>
        <w:t xml:space="preserve"> </w:t>
      </w:r>
      <w:r w:rsidRPr="00E86453">
        <w:rPr>
          <w:i/>
          <w:iCs/>
          <w:spacing w:val="-4"/>
          <w:szCs w:val="28"/>
          <w:lang w:val="vi-VN"/>
        </w:rPr>
        <w:t xml:space="preserve"> </w:t>
      </w:r>
      <w:r w:rsidR="00051EB7" w:rsidRPr="00E86453">
        <w:rPr>
          <w:i/>
          <w:iCs/>
          <w:spacing w:val="-4"/>
          <w:szCs w:val="28"/>
        </w:rPr>
        <w:t xml:space="preserve"> </w:t>
      </w:r>
      <w:r w:rsidRPr="00E86453">
        <w:rPr>
          <w:i/>
          <w:iCs/>
          <w:spacing w:val="-4"/>
          <w:szCs w:val="28"/>
          <w:lang w:val="vi-VN"/>
        </w:rPr>
        <w:t xml:space="preserve">tháng </w:t>
      </w:r>
      <w:r w:rsidR="004B5AF1" w:rsidRPr="00E86453">
        <w:rPr>
          <w:i/>
          <w:iCs/>
          <w:spacing w:val="-4"/>
          <w:szCs w:val="28"/>
        </w:rPr>
        <w:t xml:space="preserve"> </w:t>
      </w:r>
      <w:r w:rsidR="00051EB7" w:rsidRPr="00E86453">
        <w:rPr>
          <w:i/>
          <w:iCs/>
          <w:spacing w:val="-4"/>
          <w:szCs w:val="28"/>
        </w:rPr>
        <w:t xml:space="preserve">  </w:t>
      </w:r>
      <w:r w:rsidRPr="00E86453">
        <w:rPr>
          <w:i/>
          <w:iCs/>
          <w:spacing w:val="-4"/>
          <w:szCs w:val="28"/>
          <w:lang w:val="vi-VN"/>
        </w:rPr>
        <w:t xml:space="preserve"> năm 20</w:t>
      </w:r>
      <w:r w:rsidR="00051EB7" w:rsidRPr="00E86453">
        <w:rPr>
          <w:i/>
          <w:iCs/>
          <w:spacing w:val="-4"/>
          <w:szCs w:val="28"/>
        </w:rPr>
        <w:t>20</w:t>
      </w:r>
      <w:r w:rsidRPr="00E86453">
        <w:rPr>
          <w:i/>
          <w:iCs/>
          <w:spacing w:val="-4"/>
          <w:szCs w:val="28"/>
          <w:lang w:val="vi-VN"/>
        </w:rPr>
        <w:t xml:space="preserve"> của Ủy ban nhân dân tỉnh Điện Biên </w:t>
      </w:r>
      <w:r w:rsidR="008D0EC8" w:rsidRPr="00E86453">
        <w:rPr>
          <w:i/>
          <w:iCs/>
          <w:spacing w:val="-4"/>
          <w:szCs w:val="28"/>
          <w:lang w:val="vi-VN"/>
        </w:rPr>
        <w:t xml:space="preserve">về </w:t>
      </w:r>
      <w:bookmarkStart w:id="3" w:name="loai_1_name"/>
      <w:r w:rsidR="001C3AF5" w:rsidRPr="00E86453">
        <w:rPr>
          <w:i/>
          <w:iCs/>
          <w:spacing w:val="-4"/>
          <w:szCs w:val="28"/>
        </w:rPr>
        <w:t xml:space="preserve">việc </w:t>
      </w:r>
      <w:bookmarkEnd w:id="3"/>
      <w:r w:rsidR="00F55962" w:rsidRPr="00E86453">
        <w:rPr>
          <w:i/>
          <w:iCs/>
          <w:spacing w:val="-4"/>
          <w:szCs w:val="28"/>
        </w:rPr>
        <w:t>b</w:t>
      </w:r>
      <w:r w:rsidR="00F55962" w:rsidRPr="00E86453">
        <w:rPr>
          <w:i/>
          <w:szCs w:val="28"/>
        </w:rPr>
        <w:t>an hành quy định về nội dung chi và mức hỗ trợ cho các hoạt động khuyến nông trên địa bàn tỉnh Điện Biên</w:t>
      </w:r>
      <w:r w:rsidR="003B595A" w:rsidRPr="00E86453">
        <w:rPr>
          <w:i/>
          <w:szCs w:val="28"/>
        </w:rPr>
        <w:t xml:space="preserve">; </w:t>
      </w:r>
      <w:r w:rsidR="001C3AF5" w:rsidRPr="00E86453">
        <w:rPr>
          <w:i/>
          <w:iCs/>
          <w:szCs w:val="28"/>
        </w:rPr>
        <w:t xml:space="preserve">Báo cáo thẩm tra của Ban </w:t>
      </w:r>
      <w:r w:rsidR="00AA0054" w:rsidRPr="00E86453">
        <w:rPr>
          <w:i/>
          <w:iCs/>
          <w:szCs w:val="28"/>
        </w:rPr>
        <w:t>Dân tộc</w:t>
      </w:r>
      <w:r w:rsidR="001C3AF5" w:rsidRPr="00E86453">
        <w:rPr>
          <w:i/>
          <w:iCs/>
          <w:szCs w:val="28"/>
        </w:rPr>
        <w:t>, Hội đồng nhân dân tỉnh; ý kiến thảo luận của đại biểu Hội đồng nhân dân tại kỳ họp.</w:t>
      </w:r>
    </w:p>
    <w:p w:rsidR="003B595A" w:rsidRPr="00E86453" w:rsidRDefault="003B595A" w:rsidP="003B595A">
      <w:pPr>
        <w:widowControl w:val="0"/>
        <w:shd w:val="clear" w:color="auto" w:fill="FFFFFF"/>
        <w:jc w:val="center"/>
        <w:rPr>
          <w:b/>
          <w:bCs/>
          <w:szCs w:val="28"/>
        </w:rPr>
      </w:pPr>
    </w:p>
    <w:p w:rsidR="00457915" w:rsidRPr="00E86453" w:rsidRDefault="00457915" w:rsidP="003B595A">
      <w:pPr>
        <w:widowControl w:val="0"/>
        <w:shd w:val="clear" w:color="auto" w:fill="FFFFFF"/>
        <w:jc w:val="center"/>
        <w:rPr>
          <w:b/>
          <w:bCs/>
          <w:szCs w:val="28"/>
        </w:rPr>
      </w:pPr>
      <w:r w:rsidRPr="00E86453">
        <w:rPr>
          <w:b/>
          <w:bCs/>
          <w:szCs w:val="28"/>
          <w:lang w:val="vi-VN"/>
        </w:rPr>
        <w:t>QUYẾT NGHỊ:</w:t>
      </w:r>
    </w:p>
    <w:p w:rsidR="003B595A" w:rsidRPr="00E86453" w:rsidRDefault="003B595A" w:rsidP="003B595A">
      <w:pPr>
        <w:widowControl w:val="0"/>
        <w:shd w:val="clear" w:color="auto" w:fill="FFFFFF"/>
        <w:jc w:val="center"/>
        <w:rPr>
          <w:b/>
          <w:bCs/>
          <w:szCs w:val="28"/>
        </w:rPr>
      </w:pPr>
    </w:p>
    <w:p w:rsidR="00F55962" w:rsidRPr="00E86453" w:rsidRDefault="001C3AF5" w:rsidP="00BC1321">
      <w:pPr>
        <w:spacing w:before="120" w:after="120"/>
        <w:ind w:firstLine="720"/>
        <w:jc w:val="both"/>
        <w:rPr>
          <w:szCs w:val="28"/>
        </w:rPr>
      </w:pPr>
      <w:r w:rsidRPr="00E86453">
        <w:rPr>
          <w:b/>
          <w:bCs/>
          <w:szCs w:val="28"/>
        </w:rPr>
        <w:t>Điều</w:t>
      </w:r>
      <w:bookmarkStart w:id="4" w:name="dieu_1"/>
      <w:r w:rsidRPr="00E86453">
        <w:rPr>
          <w:b/>
          <w:bCs/>
          <w:szCs w:val="28"/>
        </w:rPr>
        <w:t xml:space="preserve"> 1.</w:t>
      </w:r>
      <w:bookmarkEnd w:id="4"/>
      <w:r w:rsidRPr="00E86453">
        <w:rPr>
          <w:b/>
          <w:bCs/>
          <w:szCs w:val="28"/>
        </w:rPr>
        <w:t> </w:t>
      </w:r>
      <w:bookmarkStart w:id="5" w:name="dieu_1_name"/>
      <w:r w:rsidRPr="00E86453">
        <w:rPr>
          <w:szCs w:val="28"/>
        </w:rPr>
        <w:t xml:space="preserve">Ban hành kèm theo Nghị quyết này </w:t>
      </w:r>
      <w:bookmarkStart w:id="6" w:name="dieu_2"/>
      <w:bookmarkEnd w:id="5"/>
      <w:r w:rsidR="00F55962" w:rsidRPr="00E86453">
        <w:rPr>
          <w:szCs w:val="28"/>
        </w:rPr>
        <w:t>quy định về nội dung chi và mức hỗ trợ cho các hoạt động khuyến nông trên địa bàn tỉnh Điện Biên.</w:t>
      </w:r>
    </w:p>
    <w:p w:rsidR="001C3AF5" w:rsidRPr="00E86453" w:rsidRDefault="001C3AF5" w:rsidP="00BC1321">
      <w:pPr>
        <w:shd w:val="clear" w:color="auto" w:fill="FFFFFF"/>
        <w:spacing w:before="120" w:after="120" w:line="340" w:lineRule="exact"/>
        <w:ind w:firstLine="720"/>
        <w:jc w:val="both"/>
        <w:rPr>
          <w:szCs w:val="28"/>
        </w:rPr>
      </w:pPr>
      <w:r w:rsidRPr="00E86453">
        <w:rPr>
          <w:b/>
          <w:bCs/>
          <w:szCs w:val="28"/>
        </w:rPr>
        <w:t>Điều 2.</w:t>
      </w:r>
      <w:bookmarkEnd w:id="6"/>
      <w:r w:rsidRPr="00E86453">
        <w:rPr>
          <w:b/>
          <w:bCs/>
          <w:szCs w:val="28"/>
        </w:rPr>
        <w:t> </w:t>
      </w:r>
      <w:bookmarkStart w:id="7" w:name="dieu_2_name"/>
      <w:r w:rsidRPr="00E86453">
        <w:rPr>
          <w:szCs w:val="28"/>
        </w:rPr>
        <w:t>Tổ chức thực hiện</w:t>
      </w:r>
      <w:bookmarkEnd w:id="7"/>
    </w:p>
    <w:p w:rsidR="001C3AF5" w:rsidRPr="00E86453" w:rsidRDefault="001C3AF5" w:rsidP="00BC1321">
      <w:pPr>
        <w:shd w:val="clear" w:color="auto" w:fill="FFFFFF"/>
        <w:spacing w:before="120" w:after="120" w:line="340" w:lineRule="exact"/>
        <w:ind w:firstLine="720"/>
        <w:jc w:val="both"/>
        <w:rPr>
          <w:szCs w:val="28"/>
        </w:rPr>
      </w:pPr>
      <w:r w:rsidRPr="00E86453">
        <w:rPr>
          <w:szCs w:val="28"/>
        </w:rPr>
        <w:t>1. Giao Ủy ban nhân dân tỉnh chỉ đạo tổ chức thực hiện Nghị quyết theo quy định của pháp luật.</w:t>
      </w:r>
    </w:p>
    <w:p w:rsidR="001C3AF5" w:rsidRPr="00E86453" w:rsidRDefault="001C3AF5" w:rsidP="00C11AB8">
      <w:pPr>
        <w:shd w:val="clear" w:color="auto" w:fill="FFFFFF"/>
        <w:spacing w:before="120" w:after="120" w:line="360" w:lineRule="exact"/>
        <w:ind w:firstLine="720"/>
        <w:jc w:val="both"/>
        <w:rPr>
          <w:szCs w:val="28"/>
        </w:rPr>
      </w:pPr>
      <w:r w:rsidRPr="00E86453">
        <w:rPr>
          <w:szCs w:val="28"/>
        </w:rPr>
        <w:lastRenderedPageBreak/>
        <w:t xml:space="preserve">2. Giao Thường trực Hội đồng nhân dân, các Ban Hội đồng nhân dân, Tổ đại biểu Hội đồng nhân dân và </w:t>
      </w:r>
      <w:r w:rsidR="00C22AB7" w:rsidRPr="00E86453">
        <w:rPr>
          <w:szCs w:val="28"/>
        </w:rPr>
        <w:t xml:space="preserve">các </w:t>
      </w:r>
      <w:r w:rsidRPr="00E86453">
        <w:rPr>
          <w:szCs w:val="28"/>
        </w:rPr>
        <w:t>đại biểu Hội đồng nhân dân tỉnh giám sát việc thực hiện Nghị quyết</w:t>
      </w:r>
      <w:r w:rsidR="00C22AB7" w:rsidRPr="00E86453">
        <w:rPr>
          <w:szCs w:val="28"/>
        </w:rPr>
        <w:t xml:space="preserve"> này</w:t>
      </w:r>
      <w:r w:rsidRPr="00E86453">
        <w:rPr>
          <w:szCs w:val="28"/>
        </w:rPr>
        <w:t>.</w:t>
      </w:r>
    </w:p>
    <w:p w:rsidR="00C22AB7" w:rsidRPr="00E86453" w:rsidRDefault="00C22AB7" w:rsidP="00C11AB8">
      <w:pPr>
        <w:shd w:val="clear" w:color="auto" w:fill="FFFFFF"/>
        <w:spacing w:before="120" w:after="120" w:line="360" w:lineRule="exact"/>
        <w:ind w:firstLine="720"/>
        <w:jc w:val="both"/>
        <w:rPr>
          <w:color w:val="0000FF"/>
          <w:szCs w:val="28"/>
        </w:rPr>
      </w:pPr>
      <w:r w:rsidRPr="00E86453">
        <w:rPr>
          <w:b/>
          <w:szCs w:val="28"/>
        </w:rPr>
        <w:t xml:space="preserve">Điều 3. </w:t>
      </w:r>
      <w:r w:rsidR="00E86453" w:rsidRPr="00E86453">
        <w:rPr>
          <w:color w:val="0000FF"/>
          <w:szCs w:val="28"/>
        </w:rPr>
        <w:t>H</w:t>
      </w:r>
      <w:r w:rsidRPr="00E86453">
        <w:rPr>
          <w:color w:val="0000FF"/>
          <w:szCs w:val="28"/>
        </w:rPr>
        <w:t>iệu lực thi hành</w:t>
      </w:r>
    </w:p>
    <w:p w:rsidR="00475D73" w:rsidRPr="00E86453" w:rsidRDefault="00475D73" w:rsidP="00475D73">
      <w:pPr>
        <w:widowControl w:val="0"/>
        <w:spacing w:before="80" w:after="80" w:line="340" w:lineRule="exact"/>
        <w:ind w:firstLine="709"/>
        <w:jc w:val="both"/>
        <w:rPr>
          <w:b/>
          <w:color w:val="0000FF"/>
          <w:sz w:val="26"/>
        </w:rPr>
      </w:pPr>
      <w:r w:rsidRPr="00E86453">
        <w:rPr>
          <w:color w:val="0000FF"/>
          <w:szCs w:val="28"/>
        </w:rPr>
        <w:t>1. Thời điểm áp dụng</w:t>
      </w:r>
      <w:r w:rsidR="00E86453" w:rsidRPr="00E86453">
        <w:rPr>
          <w:color w:val="0000FF"/>
          <w:szCs w:val="28"/>
        </w:rPr>
        <w:t xml:space="preserve">: </w:t>
      </w:r>
      <w:r w:rsidRPr="00E86453">
        <w:rPr>
          <w:color w:val="0000FF"/>
        </w:rPr>
        <w:t>01/01/2021.</w:t>
      </w:r>
    </w:p>
    <w:p w:rsidR="001C3AF5" w:rsidRPr="00E86453" w:rsidRDefault="00475D73" w:rsidP="00475D73">
      <w:pPr>
        <w:widowControl w:val="0"/>
        <w:spacing w:before="80" w:after="80" w:line="340" w:lineRule="exact"/>
        <w:ind w:firstLine="709"/>
        <w:jc w:val="both"/>
        <w:rPr>
          <w:szCs w:val="28"/>
        </w:rPr>
      </w:pPr>
      <w:r w:rsidRPr="00E86453">
        <w:rPr>
          <w:szCs w:val="28"/>
        </w:rPr>
        <w:t xml:space="preserve">2. </w:t>
      </w:r>
      <w:r w:rsidR="00C22AB7" w:rsidRPr="00E86453">
        <w:rPr>
          <w:szCs w:val="28"/>
        </w:rPr>
        <w:t>Nghị quyết này</w:t>
      </w:r>
      <w:r w:rsidR="001C3AF5" w:rsidRPr="00E86453">
        <w:rPr>
          <w:szCs w:val="28"/>
        </w:rPr>
        <w:t xml:space="preserve"> được Hội đồng nhân dân tỉnh Điện Biên Khoá </w:t>
      </w:r>
      <w:r w:rsidR="00C22AB7" w:rsidRPr="00E86453">
        <w:rPr>
          <w:szCs w:val="28"/>
        </w:rPr>
        <w:t>….</w:t>
      </w:r>
      <w:r w:rsidR="001C3AF5" w:rsidRPr="00E86453">
        <w:rPr>
          <w:szCs w:val="28"/>
        </w:rPr>
        <w:t xml:space="preserve">, Kỳ họp thứ </w:t>
      </w:r>
      <w:r w:rsidR="003B595A" w:rsidRPr="00E86453">
        <w:rPr>
          <w:szCs w:val="28"/>
        </w:rPr>
        <w:t>…..</w:t>
      </w:r>
      <w:r w:rsidR="001C3AF5" w:rsidRPr="00E86453">
        <w:rPr>
          <w:szCs w:val="28"/>
        </w:rPr>
        <w:t xml:space="preserve"> thông qua ngày </w:t>
      </w:r>
      <w:r w:rsidR="003B595A" w:rsidRPr="00E86453">
        <w:rPr>
          <w:szCs w:val="28"/>
        </w:rPr>
        <w:t>……</w:t>
      </w:r>
      <w:r w:rsidR="001C3AF5" w:rsidRPr="00E86453">
        <w:rPr>
          <w:szCs w:val="28"/>
        </w:rPr>
        <w:t xml:space="preserve"> tháng</w:t>
      </w:r>
      <w:r w:rsidR="003B595A" w:rsidRPr="00E86453">
        <w:rPr>
          <w:szCs w:val="28"/>
        </w:rPr>
        <w:t>…..</w:t>
      </w:r>
      <w:r w:rsidR="001C3AF5" w:rsidRPr="00E86453">
        <w:rPr>
          <w:szCs w:val="28"/>
        </w:rPr>
        <w:t xml:space="preserve"> năm 20</w:t>
      </w:r>
      <w:r w:rsidR="003B595A" w:rsidRPr="00E86453">
        <w:rPr>
          <w:szCs w:val="28"/>
        </w:rPr>
        <w:t>20</w:t>
      </w:r>
      <w:r w:rsidR="001C3AF5" w:rsidRPr="00E86453">
        <w:rPr>
          <w:szCs w:val="28"/>
        </w:rPr>
        <w:t xml:space="preserve"> và có hiệu lực thi hành từ ngày </w:t>
      </w:r>
      <w:r w:rsidRPr="00E86453">
        <w:rPr>
          <w:szCs w:val="28"/>
        </w:rPr>
        <w:t>.....</w:t>
      </w:r>
      <w:r w:rsidR="001A1DFB" w:rsidRPr="00E86453">
        <w:rPr>
          <w:szCs w:val="28"/>
        </w:rPr>
        <w:t xml:space="preserve"> </w:t>
      </w:r>
      <w:r w:rsidR="001C3AF5" w:rsidRPr="00E86453">
        <w:rPr>
          <w:szCs w:val="28"/>
        </w:rPr>
        <w:t xml:space="preserve">tháng </w:t>
      </w:r>
      <w:r w:rsidRPr="00E86453">
        <w:rPr>
          <w:szCs w:val="28"/>
        </w:rPr>
        <w:t>.....</w:t>
      </w:r>
      <w:r w:rsidR="003B595A" w:rsidRPr="00E86453">
        <w:rPr>
          <w:szCs w:val="28"/>
        </w:rPr>
        <w:t xml:space="preserve"> năm 202</w:t>
      </w:r>
      <w:r w:rsidR="001A1DFB" w:rsidRPr="00E86453">
        <w:rPr>
          <w:szCs w:val="28"/>
        </w:rPr>
        <w:t>1</w:t>
      </w:r>
      <w:r w:rsidR="001C3AF5" w:rsidRPr="00E86453">
        <w:rPr>
          <w:szCs w:val="28"/>
        </w:rPr>
        <w:t>./.</w:t>
      </w:r>
      <w:r w:rsidR="003B595A" w:rsidRPr="00E86453">
        <w:rPr>
          <w:szCs w:val="28"/>
        </w:rPr>
        <w:t xml:space="preserve"> </w:t>
      </w:r>
    </w:p>
    <w:tbl>
      <w:tblPr>
        <w:tblW w:w="0" w:type="auto"/>
        <w:tblCellSpacing w:w="0" w:type="dxa"/>
        <w:tblInd w:w="108" w:type="dxa"/>
        <w:tblCellMar>
          <w:left w:w="0" w:type="dxa"/>
          <w:right w:w="0" w:type="dxa"/>
        </w:tblCellMar>
        <w:tblLook w:val="04A0" w:firstRow="1" w:lastRow="0" w:firstColumn="1" w:lastColumn="0" w:noHBand="0" w:noVBand="1"/>
      </w:tblPr>
      <w:tblGrid>
        <w:gridCol w:w="5321"/>
        <w:gridCol w:w="3643"/>
      </w:tblGrid>
      <w:tr w:rsidR="00A22204" w:rsidRPr="00E86453" w:rsidTr="001A7D49">
        <w:trPr>
          <w:tblCellSpacing w:w="0" w:type="dxa"/>
        </w:trPr>
        <w:tc>
          <w:tcPr>
            <w:tcW w:w="5387" w:type="dxa"/>
            <w:tcMar>
              <w:top w:w="0" w:type="dxa"/>
              <w:left w:w="108" w:type="dxa"/>
              <w:bottom w:w="0" w:type="dxa"/>
              <w:right w:w="108" w:type="dxa"/>
            </w:tcMar>
            <w:hideMark/>
          </w:tcPr>
          <w:p w:rsidR="008D6EA3" w:rsidRPr="00E86453" w:rsidRDefault="003B595A" w:rsidP="000D7CFF">
            <w:pPr>
              <w:ind w:left="-108"/>
              <w:rPr>
                <w:b/>
                <w:i/>
                <w:sz w:val="24"/>
              </w:rPr>
            </w:pPr>
            <w:r w:rsidRPr="00E86453">
              <w:rPr>
                <w:szCs w:val="28"/>
              </w:rPr>
              <w:t> </w:t>
            </w:r>
            <w:r w:rsidR="008D6EA3" w:rsidRPr="00E86453">
              <w:rPr>
                <w:b/>
                <w:i/>
                <w:sz w:val="24"/>
              </w:rPr>
              <w:t>Nơi nhận:</w:t>
            </w:r>
          </w:p>
          <w:p w:rsidR="008D6EA3" w:rsidRPr="00E86453" w:rsidRDefault="008C2289" w:rsidP="000D7CFF">
            <w:pPr>
              <w:ind w:left="-108"/>
              <w:rPr>
                <w:sz w:val="22"/>
              </w:rPr>
            </w:pPr>
            <w:r w:rsidRPr="00E86453">
              <w:rPr>
                <w:sz w:val="22"/>
              </w:rPr>
              <w:t xml:space="preserve">- Như </w:t>
            </w:r>
            <w:r w:rsidR="00EC7F02" w:rsidRPr="00E86453">
              <w:rPr>
                <w:sz w:val="22"/>
              </w:rPr>
              <w:t>Đ</w:t>
            </w:r>
            <w:r w:rsidRPr="00E86453">
              <w:rPr>
                <w:sz w:val="22"/>
              </w:rPr>
              <w:t>iều 3</w:t>
            </w:r>
            <w:r w:rsidR="008D6EA3" w:rsidRPr="00E86453">
              <w:rPr>
                <w:sz w:val="22"/>
              </w:rPr>
              <w:t>;</w:t>
            </w:r>
          </w:p>
          <w:p w:rsidR="008D6EA3" w:rsidRPr="00E86453" w:rsidRDefault="008D6EA3" w:rsidP="000D7CFF">
            <w:pPr>
              <w:ind w:left="-108"/>
              <w:rPr>
                <w:sz w:val="22"/>
              </w:rPr>
            </w:pPr>
            <w:r w:rsidRPr="00E86453">
              <w:rPr>
                <w:sz w:val="22"/>
              </w:rPr>
              <w:t>- Ủy ban Thường vụ Quốc hội;</w:t>
            </w:r>
          </w:p>
          <w:p w:rsidR="008D6EA3" w:rsidRPr="00E86453" w:rsidRDefault="008D6EA3" w:rsidP="000D7CFF">
            <w:pPr>
              <w:ind w:left="-108"/>
              <w:rPr>
                <w:sz w:val="22"/>
              </w:rPr>
            </w:pPr>
            <w:r w:rsidRPr="00E86453">
              <w:rPr>
                <w:sz w:val="22"/>
              </w:rPr>
              <w:t>- Văn phòng chính phủ;</w:t>
            </w:r>
          </w:p>
          <w:p w:rsidR="008D6EA3" w:rsidRPr="00E86453" w:rsidRDefault="008D6EA3" w:rsidP="000D7CFF">
            <w:pPr>
              <w:ind w:left="-108"/>
              <w:rPr>
                <w:sz w:val="22"/>
              </w:rPr>
            </w:pPr>
            <w:r w:rsidRPr="00E86453">
              <w:rPr>
                <w:sz w:val="22"/>
              </w:rPr>
              <w:t>- Các Bộ: Tài chính,  NN và PTNT;</w:t>
            </w:r>
          </w:p>
          <w:p w:rsidR="008D6EA3" w:rsidRPr="00E86453" w:rsidRDefault="008D6EA3" w:rsidP="000D7CFF">
            <w:pPr>
              <w:ind w:left="-108"/>
              <w:rPr>
                <w:sz w:val="22"/>
              </w:rPr>
            </w:pPr>
            <w:r w:rsidRPr="00E86453">
              <w:rPr>
                <w:sz w:val="22"/>
              </w:rPr>
              <w:t>- Cục kiểm tra VBQPPL – Bộ Tư pháp;</w:t>
            </w:r>
          </w:p>
          <w:p w:rsidR="008D6EA3" w:rsidRPr="00E86453" w:rsidRDefault="008D6EA3" w:rsidP="000D7CFF">
            <w:pPr>
              <w:ind w:left="-108"/>
              <w:rPr>
                <w:sz w:val="22"/>
              </w:rPr>
            </w:pPr>
            <w:r w:rsidRPr="00E86453">
              <w:rPr>
                <w:sz w:val="22"/>
              </w:rPr>
              <w:t xml:space="preserve">- TT </w:t>
            </w:r>
            <w:r w:rsidR="00731C12" w:rsidRPr="00E86453">
              <w:rPr>
                <w:sz w:val="22"/>
              </w:rPr>
              <w:t>T</w:t>
            </w:r>
            <w:r w:rsidRPr="00E86453">
              <w:rPr>
                <w:sz w:val="22"/>
              </w:rPr>
              <w:t>ỉnh ủy; TT HĐND; UBND; UBMTTQ tỉnh;</w:t>
            </w:r>
          </w:p>
          <w:p w:rsidR="008D6EA3" w:rsidRPr="00E86453" w:rsidRDefault="008D6EA3" w:rsidP="000D7CFF">
            <w:pPr>
              <w:ind w:left="-108"/>
              <w:rPr>
                <w:sz w:val="22"/>
              </w:rPr>
            </w:pPr>
            <w:r w:rsidRPr="00E86453">
              <w:rPr>
                <w:sz w:val="22"/>
              </w:rPr>
              <w:t>- Đoàn Đại biểu Quốc hội tỉnh; Đại biểu HĐND tỉnh;</w:t>
            </w:r>
          </w:p>
          <w:p w:rsidR="008D6EA3" w:rsidRPr="00E86453" w:rsidRDefault="008D6EA3" w:rsidP="000D7CFF">
            <w:pPr>
              <w:ind w:left="-108"/>
              <w:rPr>
                <w:sz w:val="22"/>
              </w:rPr>
            </w:pPr>
            <w:r w:rsidRPr="00E86453">
              <w:rPr>
                <w:sz w:val="22"/>
              </w:rPr>
              <w:t>- Các Sở, Ban, ngành, đoàn thể tỉnh;</w:t>
            </w:r>
          </w:p>
          <w:p w:rsidR="008D6EA3" w:rsidRPr="00E86453" w:rsidRDefault="008D6EA3" w:rsidP="000D7CFF">
            <w:pPr>
              <w:ind w:left="-108"/>
              <w:rPr>
                <w:sz w:val="22"/>
              </w:rPr>
            </w:pPr>
            <w:r w:rsidRPr="00E86453">
              <w:rPr>
                <w:sz w:val="22"/>
              </w:rPr>
              <w:t>- TT HĐND, UBND huyện, thị, thành phố;</w:t>
            </w:r>
          </w:p>
          <w:p w:rsidR="008D6EA3" w:rsidRPr="00E86453" w:rsidRDefault="008D6EA3" w:rsidP="000D7CFF">
            <w:pPr>
              <w:ind w:left="-108"/>
              <w:rPr>
                <w:sz w:val="22"/>
              </w:rPr>
            </w:pPr>
            <w:r w:rsidRPr="00E86453">
              <w:rPr>
                <w:sz w:val="22"/>
              </w:rPr>
              <w:t>- Trung tâm Công báo tỉnh và Cổng TTĐT tỉnh;</w:t>
            </w:r>
          </w:p>
          <w:p w:rsidR="008D6EA3" w:rsidRPr="00E86453" w:rsidRDefault="008D6EA3" w:rsidP="000D7CFF">
            <w:pPr>
              <w:ind w:left="-108"/>
              <w:rPr>
                <w:sz w:val="22"/>
              </w:rPr>
            </w:pPr>
            <w:r w:rsidRPr="00E86453">
              <w:rPr>
                <w:sz w:val="22"/>
              </w:rPr>
              <w:t xml:space="preserve">- Lưu: VT, </w:t>
            </w:r>
          </w:p>
          <w:p w:rsidR="008D6EA3" w:rsidRPr="00E86453" w:rsidRDefault="008D6EA3" w:rsidP="008D6EA3">
            <w:pPr>
              <w:rPr>
                <w:sz w:val="22"/>
              </w:rPr>
            </w:pPr>
          </w:p>
          <w:p w:rsidR="00972AB0" w:rsidRPr="00E86453" w:rsidRDefault="006F7A8A" w:rsidP="005222DB">
            <w:pPr>
              <w:spacing w:before="120" w:after="120" w:line="234" w:lineRule="atLeast"/>
              <w:rPr>
                <w:szCs w:val="28"/>
              </w:rPr>
            </w:pPr>
          </w:p>
        </w:tc>
        <w:tc>
          <w:tcPr>
            <w:tcW w:w="3685" w:type="dxa"/>
            <w:tcMar>
              <w:top w:w="0" w:type="dxa"/>
              <w:left w:w="108" w:type="dxa"/>
              <w:bottom w:w="0" w:type="dxa"/>
              <w:right w:w="108" w:type="dxa"/>
            </w:tcMar>
            <w:hideMark/>
          </w:tcPr>
          <w:p w:rsidR="003B595A" w:rsidRPr="00E86453" w:rsidRDefault="003B595A" w:rsidP="005222DB">
            <w:pPr>
              <w:spacing w:before="120" w:after="120" w:line="234" w:lineRule="atLeast"/>
              <w:jc w:val="center"/>
              <w:rPr>
                <w:szCs w:val="28"/>
              </w:rPr>
            </w:pPr>
            <w:r w:rsidRPr="00E86453">
              <w:rPr>
                <w:b/>
                <w:bCs/>
                <w:szCs w:val="28"/>
              </w:rPr>
              <w:t>CHỦ TỊCH</w:t>
            </w:r>
            <w:r w:rsidRPr="00E86453">
              <w:rPr>
                <w:szCs w:val="28"/>
              </w:rPr>
              <w:br/>
            </w:r>
            <w:r w:rsidRPr="00E86453">
              <w:rPr>
                <w:szCs w:val="28"/>
              </w:rPr>
              <w:br/>
            </w:r>
            <w:r w:rsidRPr="00E86453">
              <w:rPr>
                <w:szCs w:val="28"/>
              </w:rPr>
              <w:br/>
            </w:r>
          </w:p>
          <w:p w:rsidR="00972AB0" w:rsidRPr="00E86453" w:rsidRDefault="003B595A" w:rsidP="00731C12">
            <w:pPr>
              <w:spacing w:before="120" w:after="120" w:line="234" w:lineRule="atLeast"/>
              <w:jc w:val="center"/>
              <w:rPr>
                <w:szCs w:val="28"/>
              </w:rPr>
            </w:pPr>
            <w:r w:rsidRPr="00E86453">
              <w:rPr>
                <w:szCs w:val="28"/>
              </w:rPr>
              <w:br/>
            </w:r>
            <w:r w:rsidRPr="00E86453">
              <w:rPr>
                <w:szCs w:val="28"/>
              </w:rPr>
              <w:br/>
            </w:r>
          </w:p>
        </w:tc>
      </w:tr>
    </w:tbl>
    <w:p w:rsidR="003B595A" w:rsidRPr="00E86453" w:rsidRDefault="003B595A" w:rsidP="003B595A">
      <w:pPr>
        <w:shd w:val="clear" w:color="auto" w:fill="FFFFFF"/>
        <w:spacing w:before="120" w:after="120" w:line="234" w:lineRule="atLeast"/>
        <w:ind w:firstLine="720"/>
        <w:jc w:val="both"/>
        <w:rPr>
          <w:szCs w:val="28"/>
        </w:rPr>
      </w:pPr>
    </w:p>
    <w:p w:rsidR="001C3AF5" w:rsidRPr="00E86453" w:rsidRDefault="001C3AF5" w:rsidP="000C3BF3">
      <w:pPr>
        <w:spacing w:before="120" w:after="120" w:line="340" w:lineRule="exact"/>
        <w:ind w:firstLine="720"/>
        <w:rPr>
          <w:b/>
          <w:szCs w:val="28"/>
        </w:rPr>
      </w:pPr>
    </w:p>
    <w:p w:rsidR="001C3AF5" w:rsidRPr="00E86453" w:rsidRDefault="001C3AF5" w:rsidP="000C3BF3">
      <w:pPr>
        <w:spacing w:before="120" w:after="120" w:line="340" w:lineRule="exact"/>
        <w:ind w:firstLine="720"/>
        <w:rPr>
          <w:b/>
          <w:szCs w:val="28"/>
        </w:rPr>
      </w:pPr>
    </w:p>
    <w:p w:rsidR="008E203D" w:rsidRPr="00E86453" w:rsidRDefault="008E203D" w:rsidP="000C3BF3">
      <w:pPr>
        <w:spacing w:before="120" w:after="120" w:line="340" w:lineRule="exact"/>
        <w:ind w:firstLine="720"/>
        <w:rPr>
          <w:b/>
          <w:szCs w:val="28"/>
        </w:rPr>
      </w:pPr>
    </w:p>
    <w:p w:rsidR="008E203D" w:rsidRPr="00E86453" w:rsidRDefault="008E203D" w:rsidP="000C3BF3">
      <w:pPr>
        <w:spacing w:before="120" w:after="120" w:line="340" w:lineRule="exact"/>
        <w:ind w:firstLine="720"/>
        <w:rPr>
          <w:b/>
          <w:szCs w:val="28"/>
        </w:rPr>
      </w:pPr>
    </w:p>
    <w:p w:rsidR="008E203D" w:rsidRPr="00E86453" w:rsidRDefault="008E203D" w:rsidP="000C3BF3">
      <w:pPr>
        <w:spacing w:before="120" w:after="120" w:line="340" w:lineRule="exact"/>
        <w:ind w:firstLine="720"/>
        <w:rPr>
          <w:b/>
          <w:szCs w:val="28"/>
        </w:rPr>
      </w:pPr>
    </w:p>
    <w:p w:rsidR="008E203D" w:rsidRPr="00E86453" w:rsidRDefault="008E203D" w:rsidP="000C3BF3">
      <w:pPr>
        <w:spacing w:before="120" w:after="120" w:line="340" w:lineRule="exact"/>
        <w:ind w:firstLine="720"/>
        <w:rPr>
          <w:b/>
          <w:szCs w:val="28"/>
        </w:rPr>
      </w:pPr>
    </w:p>
    <w:p w:rsidR="008E203D" w:rsidRPr="00E86453" w:rsidRDefault="008E203D" w:rsidP="000C3BF3">
      <w:pPr>
        <w:spacing w:before="120" w:after="120" w:line="340" w:lineRule="exact"/>
        <w:ind w:firstLine="720"/>
        <w:rPr>
          <w:b/>
          <w:szCs w:val="28"/>
        </w:rPr>
      </w:pPr>
    </w:p>
    <w:p w:rsidR="001A5092" w:rsidRPr="00E86453" w:rsidRDefault="001A5092" w:rsidP="00E6733A">
      <w:pPr>
        <w:spacing w:before="80" w:after="80" w:line="340" w:lineRule="exact"/>
        <w:jc w:val="both"/>
        <w:rPr>
          <w:rFonts w:eastAsiaTheme="minorHAnsi"/>
          <w:szCs w:val="28"/>
        </w:rPr>
        <w:sectPr w:rsidR="001A5092" w:rsidRPr="00E86453" w:rsidSect="00E6733A">
          <w:headerReference w:type="default" r:id="rId9"/>
          <w:footerReference w:type="default" r:id="rId10"/>
          <w:pgSz w:w="11907" w:h="16840" w:code="9"/>
          <w:pgMar w:top="1134" w:right="1134" w:bottom="1134" w:left="1701" w:header="720" w:footer="720" w:gutter="0"/>
          <w:cols w:space="720"/>
          <w:titlePg/>
          <w:docGrid w:linePitch="381"/>
        </w:sectPr>
      </w:pPr>
    </w:p>
    <w:tbl>
      <w:tblPr>
        <w:tblW w:w="9167" w:type="dxa"/>
        <w:jc w:val="center"/>
        <w:shd w:val="clear" w:color="auto" w:fill="FFFFFF"/>
        <w:tblCellMar>
          <w:left w:w="0" w:type="dxa"/>
          <w:right w:w="0" w:type="dxa"/>
        </w:tblCellMar>
        <w:tblLook w:val="04A0" w:firstRow="1" w:lastRow="0" w:firstColumn="1" w:lastColumn="0" w:noHBand="0" w:noVBand="1"/>
      </w:tblPr>
      <w:tblGrid>
        <w:gridCol w:w="3403"/>
        <w:gridCol w:w="5764"/>
      </w:tblGrid>
      <w:tr w:rsidR="00E86453" w:rsidRPr="00E86453" w:rsidTr="00991484">
        <w:trPr>
          <w:trHeight w:val="1054"/>
          <w:jc w:val="center"/>
        </w:trPr>
        <w:tc>
          <w:tcPr>
            <w:tcW w:w="3403" w:type="dxa"/>
            <w:shd w:val="clear" w:color="auto" w:fill="FFFFFF"/>
            <w:vAlign w:val="bottom"/>
            <w:hideMark/>
          </w:tcPr>
          <w:p w:rsidR="00E6733A" w:rsidRPr="00E86453" w:rsidRDefault="00E6733A" w:rsidP="00991484">
            <w:pPr>
              <w:spacing w:after="120" w:line="234" w:lineRule="atLeast"/>
              <w:jc w:val="center"/>
              <w:rPr>
                <w:b/>
                <w:bCs/>
                <w:sz w:val="26"/>
                <w:szCs w:val="28"/>
              </w:rPr>
            </w:pPr>
            <w:r w:rsidRPr="00E86453">
              <w:rPr>
                <w:b/>
                <w:bCs/>
                <w:noProof/>
                <w:sz w:val="26"/>
                <w:szCs w:val="26"/>
              </w:rPr>
              <w:lastRenderedPageBreak/>
              <mc:AlternateContent>
                <mc:Choice Requires="wps">
                  <w:drawing>
                    <wp:anchor distT="4294967295" distB="4294967295" distL="114300" distR="114300" simplePos="0" relativeHeight="251669504" behindDoc="0" locked="0" layoutInCell="1" allowOverlap="1" wp14:anchorId="468A5305" wp14:editId="439FB351">
                      <wp:simplePos x="0" y="0"/>
                      <wp:positionH relativeFrom="column">
                        <wp:posOffset>718185</wp:posOffset>
                      </wp:positionH>
                      <wp:positionV relativeFrom="paragraph">
                        <wp:posOffset>384175</wp:posOffset>
                      </wp:positionV>
                      <wp:extent cx="5715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F3697" id="Straight Connector 6"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5pt,30.25pt" to="101.5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y8IwIAAD8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"/>
                  </w:pict>
                </mc:Fallback>
              </mc:AlternateContent>
            </w:r>
            <w:r w:rsidRPr="00E86453">
              <w:rPr>
                <w:b/>
                <w:sz w:val="26"/>
                <w:szCs w:val="28"/>
              </w:rPr>
              <w:t>HỘI ĐỒNG NHÂN DÂN</w:t>
            </w:r>
            <w:r w:rsidRPr="00E86453">
              <w:rPr>
                <w:b/>
                <w:bCs/>
                <w:sz w:val="26"/>
                <w:szCs w:val="28"/>
              </w:rPr>
              <w:br/>
            </w:r>
            <w:r w:rsidRPr="00E86453">
              <w:rPr>
                <w:b/>
                <w:sz w:val="26"/>
                <w:szCs w:val="28"/>
              </w:rPr>
              <w:t>TỈNH ĐIỆN BIÊN</w:t>
            </w:r>
            <w:r w:rsidRPr="00E86453">
              <w:rPr>
                <w:b/>
                <w:bCs/>
                <w:sz w:val="26"/>
                <w:szCs w:val="28"/>
              </w:rPr>
              <w:br/>
            </w:r>
          </w:p>
        </w:tc>
        <w:tc>
          <w:tcPr>
            <w:tcW w:w="5764" w:type="dxa"/>
            <w:shd w:val="clear" w:color="auto" w:fill="FFFFFF"/>
            <w:vAlign w:val="bottom"/>
            <w:hideMark/>
          </w:tcPr>
          <w:p w:rsidR="00E6733A" w:rsidRPr="00E86453" w:rsidRDefault="00E6733A" w:rsidP="00991484">
            <w:pPr>
              <w:spacing w:after="120" w:line="234" w:lineRule="atLeast"/>
              <w:jc w:val="center"/>
              <w:rPr>
                <w:b/>
                <w:bCs/>
                <w:sz w:val="26"/>
                <w:szCs w:val="28"/>
              </w:rPr>
            </w:pPr>
            <w:r w:rsidRPr="00E86453">
              <w:rPr>
                <w:b/>
                <w:bCs/>
                <w:noProof/>
                <w:sz w:val="26"/>
                <w:szCs w:val="26"/>
              </w:rPr>
              <mc:AlternateContent>
                <mc:Choice Requires="wps">
                  <w:drawing>
                    <wp:anchor distT="4294967295" distB="4294967295" distL="114300" distR="114300" simplePos="0" relativeHeight="251668480" behindDoc="0" locked="0" layoutInCell="1" allowOverlap="1" wp14:anchorId="3D9896E0" wp14:editId="21E0E638">
                      <wp:simplePos x="0" y="0"/>
                      <wp:positionH relativeFrom="column">
                        <wp:posOffset>814705</wp:posOffset>
                      </wp:positionH>
                      <wp:positionV relativeFrom="paragraph">
                        <wp:posOffset>376555</wp:posOffset>
                      </wp:positionV>
                      <wp:extent cx="1966595" cy="0"/>
                      <wp:effectExtent l="0" t="0" r="1460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227FE" id="Straight Connector 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15pt,29.65pt" to="219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2E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gu5/PZEkj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"/>
                  </w:pict>
                </mc:Fallback>
              </mc:AlternateContent>
            </w:r>
            <w:r w:rsidRPr="00E86453">
              <w:rPr>
                <w:b/>
                <w:sz w:val="26"/>
                <w:szCs w:val="28"/>
              </w:rPr>
              <w:t>CỘNG HÒA XÃ HỘI CHỦ NGHĨA VIỆT NAM</w:t>
            </w:r>
            <w:r w:rsidRPr="00E86453">
              <w:rPr>
                <w:b/>
                <w:bCs/>
                <w:sz w:val="26"/>
                <w:szCs w:val="28"/>
              </w:rPr>
              <w:br/>
            </w:r>
            <w:r w:rsidRPr="00E86453">
              <w:rPr>
                <w:b/>
                <w:sz w:val="26"/>
                <w:szCs w:val="28"/>
              </w:rPr>
              <w:t>Độc lập - Tự do - Hạnh phúc </w:t>
            </w:r>
            <w:r w:rsidRPr="00E86453">
              <w:rPr>
                <w:b/>
                <w:bCs/>
                <w:sz w:val="26"/>
                <w:szCs w:val="28"/>
              </w:rPr>
              <w:br/>
            </w:r>
          </w:p>
        </w:tc>
      </w:tr>
    </w:tbl>
    <w:p w:rsidR="00C34EF8" w:rsidRPr="00E86453" w:rsidRDefault="00C34EF8" w:rsidP="00C34EF8">
      <w:pPr>
        <w:shd w:val="clear" w:color="auto" w:fill="FFFFFF"/>
        <w:jc w:val="center"/>
        <w:rPr>
          <w:b/>
          <w:bCs/>
          <w:szCs w:val="28"/>
        </w:rPr>
      </w:pPr>
      <w:bookmarkStart w:id="8" w:name="loai_2"/>
    </w:p>
    <w:p w:rsidR="0016700F" w:rsidRPr="00E86453" w:rsidRDefault="0016700F" w:rsidP="00C34EF8">
      <w:pPr>
        <w:shd w:val="clear" w:color="auto" w:fill="FFFFFF"/>
        <w:jc w:val="center"/>
        <w:rPr>
          <w:szCs w:val="28"/>
        </w:rPr>
      </w:pPr>
      <w:r w:rsidRPr="00E86453">
        <w:rPr>
          <w:b/>
          <w:bCs/>
          <w:szCs w:val="28"/>
        </w:rPr>
        <w:t>QUY ĐỊNH</w:t>
      </w:r>
      <w:bookmarkEnd w:id="8"/>
    </w:p>
    <w:p w:rsidR="0016700F" w:rsidRPr="00E86453" w:rsidRDefault="0016700F" w:rsidP="00C34EF8">
      <w:pPr>
        <w:jc w:val="center"/>
        <w:rPr>
          <w:b/>
          <w:szCs w:val="28"/>
        </w:rPr>
      </w:pPr>
      <w:r w:rsidRPr="00E86453">
        <w:rPr>
          <w:b/>
          <w:szCs w:val="28"/>
        </w:rPr>
        <w:t>Nội dung chi và mức hỗ trợ cho các hoạt động khuyến nông</w:t>
      </w:r>
    </w:p>
    <w:p w:rsidR="0016700F" w:rsidRPr="00E86453" w:rsidRDefault="0016700F" w:rsidP="00C34EF8">
      <w:pPr>
        <w:jc w:val="center"/>
        <w:rPr>
          <w:b/>
          <w:szCs w:val="28"/>
        </w:rPr>
      </w:pPr>
      <w:r w:rsidRPr="00E86453">
        <w:rPr>
          <w:b/>
          <w:szCs w:val="28"/>
        </w:rPr>
        <w:t>trên địa bàn tỉnh Điện Biên</w:t>
      </w:r>
    </w:p>
    <w:p w:rsidR="0016700F" w:rsidRPr="00E86453" w:rsidRDefault="0016700F" w:rsidP="0016700F">
      <w:pPr>
        <w:shd w:val="clear" w:color="auto" w:fill="FFFFFF"/>
        <w:spacing w:line="234" w:lineRule="atLeast"/>
        <w:jc w:val="center"/>
        <w:rPr>
          <w:sz w:val="26"/>
          <w:szCs w:val="26"/>
        </w:rPr>
      </w:pPr>
      <w:r w:rsidRPr="00E86453">
        <w:rPr>
          <w:b/>
          <w:noProof/>
          <w:sz w:val="20"/>
          <w:szCs w:val="26"/>
        </w:rPr>
        <mc:AlternateContent>
          <mc:Choice Requires="wps">
            <w:drawing>
              <wp:anchor distT="0" distB="0" distL="114300" distR="114300" simplePos="0" relativeHeight="251666432" behindDoc="0" locked="0" layoutInCell="1" allowOverlap="1" wp14:anchorId="5F2CF069" wp14:editId="5A0FC96E">
                <wp:simplePos x="0" y="0"/>
                <wp:positionH relativeFrom="column">
                  <wp:posOffset>2273300</wp:posOffset>
                </wp:positionH>
                <wp:positionV relativeFrom="paragraph">
                  <wp:posOffset>401066</wp:posOffset>
                </wp:positionV>
                <wp:extent cx="1286510" cy="0"/>
                <wp:effectExtent l="0" t="0" r="27940" b="19050"/>
                <wp:wrapNone/>
                <wp:docPr id="7" name="Straight Connector 7"/>
                <wp:cNvGraphicFramePr/>
                <a:graphic xmlns:a="http://schemas.openxmlformats.org/drawingml/2006/main">
                  <a:graphicData uri="http://schemas.microsoft.com/office/word/2010/wordprocessingShape">
                    <wps:wsp>
                      <wps:cNvCnPr/>
                      <wps:spPr>
                        <a:xfrm>
                          <a:off x="0" y="0"/>
                          <a:ext cx="1286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48DAB0" id="Straight Connector 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pt,31.6pt" to="280.3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" strokecolor="black [3040]"/>
            </w:pict>
          </mc:Fallback>
        </mc:AlternateContent>
      </w:r>
      <w:r w:rsidRPr="00E86453">
        <w:rPr>
          <w:i/>
          <w:iCs/>
          <w:sz w:val="26"/>
          <w:szCs w:val="26"/>
        </w:rPr>
        <w:t>(Ban hành kèm theo Nghị quyết số</w:t>
      </w:r>
      <w:r w:rsidR="003011E0" w:rsidRPr="00E86453">
        <w:rPr>
          <w:i/>
          <w:iCs/>
          <w:sz w:val="26"/>
          <w:szCs w:val="26"/>
        </w:rPr>
        <w:t>:</w:t>
      </w:r>
      <w:r w:rsidRPr="00E86453">
        <w:rPr>
          <w:i/>
          <w:iCs/>
          <w:sz w:val="26"/>
          <w:szCs w:val="26"/>
        </w:rPr>
        <w:t xml:space="preserve">     </w:t>
      </w:r>
      <w:r w:rsidR="001A5092" w:rsidRPr="00E86453">
        <w:rPr>
          <w:i/>
          <w:iCs/>
          <w:sz w:val="26"/>
          <w:szCs w:val="26"/>
        </w:rPr>
        <w:t xml:space="preserve">   </w:t>
      </w:r>
      <w:r w:rsidR="003011E0" w:rsidRPr="00E86453">
        <w:rPr>
          <w:i/>
          <w:iCs/>
          <w:sz w:val="26"/>
          <w:szCs w:val="26"/>
        </w:rPr>
        <w:t xml:space="preserve"> /2020/NQ-HĐND ngày  </w:t>
      </w:r>
      <w:r w:rsidRPr="00E86453">
        <w:rPr>
          <w:i/>
          <w:iCs/>
          <w:sz w:val="26"/>
          <w:szCs w:val="26"/>
        </w:rPr>
        <w:t xml:space="preserve">   tháng      năm 2020 của Hội đồng nhân dân tỉnh Điện Biên)</w:t>
      </w:r>
    </w:p>
    <w:p w:rsidR="0016700F" w:rsidRPr="00E86453" w:rsidRDefault="0016700F" w:rsidP="0016700F">
      <w:pPr>
        <w:ind w:firstLine="720"/>
        <w:rPr>
          <w:b/>
          <w:sz w:val="2"/>
          <w:szCs w:val="26"/>
        </w:rPr>
      </w:pPr>
    </w:p>
    <w:p w:rsidR="00875FE5" w:rsidRPr="00E86453" w:rsidRDefault="00875FE5" w:rsidP="0016700F">
      <w:pPr>
        <w:jc w:val="center"/>
        <w:rPr>
          <w:b/>
          <w:sz w:val="50"/>
          <w:szCs w:val="28"/>
        </w:rPr>
      </w:pPr>
      <w:bookmarkStart w:id="9" w:name="chuong_1"/>
    </w:p>
    <w:p w:rsidR="0016700F" w:rsidRPr="00E86453" w:rsidRDefault="0016700F" w:rsidP="00F96FAB">
      <w:pPr>
        <w:spacing w:after="120"/>
        <w:jc w:val="center"/>
        <w:rPr>
          <w:b/>
          <w:szCs w:val="28"/>
        </w:rPr>
      </w:pPr>
      <w:r w:rsidRPr="00E86453">
        <w:rPr>
          <w:b/>
          <w:szCs w:val="28"/>
        </w:rPr>
        <w:t>Chương I</w:t>
      </w:r>
      <w:bookmarkEnd w:id="9"/>
    </w:p>
    <w:p w:rsidR="0016700F" w:rsidRPr="00E86453" w:rsidRDefault="0016700F" w:rsidP="00E731D1">
      <w:pPr>
        <w:spacing w:before="120" w:after="120"/>
        <w:jc w:val="center"/>
        <w:rPr>
          <w:b/>
          <w:szCs w:val="28"/>
        </w:rPr>
      </w:pPr>
      <w:bookmarkStart w:id="10" w:name="chuong_1_name"/>
      <w:r w:rsidRPr="00E86453">
        <w:rPr>
          <w:b/>
          <w:szCs w:val="28"/>
        </w:rPr>
        <w:t>QUY ĐỊNH CHUNG</w:t>
      </w:r>
      <w:bookmarkEnd w:id="10"/>
    </w:p>
    <w:p w:rsidR="00013010" w:rsidRDefault="00013010" w:rsidP="003834DA">
      <w:pPr>
        <w:spacing w:before="120" w:after="120" w:line="340" w:lineRule="exact"/>
        <w:ind w:firstLine="709"/>
        <w:rPr>
          <w:b/>
          <w:szCs w:val="28"/>
        </w:rPr>
      </w:pPr>
      <w:bookmarkStart w:id="11" w:name="chuong_2"/>
      <w:bookmarkStart w:id="12" w:name="dieu_3_1"/>
    </w:p>
    <w:p w:rsidR="0016700F" w:rsidRPr="00E86453" w:rsidRDefault="0016700F" w:rsidP="003834DA">
      <w:pPr>
        <w:spacing w:before="120" w:after="120" w:line="340" w:lineRule="exact"/>
        <w:ind w:firstLine="709"/>
        <w:rPr>
          <w:b/>
          <w:szCs w:val="28"/>
        </w:rPr>
      </w:pPr>
      <w:r w:rsidRPr="00E86453">
        <w:rPr>
          <w:b/>
          <w:szCs w:val="28"/>
        </w:rPr>
        <w:t xml:space="preserve">Điều 1. </w:t>
      </w:r>
      <w:bookmarkStart w:id="13" w:name="dieu_1_1_name"/>
      <w:r w:rsidRPr="00E86453">
        <w:rPr>
          <w:b/>
          <w:szCs w:val="28"/>
        </w:rPr>
        <w:t>Phạm vi điều chỉnh, đối tượng áp dụng</w:t>
      </w:r>
      <w:bookmarkEnd w:id="13"/>
    </w:p>
    <w:p w:rsidR="0016700F" w:rsidRPr="00E86453" w:rsidRDefault="0016700F" w:rsidP="003834DA">
      <w:pPr>
        <w:spacing w:before="120" w:after="120" w:line="340" w:lineRule="exact"/>
        <w:ind w:firstLine="709"/>
        <w:rPr>
          <w:szCs w:val="28"/>
        </w:rPr>
      </w:pPr>
      <w:r w:rsidRPr="00E86453">
        <w:rPr>
          <w:szCs w:val="28"/>
        </w:rPr>
        <w:t>1. Phạm vi điều chỉnh</w:t>
      </w:r>
    </w:p>
    <w:p w:rsidR="0016700F" w:rsidRPr="00013010" w:rsidRDefault="0016700F" w:rsidP="003834DA">
      <w:pPr>
        <w:spacing w:before="120" w:after="120" w:line="340" w:lineRule="exact"/>
        <w:ind w:firstLine="709"/>
        <w:jc w:val="both"/>
        <w:rPr>
          <w:color w:val="0000FF"/>
          <w:szCs w:val="28"/>
        </w:rPr>
      </w:pPr>
      <w:r w:rsidRPr="00013010">
        <w:rPr>
          <w:color w:val="0000FF"/>
          <w:szCs w:val="28"/>
        </w:rPr>
        <w:t xml:space="preserve">Quy định này quy định về nội dung chi và mức hỗ trợ cho các hoạt động khuyến nông </w:t>
      </w:r>
      <w:r w:rsidR="00E731D1" w:rsidRPr="00013010">
        <w:rPr>
          <w:color w:val="0000FF"/>
          <w:szCs w:val="28"/>
        </w:rPr>
        <w:t>và chuyển giao công nghệ trong nông nghiệp</w:t>
      </w:r>
      <w:r w:rsidR="00013010" w:rsidRPr="00013010">
        <w:rPr>
          <w:color w:val="0000FF"/>
          <w:szCs w:val="28"/>
        </w:rPr>
        <w:t xml:space="preserve"> trên địa bàn tỉnh Điện Biên</w:t>
      </w:r>
      <w:r w:rsidR="008A61BB" w:rsidRPr="00013010">
        <w:rPr>
          <w:color w:val="0000FF"/>
          <w:szCs w:val="28"/>
        </w:rPr>
        <w:t>.</w:t>
      </w:r>
    </w:p>
    <w:p w:rsidR="0016700F" w:rsidRPr="00E86453" w:rsidRDefault="0016700F" w:rsidP="003834DA">
      <w:pPr>
        <w:spacing w:before="120" w:after="120" w:line="340" w:lineRule="exact"/>
        <w:ind w:firstLine="709"/>
        <w:rPr>
          <w:szCs w:val="28"/>
        </w:rPr>
      </w:pPr>
      <w:bookmarkStart w:id="14" w:name="dieu_2_1"/>
      <w:r w:rsidRPr="00E86453">
        <w:rPr>
          <w:szCs w:val="28"/>
        </w:rPr>
        <w:t>2.</w:t>
      </w:r>
      <w:bookmarkEnd w:id="14"/>
      <w:r w:rsidRPr="00E86453">
        <w:rPr>
          <w:szCs w:val="28"/>
        </w:rPr>
        <w:t xml:space="preserve"> </w:t>
      </w:r>
      <w:bookmarkStart w:id="15" w:name="dieu_2_1_name"/>
      <w:r w:rsidRPr="00E86453">
        <w:rPr>
          <w:szCs w:val="28"/>
        </w:rPr>
        <w:t>Đối tượng áp dụng</w:t>
      </w:r>
      <w:bookmarkEnd w:id="15"/>
    </w:p>
    <w:p w:rsidR="0016700F" w:rsidRPr="00013010" w:rsidRDefault="00E97D3C" w:rsidP="003834DA">
      <w:pPr>
        <w:spacing w:before="120" w:after="120" w:line="340" w:lineRule="exact"/>
        <w:ind w:firstLine="709"/>
        <w:jc w:val="both"/>
        <w:rPr>
          <w:color w:val="0000FF"/>
          <w:szCs w:val="28"/>
        </w:rPr>
      </w:pPr>
      <w:r w:rsidRPr="00013010">
        <w:rPr>
          <w:color w:val="0000FF"/>
          <w:szCs w:val="28"/>
        </w:rPr>
        <w:t>Các cơ quan, t</w:t>
      </w:r>
      <w:r w:rsidR="0016700F" w:rsidRPr="00013010">
        <w:rPr>
          <w:color w:val="0000FF"/>
          <w:szCs w:val="28"/>
        </w:rPr>
        <w:t>ổ chức, cá nhân có liên quan đến hoạt động khuyến nông và chuyển giao công nghệ trong nông nghiệp</w:t>
      </w:r>
      <w:r w:rsidR="00013010" w:rsidRPr="00013010">
        <w:rPr>
          <w:color w:val="0000FF"/>
          <w:szCs w:val="28"/>
        </w:rPr>
        <w:t xml:space="preserve">; các cơ quan quản lý nhà nước về hoạt động khuyến nông </w:t>
      </w:r>
      <w:r w:rsidR="0016700F" w:rsidRPr="00013010">
        <w:rPr>
          <w:color w:val="0000FF"/>
          <w:szCs w:val="28"/>
        </w:rPr>
        <w:t>trên địa bàn tỉnh Điện Biên.</w:t>
      </w:r>
    </w:p>
    <w:p w:rsidR="0016700F" w:rsidRPr="00E86453" w:rsidRDefault="0016700F" w:rsidP="003834DA">
      <w:pPr>
        <w:spacing w:before="120" w:after="120" w:line="340" w:lineRule="exact"/>
        <w:ind w:firstLine="709"/>
        <w:jc w:val="both"/>
        <w:rPr>
          <w:b/>
          <w:szCs w:val="28"/>
        </w:rPr>
      </w:pPr>
      <w:r w:rsidRPr="00E86453">
        <w:rPr>
          <w:b/>
          <w:szCs w:val="28"/>
        </w:rPr>
        <w:t>Điều 2. Nguồn kinh phí thực hiện</w:t>
      </w:r>
    </w:p>
    <w:p w:rsidR="00E13300" w:rsidRPr="00E86453" w:rsidRDefault="0016700F" w:rsidP="000E19CF">
      <w:pPr>
        <w:spacing w:before="120" w:after="120" w:line="360" w:lineRule="exact"/>
        <w:ind w:firstLine="709"/>
        <w:jc w:val="both"/>
        <w:rPr>
          <w:szCs w:val="28"/>
        </w:rPr>
      </w:pPr>
      <w:r w:rsidRPr="00E86453">
        <w:rPr>
          <w:szCs w:val="28"/>
        </w:rPr>
        <w:t xml:space="preserve">1. </w:t>
      </w:r>
      <w:r w:rsidR="00E13300" w:rsidRPr="00E86453">
        <w:rPr>
          <w:szCs w:val="28"/>
        </w:rPr>
        <w:t>Ngân sách địa phương đảm bảo kinh phí theo phân cấp ngân sách hiện hành cho các hoạt động khuyến nông địa phương và chuyển giao công nghệ trong nông nghiệp theo Chương trình khuyến nông của tỉnh do Ủy ban nhân dân tỉnh phê duyệt công khai trên hệ thống thông tin điện tử của tỉnh; Kế hoạch khuyến nông hàng năm do Ủy ban nhân dân các cấp phê duyệt.</w:t>
      </w:r>
    </w:p>
    <w:p w:rsidR="00AF0518" w:rsidRPr="00E86453" w:rsidRDefault="00AF0518" w:rsidP="000E19CF">
      <w:pPr>
        <w:spacing w:before="120" w:after="120" w:line="360" w:lineRule="exact"/>
        <w:ind w:firstLine="709"/>
        <w:jc w:val="both"/>
        <w:rPr>
          <w:szCs w:val="28"/>
        </w:rPr>
      </w:pPr>
      <w:r w:rsidRPr="00E86453">
        <w:rPr>
          <w:szCs w:val="28"/>
        </w:rPr>
        <w:t>2. Nguồn kinh phí thuộc các chương trình, dự án khác để thực hiện mục tiêu khuyến nông và chuyển giao công nghệ.</w:t>
      </w:r>
    </w:p>
    <w:p w:rsidR="00AF0518" w:rsidRPr="00FC1043" w:rsidRDefault="00AF0518" w:rsidP="000E19CF">
      <w:pPr>
        <w:spacing w:before="120" w:after="120" w:line="360" w:lineRule="exact"/>
        <w:ind w:firstLine="709"/>
        <w:jc w:val="both"/>
        <w:rPr>
          <w:color w:val="0000FF"/>
          <w:szCs w:val="28"/>
        </w:rPr>
      </w:pPr>
      <w:r w:rsidRPr="00FC1043">
        <w:rPr>
          <w:color w:val="0000FF"/>
          <w:szCs w:val="28"/>
        </w:rPr>
        <w:t xml:space="preserve">3. </w:t>
      </w:r>
      <w:r w:rsidR="00474285" w:rsidRPr="00FC1043">
        <w:rPr>
          <w:color w:val="0000FF"/>
          <w:szCs w:val="28"/>
        </w:rPr>
        <w:t>K</w:t>
      </w:r>
      <w:r w:rsidRPr="00FC1043">
        <w:rPr>
          <w:color w:val="0000FF"/>
          <w:szCs w:val="28"/>
        </w:rPr>
        <w:t>huyến khích các tổ chức, cá nhân sử dụng các nguồn kinh phí hợp pháp khác theo quy định của pháp luật để thực hiện hoạt động khuyến nông và chuyển giao công nghệ. Các đơn vị được vận dụng các quy định tại Quy định này trong việc sử dụng các nguồn kinh phí hợp pháp khác khi thực hiện hoạt động khuyến nông và chuyển giao công nghệ trên địa bàn tỉnh Điện Biên.</w:t>
      </w:r>
    </w:p>
    <w:p w:rsidR="00013010" w:rsidRDefault="00013010" w:rsidP="009F52A5">
      <w:pPr>
        <w:spacing w:before="120" w:after="120"/>
        <w:jc w:val="center"/>
        <w:rPr>
          <w:b/>
          <w:szCs w:val="28"/>
        </w:rPr>
      </w:pPr>
    </w:p>
    <w:p w:rsidR="00FC1043" w:rsidRDefault="00FC1043" w:rsidP="009F52A5">
      <w:pPr>
        <w:spacing w:before="120" w:after="120"/>
        <w:jc w:val="center"/>
        <w:rPr>
          <w:b/>
          <w:szCs w:val="28"/>
        </w:rPr>
      </w:pPr>
    </w:p>
    <w:p w:rsidR="0016700F" w:rsidRPr="00E86453" w:rsidRDefault="0016700F" w:rsidP="009F52A5">
      <w:pPr>
        <w:spacing w:before="120" w:after="120"/>
        <w:jc w:val="center"/>
        <w:rPr>
          <w:b/>
          <w:szCs w:val="28"/>
        </w:rPr>
      </w:pPr>
      <w:r w:rsidRPr="00E86453">
        <w:rPr>
          <w:b/>
          <w:szCs w:val="28"/>
        </w:rPr>
        <w:lastRenderedPageBreak/>
        <w:t>Chương II</w:t>
      </w:r>
      <w:bookmarkEnd w:id="11"/>
    </w:p>
    <w:p w:rsidR="0016700F" w:rsidRPr="00E86453" w:rsidRDefault="0016700F" w:rsidP="009F52A5">
      <w:pPr>
        <w:spacing w:before="120" w:after="120"/>
        <w:jc w:val="center"/>
        <w:rPr>
          <w:b/>
          <w:szCs w:val="28"/>
        </w:rPr>
      </w:pPr>
      <w:bookmarkStart w:id="16" w:name="chuong_2_name"/>
      <w:r w:rsidRPr="00E86453">
        <w:rPr>
          <w:b/>
          <w:szCs w:val="28"/>
        </w:rPr>
        <w:t>NỘI DUNG CHI, MỨC HỖ TRỢ HOẠT ĐỘNG KHUYẾN NÔNG</w:t>
      </w:r>
      <w:bookmarkEnd w:id="16"/>
    </w:p>
    <w:p w:rsidR="00731C12" w:rsidRPr="00E86453" w:rsidRDefault="00731C12" w:rsidP="009F52A5">
      <w:pPr>
        <w:spacing w:before="120" w:after="120"/>
        <w:jc w:val="center"/>
        <w:rPr>
          <w:b/>
          <w:szCs w:val="28"/>
        </w:rPr>
      </w:pPr>
    </w:p>
    <w:p w:rsidR="0016700F" w:rsidRPr="00E86453" w:rsidRDefault="0016700F" w:rsidP="003834DA">
      <w:pPr>
        <w:spacing w:before="120" w:after="120" w:line="340" w:lineRule="exact"/>
        <w:ind w:firstLine="709"/>
        <w:rPr>
          <w:b/>
          <w:szCs w:val="28"/>
        </w:rPr>
      </w:pPr>
      <w:r w:rsidRPr="00E86453">
        <w:rPr>
          <w:b/>
          <w:szCs w:val="28"/>
        </w:rPr>
        <w:t>Điều 3.</w:t>
      </w:r>
      <w:bookmarkEnd w:id="12"/>
      <w:r w:rsidRPr="00E86453">
        <w:rPr>
          <w:b/>
          <w:szCs w:val="28"/>
        </w:rPr>
        <w:t xml:space="preserve"> </w:t>
      </w:r>
      <w:bookmarkStart w:id="17" w:name="dieu_3_1_name"/>
      <w:r w:rsidRPr="00E86453">
        <w:rPr>
          <w:b/>
          <w:szCs w:val="28"/>
        </w:rPr>
        <w:t>Bồi dưỡng, tập huấn và đào tạo</w:t>
      </w:r>
      <w:bookmarkEnd w:id="17"/>
      <w:r w:rsidRPr="00E86453">
        <w:rPr>
          <w:b/>
          <w:szCs w:val="28"/>
        </w:rPr>
        <w:t xml:space="preserve">                       </w:t>
      </w:r>
    </w:p>
    <w:p w:rsidR="0016700F" w:rsidRPr="00E86453" w:rsidRDefault="0016700F" w:rsidP="003834DA">
      <w:pPr>
        <w:shd w:val="clear" w:color="auto" w:fill="FFFFFF"/>
        <w:spacing w:before="120" w:after="120" w:line="340" w:lineRule="exact"/>
        <w:ind w:firstLine="709"/>
        <w:jc w:val="both"/>
        <w:rPr>
          <w:szCs w:val="28"/>
        </w:rPr>
      </w:pPr>
      <w:r w:rsidRPr="00E86453">
        <w:rPr>
          <w:szCs w:val="28"/>
        </w:rPr>
        <w:t>1. Chi biên soạn chương trình, giáo trình, tài liệu bồi dưỡng, đào tạo, tập huấn: Thực hiện theo quy định tại Thông tư số </w:t>
      </w:r>
      <w:hyperlink r:id="rId11" w:tgtFrame="_blank" w:tooltip="Thông tư 76/2018/TT-BTC" w:history="1">
        <w:r w:rsidRPr="00E86453">
          <w:rPr>
            <w:szCs w:val="28"/>
          </w:rPr>
          <w:t>76/2018/TT-BTC</w:t>
        </w:r>
      </w:hyperlink>
      <w:r w:rsidRPr="00E86453">
        <w:rPr>
          <w:szCs w:val="28"/>
        </w:rPr>
        <w:t xml:space="preserve"> ngày 17 tháng 8 năm 2018 của Bộ Tài chính về hướng dẫn nội dung, mức chi xây dựng chương trình đào tạo, biên soạn giáo trình môn học đối với giáo dục đại học, giáo dục nghề nghiệp.                    </w:t>
      </w:r>
    </w:p>
    <w:p w:rsidR="0016700F" w:rsidRPr="00E86453" w:rsidRDefault="0016700F" w:rsidP="003834DA">
      <w:pPr>
        <w:shd w:val="clear" w:color="auto" w:fill="FFFFFF"/>
        <w:spacing w:before="120" w:after="120" w:line="340" w:lineRule="exact"/>
        <w:ind w:firstLine="709"/>
        <w:jc w:val="both"/>
        <w:rPr>
          <w:szCs w:val="28"/>
        </w:rPr>
      </w:pPr>
      <w:r w:rsidRPr="00E86453">
        <w:rPr>
          <w:szCs w:val="28"/>
        </w:rPr>
        <w:t xml:space="preserve">2. Chi thù lao giảng viên, trợ giảng; phụ cấp tiền ăn giảng viên, trợ giảng; chi phí đưa, đón, bố trí nơi ở cho giảng viên, trợ giảng; chi thù lao hướng dẫn viên tham quan, thực hành thao tác kỹ thuật: Thực hiện theo quy định tại </w:t>
      </w:r>
      <w:r w:rsidR="00370100" w:rsidRPr="00E86453">
        <w:rPr>
          <w:szCs w:val="28"/>
        </w:rPr>
        <w:t xml:space="preserve">Nghị quyết </w:t>
      </w:r>
      <w:r w:rsidR="00474285">
        <w:rPr>
          <w:szCs w:val="28"/>
        </w:rPr>
        <w:t xml:space="preserve">số </w:t>
      </w:r>
      <w:r w:rsidR="00370100" w:rsidRPr="00E86453">
        <w:rPr>
          <w:szCs w:val="28"/>
        </w:rPr>
        <w:t>25/2020/NQ-HĐND ngày 15 tháng 7 năm 2020 của Hội đồng nhân dân tỉnh Điện Biên Ban hành Quy định mức chi cho công tác đào tạo, bồi dưỡng cán bộ, công chức, viên chức trên địa bàn tỉnh Điện Biên (</w:t>
      </w:r>
      <w:r w:rsidRPr="00E86453">
        <w:rPr>
          <w:szCs w:val="28"/>
        </w:rPr>
        <w:t xml:space="preserve">sau đây gọi tắt là </w:t>
      </w:r>
      <w:r w:rsidR="00370100" w:rsidRPr="00E86453">
        <w:rPr>
          <w:szCs w:val="28"/>
        </w:rPr>
        <w:t>Nghị quyết số 25/2020/NQ-HĐND).</w:t>
      </w:r>
    </w:p>
    <w:p w:rsidR="00BF69E2" w:rsidRPr="00A42B10" w:rsidRDefault="0016700F" w:rsidP="003834DA">
      <w:pPr>
        <w:shd w:val="clear" w:color="auto" w:fill="FFFFFF"/>
        <w:spacing w:before="120" w:after="120" w:line="340" w:lineRule="exact"/>
        <w:ind w:firstLine="709"/>
        <w:jc w:val="both"/>
        <w:rPr>
          <w:color w:val="0000FF"/>
          <w:szCs w:val="28"/>
        </w:rPr>
      </w:pPr>
      <w:r w:rsidRPr="00A42B10">
        <w:rPr>
          <w:color w:val="0000FF"/>
          <w:szCs w:val="28"/>
        </w:rPr>
        <w:t>3.</w:t>
      </w:r>
      <w:r w:rsidR="00A42B10" w:rsidRPr="00A42B10">
        <w:rPr>
          <w:color w:val="0000FF"/>
          <w:szCs w:val="28"/>
        </w:rPr>
        <w:t xml:space="preserve"> </w:t>
      </w:r>
      <w:r w:rsidR="00A42B10" w:rsidRPr="00E86453">
        <w:rPr>
          <w:szCs w:val="28"/>
        </w:rPr>
        <w:t>Chi in ấn tài liệu, giáo trình trực tiếp phục vụ lớp học (không bao gồm tài liệu tham khảo); tổ chức cho học viên đi khảo sát, thực tế (nếu có); thuê hội trường, phòng học, thiết bị phục vụ học tập (nếu có); vật tư thực hành lớp học; thuê phiên dịch và biên dịch (nếu có); chi tổ chức khai giảng, bế giảng, in chứng chỉ, chi tiền thuốc y tế thông thường cho học viên (nếu học viên ốm); chi khác phục vụ trực tiếp lớp học (điện, nước, thông tin liên lạc, văn phòng phẩm, vệ sinh, trông giữ xe và các khoản chi trực tiếp khác): Mức chi thực hiện theo hình thức hợp đồng với nhà cung cấp và các quy định liên quan</w:t>
      </w:r>
      <w:r w:rsidR="00A42B10">
        <w:rPr>
          <w:szCs w:val="28"/>
        </w:rPr>
        <w:t xml:space="preserve">. </w:t>
      </w:r>
      <w:r w:rsidR="00A42B10" w:rsidRPr="00A42B10">
        <w:rPr>
          <w:color w:val="0000FF"/>
          <w:szCs w:val="28"/>
        </w:rPr>
        <w:t xml:space="preserve">Đối với nội dung chi  </w:t>
      </w:r>
      <w:r w:rsidRPr="00A42B10">
        <w:rPr>
          <w:color w:val="0000FF"/>
          <w:szCs w:val="28"/>
        </w:rPr>
        <w:t xml:space="preserve">giải khát giữa giờ thực hiện theo quy định tại Nghị quyết </w:t>
      </w:r>
      <w:r w:rsidR="008E504A" w:rsidRPr="00A42B10">
        <w:rPr>
          <w:color w:val="0000FF"/>
          <w:szCs w:val="28"/>
        </w:rPr>
        <w:t xml:space="preserve">số </w:t>
      </w:r>
      <w:r w:rsidRPr="00A42B10">
        <w:rPr>
          <w:color w:val="0000FF"/>
          <w:szCs w:val="28"/>
        </w:rPr>
        <w:t xml:space="preserve">83/2017/NQ-HĐND ngày 09 tháng 12 năm 2017 của Hội đồng nhân dân tỉnh Điện Biên quy định chế độ công tác phí, chế độ chi hội nghị của các cơ quan, đơn vị trên địa bàn tỉnh Điện Biên (sau đây gọi tắt là Nghị quyết </w:t>
      </w:r>
      <w:r w:rsidR="008E504A" w:rsidRPr="00A42B10">
        <w:rPr>
          <w:color w:val="0000FF"/>
          <w:szCs w:val="28"/>
        </w:rPr>
        <w:t xml:space="preserve">số </w:t>
      </w:r>
      <w:r w:rsidR="00BF69E2" w:rsidRPr="00A42B10">
        <w:rPr>
          <w:color w:val="0000FF"/>
          <w:szCs w:val="28"/>
        </w:rPr>
        <w:t>83/2017/NQ-HĐND).</w:t>
      </w:r>
    </w:p>
    <w:p w:rsidR="0016700F" w:rsidRPr="00E86453" w:rsidRDefault="00A42B10" w:rsidP="003834DA">
      <w:pPr>
        <w:shd w:val="clear" w:color="auto" w:fill="FFFFFF"/>
        <w:spacing w:before="120" w:after="120" w:line="340" w:lineRule="exact"/>
        <w:ind w:firstLine="709"/>
        <w:jc w:val="both"/>
        <w:rPr>
          <w:szCs w:val="28"/>
        </w:rPr>
      </w:pPr>
      <w:r w:rsidRPr="00A42B10">
        <w:rPr>
          <w:color w:val="0000FF"/>
          <w:szCs w:val="28"/>
        </w:rPr>
        <w:t>4</w:t>
      </w:r>
      <w:r w:rsidR="0016700F" w:rsidRPr="00A42B10">
        <w:rPr>
          <w:color w:val="0000FF"/>
          <w:szCs w:val="28"/>
        </w:rPr>
        <w:t xml:space="preserve">. </w:t>
      </w:r>
      <w:r w:rsidR="0016700F" w:rsidRPr="00E86453">
        <w:rPr>
          <w:szCs w:val="28"/>
        </w:rPr>
        <w:t>Chi hỗ trợ tiền ăn, tiền đi lại, nơi ở, tài liệu học trong thời gian tham dự đào tạo, tập huấn, bồi dưỡng, khảo sát học tập khuyến nông cho đối tượng nhận chuyển giao công nghệ và đối tượng chuyển giao công nghệ.</w:t>
      </w:r>
    </w:p>
    <w:p w:rsidR="0016700F" w:rsidRPr="00E86453" w:rsidRDefault="0016700F" w:rsidP="003834DA">
      <w:pPr>
        <w:shd w:val="clear" w:color="auto" w:fill="FFFFFF"/>
        <w:spacing w:before="120" w:after="120" w:line="340" w:lineRule="exact"/>
        <w:ind w:firstLine="709"/>
        <w:jc w:val="both"/>
        <w:rPr>
          <w:szCs w:val="28"/>
        </w:rPr>
      </w:pPr>
      <w:r w:rsidRPr="00E86453">
        <w:rPr>
          <w:szCs w:val="28"/>
        </w:rPr>
        <w:t>a) Đối với đối tượng chuyển giao công nghệ theo quy định tại </w:t>
      </w:r>
      <w:bookmarkStart w:id="18" w:name="dc_4"/>
      <w:r w:rsidRPr="00E86453">
        <w:rPr>
          <w:szCs w:val="28"/>
        </w:rPr>
        <w:t xml:space="preserve">khoản 1 Điều 5 Nghị định </w:t>
      </w:r>
      <w:r w:rsidR="008E504A" w:rsidRPr="00E86453">
        <w:rPr>
          <w:szCs w:val="28"/>
        </w:rPr>
        <w:t xml:space="preserve">số </w:t>
      </w:r>
      <w:bookmarkEnd w:id="18"/>
      <w:r w:rsidR="00C5754E" w:rsidRPr="00E86453">
        <w:rPr>
          <w:szCs w:val="28"/>
        </w:rPr>
        <w:t xml:space="preserve">83/2018/NĐ-CP ngày 24/5/2018 của Chính phủ </w:t>
      </w:r>
      <w:r w:rsidR="00C5754E" w:rsidRPr="00E74891">
        <w:rPr>
          <w:color w:val="0000FF"/>
          <w:szCs w:val="28"/>
        </w:rPr>
        <w:t>(</w:t>
      </w:r>
      <w:r w:rsidR="00B657B1">
        <w:rPr>
          <w:color w:val="0000FF"/>
          <w:szCs w:val="28"/>
        </w:rPr>
        <w:t xml:space="preserve">khi </w:t>
      </w:r>
      <w:r w:rsidR="000E19CF" w:rsidRPr="00E74891">
        <w:rPr>
          <w:color w:val="0000FF"/>
          <w:szCs w:val="28"/>
        </w:rPr>
        <w:t>được</w:t>
      </w:r>
      <w:r w:rsidR="00B657B1">
        <w:rPr>
          <w:color w:val="0000FF"/>
          <w:szCs w:val="28"/>
        </w:rPr>
        <w:t xml:space="preserve"> bồi dưỡng, tập huấn và</w:t>
      </w:r>
      <w:r w:rsidR="000E19CF" w:rsidRPr="00E74891">
        <w:rPr>
          <w:color w:val="0000FF"/>
          <w:szCs w:val="28"/>
        </w:rPr>
        <w:t xml:space="preserve"> đào tạo</w:t>
      </w:r>
      <w:r w:rsidR="00E74891" w:rsidRPr="00E74891">
        <w:rPr>
          <w:color w:val="0000FF"/>
          <w:szCs w:val="28"/>
        </w:rPr>
        <w:t>)</w:t>
      </w:r>
      <w:r w:rsidRPr="00E86453">
        <w:rPr>
          <w:szCs w:val="28"/>
        </w:rPr>
        <w:t xml:space="preserve">:    </w:t>
      </w:r>
    </w:p>
    <w:p w:rsidR="0016700F" w:rsidRPr="00E86453" w:rsidRDefault="0016700F" w:rsidP="003834DA">
      <w:pPr>
        <w:shd w:val="clear" w:color="auto" w:fill="FFFFFF"/>
        <w:spacing w:before="120" w:after="120" w:line="340" w:lineRule="exact"/>
        <w:ind w:firstLine="709"/>
        <w:jc w:val="both"/>
        <w:rPr>
          <w:szCs w:val="28"/>
        </w:rPr>
      </w:pPr>
      <w:r w:rsidRPr="00E86453">
        <w:rPr>
          <w:szCs w:val="28"/>
        </w:rPr>
        <w:t xml:space="preserve">Đối tượng chuyển giao công nghệ hưởng lương từ ngân sách nhà nước được hỗ trợ tối đa 100% chi phí tài liệu học (không bao gồm tài liệu tham khảo). Đối với chỗ ở cho người học, đơn vị tổ chức đào tạo bố trí chỗ ở cho các học viên thì đơn vị được hỗ trợ chi phí dịch vụ, gồm chi phí điện, nước, chi phí khác </w:t>
      </w:r>
      <w:r w:rsidRPr="00E86453">
        <w:rPr>
          <w:szCs w:val="28"/>
        </w:rPr>
        <w:lastRenderedPageBreak/>
        <w:t xml:space="preserve">(nếu có); trường hợp thuê chỗ ở cho học viên thì được hỗ trợ 100% chi phí theo quy định tại Nghị quyết </w:t>
      </w:r>
      <w:r w:rsidR="008E504A" w:rsidRPr="00E86453">
        <w:rPr>
          <w:szCs w:val="28"/>
        </w:rPr>
        <w:t xml:space="preserve">số </w:t>
      </w:r>
      <w:r w:rsidRPr="00E86453">
        <w:rPr>
          <w:szCs w:val="28"/>
        </w:rPr>
        <w:t xml:space="preserve">83/2017/NQ-HĐND.                </w:t>
      </w:r>
    </w:p>
    <w:p w:rsidR="0016700F" w:rsidRPr="00E86453" w:rsidRDefault="0016700F" w:rsidP="00E74891">
      <w:pPr>
        <w:shd w:val="clear" w:color="auto" w:fill="FFFFFF"/>
        <w:spacing w:before="120" w:after="120" w:line="360" w:lineRule="exact"/>
        <w:ind w:firstLine="709"/>
        <w:jc w:val="both"/>
        <w:rPr>
          <w:szCs w:val="28"/>
        </w:rPr>
      </w:pPr>
      <w:r w:rsidRPr="00E86453">
        <w:rPr>
          <w:szCs w:val="28"/>
        </w:rPr>
        <w:t>Đối tượng chuyển giao công nghệ không hưởng lương từ ngân sách nhà nước được hỗ trợ tối đa 100% chi phí tài liệu học (không bao gồm tài liệu tham khảo); hỗ trợ tối đa 100% chi phí tiền ăn theo quy định tại Nghị quyết</w:t>
      </w:r>
      <w:r w:rsidR="008E504A" w:rsidRPr="00E86453">
        <w:rPr>
          <w:szCs w:val="28"/>
        </w:rPr>
        <w:t xml:space="preserve"> số  </w:t>
      </w:r>
      <w:r w:rsidRPr="00E86453">
        <w:rPr>
          <w:szCs w:val="28"/>
        </w:rPr>
        <w:t xml:space="preserve">83/2017/NQ-HĐND; hỗ trợ tiền đi lại không quá 200.000 đồng/người/khóa học nếu địa điểm đào tạo ở xa nơi cư trú từ 15km trở lên. Riêng đối với người </w:t>
      </w:r>
      <w:r w:rsidR="00021052" w:rsidRPr="00E86453">
        <w:rPr>
          <w:szCs w:val="28"/>
        </w:rPr>
        <w:t xml:space="preserve">khuyết tật và người </w:t>
      </w:r>
      <w:r w:rsidRPr="00E86453">
        <w:rPr>
          <w:szCs w:val="28"/>
        </w:rPr>
        <w:t xml:space="preserve">học cư trú ở xã, thôn, bản thuộc vùng khó khăn hoặc đặc biệt khó khăn theo quy định của Thủ tướng Chính phủ, mức hỗ trợ không quá 300.000 đồng/người/khóa học nếu địa điểm đào tạo ở xa nơi cư trú từ 5 km trở lên. Đối với chỗ ở cho người học, đơn vị tổ chức đào tạo bố trí chỗ ở cho các học viên thì đơn vị được hỗ trợ chi phí dịch vụ: chi phí điện, nước, chi phí khác (nếu có); trường hợp thuê chỗ ở cho học viên thì được hỗ trợ 100% chi phí theo quy định tại Nghị quyết </w:t>
      </w:r>
      <w:r w:rsidR="008E504A" w:rsidRPr="00E86453">
        <w:rPr>
          <w:szCs w:val="28"/>
        </w:rPr>
        <w:t xml:space="preserve">số </w:t>
      </w:r>
      <w:r w:rsidRPr="00E86453">
        <w:rPr>
          <w:szCs w:val="28"/>
        </w:rPr>
        <w:t>83/2017/NQ-HĐND</w:t>
      </w:r>
      <w:r w:rsidRPr="00E86453">
        <w:rPr>
          <w:szCs w:val="28"/>
          <w:lang w:val="vi-VN"/>
        </w:rPr>
        <w:t>.</w:t>
      </w:r>
      <w:r w:rsidRPr="00E86453">
        <w:rPr>
          <w:szCs w:val="28"/>
        </w:rPr>
        <w:t xml:space="preserve">  </w:t>
      </w:r>
    </w:p>
    <w:p w:rsidR="0016700F" w:rsidRPr="00E86453" w:rsidRDefault="0016700F" w:rsidP="00E74891">
      <w:pPr>
        <w:shd w:val="clear" w:color="auto" w:fill="FFFFFF"/>
        <w:spacing w:before="120" w:after="120" w:line="360" w:lineRule="exact"/>
        <w:ind w:firstLine="709"/>
        <w:jc w:val="both"/>
        <w:rPr>
          <w:szCs w:val="28"/>
        </w:rPr>
      </w:pPr>
      <w:r w:rsidRPr="00E86453">
        <w:rPr>
          <w:szCs w:val="28"/>
        </w:rPr>
        <w:t>b) Đối với đối tượng nhận chuyển giao công nghệ theo quy định tại </w:t>
      </w:r>
      <w:bookmarkStart w:id="19" w:name="dc_5"/>
      <w:r w:rsidRPr="00E86453">
        <w:rPr>
          <w:szCs w:val="28"/>
        </w:rPr>
        <w:t>khoản 2 Điều 5 Nghị định số 83/2018/NĐ-CP</w:t>
      </w:r>
      <w:bookmarkEnd w:id="19"/>
      <w:r w:rsidRPr="00E86453">
        <w:rPr>
          <w:szCs w:val="28"/>
        </w:rPr>
        <w:t> của Chính phủ:</w:t>
      </w:r>
    </w:p>
    <w:p w:rsidR="0016700F" w:rsidRPr="00E86453" w:rsidRDefault="0016700F" w:rsidP="00E74891">
      <w:pPr>
        <w:shd w:val="clear" w:color="auto" w:fill="FFFFFF"/>
        <w:spacing w:before="120" w:after="120" w:line="360" w:lineRule="exact"/>
        <w:ind w:firstLine="709"/>
        <w:jc w:val="both"/>
        <w:rPr>
          <w:szCs w:val="28"/>
        </w:rPr>
      </w:pPr>
      <w:r w:rsidRPr="00E86453">
        <w:rPr>
          <w:szCs w:val="28"/>
        </w:rPr>
        <w:t xml:space="preserve">Người nông dân sản xuất nhỏ, nông dân thuộc diện hộ nghèo được hỗ trợ 100% chi phí tài liệu học (không bao gồm tài liệu tham khảo); hỗ trợ tối đa 100% chi phí tiền ăn theo quy định tại Nghị quyết </w:t>
      </w:r>
      <w:r w:rsidR="008E504A" w:rsidRPr="00E86453">
        <w:rPr>
          <w:szCs w:val="28"/>
        </w:rPr>
        <w:t xml:space="preserve">số </w:t>
      </w:r>
      <w:r w:rsidRPr="00E86453">
        <w:rPr>
          <w:szCs w:val="28"/>
        </w:rPr>
        <w:t xml:space="preserve">83/2017/NQ-HĐND; hỗ trợ tiền đi lại không quá 200.000 đồng/người/khóa học nếu địa điểm đào tạo ở xa nơi cư trú từ 15km trở lên. Riêng đối với người khuyết tật và người học cư trú ở xã, thôn, bản thuộc vùng khó khăn hoặc đặc biệt khó khăn theo quy định của Thủ tướng Chính phủ, mức hỗ trợ không quá 300.000 đồng/người/khóa học nếu địa điểm đào tạo ở xa nơi cư trú từ 5 km trở lên. Đối với chỗ ở cho người học, đơn vị tổ chức đào tạo bố trí chỗ ở cho các học viên thì đơn vị được hỗ trợ chi phí dịch vụ: chi phí điện, nước, chi phí khác (nếu có); trường hợp thuê chỗ ở cho học viên thì được hỗ trợ 100% chi phí theo quy định tại Nghị quyết </w:t>
      </w:r>
      <w:r w:rsidR="008E504A" w:rsidRPr="00E86453">
        <w:rPr>
          <w:szCs w:val="28"/>
        </w:rPr>
        <w:t xml:space="preserve">số </w:t>
      </w:r>
      <w:r w:rsidRPr="00E86453">
        <w:rPr>
          <w:szCs w:val="28"/>
        </w:rPr>
        <w:t>83/2017/NQ-HĐND</w:t>
      </w:r>
      <w:r w:rsidRPr="00E86453">
        <w:rPr>
          <w:szCs w:val="28"/>
          <w:lang w:val="vi-VN"/>
        </w:rPr>
        <w:t>.</w:t>
      </w:r>
      <w:r w:rsidRPr="00E86453">
        <w:rPr>
          <w:szCs w:val="28"/>
        </w:rPr>
        <w:t xml:space="preserve">   </w:t>
      </w:r>
    </w:p>
    <w:p w:rsidR="0016700F" w:rsidRPr="00E86453" w:rsidRDefault="0016700F" w:rsidP="00E74891">
      <w:pPr>
        <w:shd w:val="clear" w:color="auto" w:fill="FFFFFF"/>
        <w:spacing w:before="120" w:after="120" w:line="360" w:lineRule="exact"/>
        <w:ind w:firstLine="709"/>
        <w:jc w:val="both"/>
        <w:rPr>
          <w:szCs w:val="28"/>
        </w:rPr>
      </w:pPr>
      <w:r w:rsidRPr="00E86453">
        <w:rPr>
          <w:szCs w:val="28"/>
        </w:rPr>
        <w:t xml:space="preserve">Người nông dân sản xuất hàng hóa, chủ trang trại, tổ viên tổ hợp tác, thành viên hợp tác xã và các cá nhân khác hoạt động sản xuất, kinh doanh trong lĩnh vực nông nghiệp được hỗ trợ 100% chi phí tài liệu học (không bao gồm tài liệu tham khảo); hỗ trợ tiền ăn, tiền đi lại tối đa không quá 50% mức quy định đối với đối tượng nhận chuyển giao công nghệ là người nông dân sản xuất nhỏ, nông dân thuộc diện hộ nghèo nêu trên. Đối với chỗ ở cho người học, đơn vị tổ chức đào tạo bố trí chỗ ở cho các học viên thì đơn vị được hỗ trợ chi phí dịch vụ: chi phí điện, nước, chi phí khác (nếu có); trường hợp thuê chỗ ở cho học viên thì được hỗ trợ 50% chi phí theo quy định tại Nghị quyết </w:t>
      </w:r>
      <w:r w:rsidR="008E504A" w:rsidRPr="00E86453">
        <w:rPr>
          <w:szCs w:val="28"/>
        </w:rPr>
        <w:t xml:space="preserve">số </w:t>
      </w:r>
      <w:r w:rsidRPr="00E86453">
        <w:rPr>
          <w:szCs w:val="28"/>
        </w:rPr>
        <w:t>83/2017/NQ-HĐND</w:t>
      </w:r>
      <w:r w:rsidRPr="00E86453">
        <w:rPr>
          <w:szCs w:val="28"/>
          <w:lang w:val="vi-VN"/>
        </w:rPr>
        <w:t>.</w:t>
      </w:r>
      <w:r w:rsidRPr="00E86453">
        <w:rPr>
          <w:szCs w:val="28"/>
        </w:rPr>
        <w:t xml:space="preserve"> </w:t>
      </w:r>
    </w:p>
    <w:p w:rsidR="0016700F" w:rsidRPr="00E86453" w:rsidRDefault="0016700F" w:rsidP="00E74891">
      <w:pPr>
        <w:shd w:val="clear" w:color="auto" w:fill="FFFFFF"/>
        <w:spacing w:before="120" w:after="120" w:line="360" w:lineRule="exact"/>
        <w:ind w:firstLine="709"/>
        <w:jc w:val="both"/>
        <w:rPr>
          <w:szCs w:val="28"/>
        </w:rPr>
      </w:pPr>
      <w:r w:rsidRPr="00E86453">
        <w:rPr>
          <w:szCs w:val="28"/>
        </w:rPr>
        <w:lastRenderedPageBreak/>
        <w:t xml:space="preserve">Doanh nghiệp vừa và nhỏ trực tiếp hoạt động trong các lĩnh vực khuyến nông được hỗ trợ 50% chi phí tài liệu học (không bao gồm tài liệu tham khảo) khi tham dự đào tạo. </w:t>
      </w:r>
    </w:p>
    <w:p w:rsidR="0016700F" w:rsidRPr="00E86453" w:rsidRDefault="00A42B10" w:rsidP="003834DA">
      <w:pPr>
        <w:shd w:val="clear" w:color="auto" w:fill="FFFFFF"/>
        <w:spacing w:before="120" w:after="120" w:line="340" w:lineRule="exact"/>
        <w:ind w:firstLine="709"/>
        <w:jc w:val="both"/>
        <w:rPr>
          <w:szCs w:val="28"/>
        </w:rPr>
      </w:pPr>
      <w:r w:rsidRPr="00A42B10">
        <w:rPr>
          <w:color w:val="0000FF"/>
          <w:szCs w:val="28"/>
        </w:rPr>
        <w:t>5</w:t>
      </w:r>
      <w:r w:rsidR="0016700F" w:rsidRPr="00A42B10">
        <w:rPr>
          <w:color w:val="0000FF"/>
          <w:szCs w:val="28"/>
        </w:rPr>
        <w:t xml:space="preserve">. </w:t>
      </w:r>
      <w:r w:rsidR="0016700F" w:rsidRPr="00E86453">
        <w:rPr>
          <w:szCs w:val="28"/>
        </w:rPr>
        <w:t>Chi khảo sát học tập trong </w:t>
      </w:r>
      <w:r w:rsidR="008E504A" w:rsidRPr="00E86453">
        <w:rPr>
          <w:szCs w:val="28"/>
        </w:rPr>
        <w:t xml:space="preserve">và ngoài </w:t>
      </w:r>
      <w:r w:rsidR="0016700F" w:rsidRPr="00E86453">
        <w:rPr>
          <w:szCs w:val="28"/>
        </w:rPr>
        <w:t>nước.</w:t>
      </w:r>
    </w:p>
    <w:p w:rsidR="0016700F" w:rsidRPr="00E86453" w:rsidRDefault="0016700F" w:rsidP="003834DA">
      <w:pPr>
        <w:shd w:val="clear" w:color="auto" w:fill="FFFFFF"/>
        <w:spacing w:before="120" w:after="120" w:line="340" w:lineRule="exact"/>
        <w:ind w:firstLine="709"/>
        <w:jc w:val="both"/>
        <w:rPr>
          <w:szCs w:val="28"/>
        </w:rPr>
      </w:pPr>
      <w:r w:rsidRPr="00E86453">
        <w:rPr>
          <w:szCs w:val="28"/>
        </w:rPr>
        <w:t xml:space="preserve">Đối với khảo sát học tập trong nước, mức chi thực hiện theo Nghị quyết </w:t>
      </w:r>
      <w:r w:rsidR="008E504A" w:rsidRPr="00E86453">
        <w:rPr>
          <w:szCs w:val="28"/>
        </w:rPr>
        <w:t xml:space="preserve">số </w:t>
      </w:r>
      <w:r w:rsidRPr="00E86453">
        <w:rPr>
          <w:szCs w:val="28"/>
        </w:rPr>
        <w:t>83/2017/NQ-HĐND; riêng mức chi hỗ trợ tiền ăn áp dụng theo quy định tại </w:t>
      </w:r>
      <w:r w:rsidRPr="00E04FF6">
        <w:rPr>
          <w:color w:val="0000FF"/>
          <w:szCs w:val="28"/>
        </w:rPr>
        <w:t xml:space="preserve">khoản </w:t>
      </w:r>
      <w:r w:rsidR="00E04FF6" w:rsidRPr="00E04FF6">
        <w:rPr>
          <w:color w:val="0000FF"/>
          <w:szCs w:val="28"/>
        </w:rPr>
        <w:t>4</w:t>
      </w:r>
      <w:r w:rsidRPr="00E04FF6">
        <w:rPr>
          <w:color w:val="0000FF"/>
          <w:szCs w:val="28"/>
        </w:rPr>
        <w:t xml:space="preserve"> </w:t>
      </w:r>
      <w:r w:rsidRPr="00E86453">
        <w:rPr>
          <w:szCs w:val="28"/>
        </w:rPr>
        <w:t xml:space="preserve">Điều này. </w:t>
      </w:r>
    </w:p>
    <w:p w:rsidR="008E504A" w:rsidRPr="00E86453" w:rsidRDefault="008E504A" w:rsidP="003834DA">
      <w:pPr>
        <w:shd w:val="clear" w:color="auto" w:fill="FFFFFF"/>
        <w:spacing w:before="120" w:after="120" w:line="340" w:lineRule="exact"/>
        <w:ind w:firstLine="709"/>
        <w:jc w:val="both"/>
        <w:rPr>
          <w:szCs w:val="28"/>
        </w:rPr>
      </w:pPr>
      <w:bookmarkStart w:id="20" w:name="dieu_4"/>
      <w:r w:rsidRPr="00E86453">
        <w:rPr>
          <w:szCs w:val="28"/>
        </w:rPr>
        <w:t xml:space="preserve">Đối với khảo sát học tập ngoài nước, mức chi thực hiện theo quy định tại Thông tư số 102/2012/TT-BTC ngày 21 tháng 6 năm 2012 của Bộ Tài chính quy định chế độ công tác phí cho cán bộ, công chức nhà nước đi công tác ngắn hạn ở nước ngoài do ngân sách nhà nước đảm bảo kinh phí. </w:t>
      </w:r>
    </w:p>
    <w:p w:rsidR="0016700F" w:rsidRPr="00E86453" w:rsidRDefault="0016700F" w:rsidP="003834DA">
      <w:pPr>
        <w:shd w:val="clear" w:color="auto" w:fill="FFFFFF"/>
        <w:spacing w:before="120" w:after="120" w:line="340" w:lineRule="exact"/>
        <w:ind w:firstLine="709"/>
        <w:jc w:val="both"/>
        <w:rPr>
          <w:b/>
          <w:szCs w:val="28"/>
        </w:rPr>
      </w:pPr>
      <w:r w:rsidRPr="00E86453">
        <w:rPr>
          <w:b/>
          <w:szCs w:val="28"/>
        </w:rPr>
        <w:t>Điều 4.</w:t>
      </w:r>
      <w:bookmarkEnd w:id="20"/>
      <w:r w:rsidRPr="00E86453">
        <w:rPr>
          <w:b/>
          <w:szCs w:val="28"/>
        </w:rPr>
        <w:t xml:space="preserve"> </w:t>
      </w:r>
      <w:bookmarkStart w:id="21" w:name="dieu_4_name"/>
      <w:r w:rsidRPr="00E86453">
        <w:rPr>
          <w:b/>
          <w:szCs w:val="28"/>
        </w:rPr>
        <w:t>Chi thông tin tuyên truyền</w:t>
      </w:r>
      <w:bookmarkEnd w:id="21"/>
      <w:r w:rsidRPr="00E86453">
        <w:rPr>
          <w:b/>
          <w:szCs w:val="28"/>
        </w:rPr>
        <w:t xml:space="preserve">                      </w:t>
      </w:r>
    </w:p>
    <w:p w:rsidR="0016700F" w:rsidRPr="00E86453" w:rsidRDefault="0016700F" w:rsidP="00E74891">
      <w:pPr>
        <w:shd w:val="clear" w:color="auto" w:fill="FFFFFF"/>
        <w:spacing w:before="120" w:after="120" w:line="360" w:lineRule="exact"/>
        <w:ind w:firstLine="709"/>
        <w:jc w:val="both"/>
        <w:rPr>
          <w:spacing w:val="-6"/>
          <w:szCs w:val="28"/>
        </w:rPr>
      </w:pPr>
      <w:r w:rsidRPr="00E86453">
        <w:rPr>
          <w:spacing w:val="-6"/>
          <w:szCs w:val="28"/>
        </w:rPr>
        <w:t>1. Tuyên truyền qua hệ thống truyền thông đại chúng; xuất bản tạp chí, tài liệu và các loại ấn phẩm khuyến nông; bản tin, trang thông tin điện tử khuyến nông.</w:t>
      </w:r>
    </w:p>
    <w:p w:rsidR="0016700F" w:rsidRPr="00E86453" w:rsidRDefault="0016700F" w:rsidP="00E74891">
      <w:pPr>
        <w:shd w:val="clear" w:color="auto" w:fill="FFFFFF"/>
        <w:spacing w:before="120" w:after="120" w:line="360" w:lineRule="exact"/>
        <w:ind w:firstLine="709"/>
        <w:jc w:val="both"/>
        <w:rPr>
          <w:szCs w:val="28"/>
        </w:rPr>
      </w:pPr>
      <w:r w:rsidRPr="00E86453">
        <w:rPr>
          <w:szCs w:val="28"/>
        </w:rPr>
        <w:t>a) Hàng năm, căn cứ nhu cầu và khả năng kinh phí khuyến nông dành cho hoạt động thông tin tuyên truyền, cơ quan được giao thực hiện nhiệm vụ khuyến nông xây dựng nhiệm vụ thông tin tuyên truyền khuyến nông trình cấp có thẩm quyền phê duyệt. Mức chi thực hiện theo hình thức hợp đồng với cơ quan tuyên truyền và cơ quan thông tin đại chúng theo phương thức đấu thầu, trường hợp đặt hàng giao nhiệm vụ thực hiện theo đơn giá được cấp thẩm quyền phê duyệt.</w:t>
      </w:r>
    </w:p>
    <w:p w:rsidR="0016700F" w:rsidRPr="00E86453" w:rsidRDefault="0016700F" w:rsidP="00E74891">
      <w:pPr>
        <w:shd w:val="clear" w:color="auto" w:fill="FFFFFF"/>
        <w:spacing w:before="120" w:after="120" w:line="360" w:lineRule="exact"/>
        <w:ind w:firstLine="709"/>
        <w:jc w:val="both"/>
        <w:rPr>
          <w:szCs w:val="28"/>
          <w:lang w:val="vi-VN"/>
        </w:rPr>
      </w:pPr>
      <w:r w:rsidRPr="00E86453">
        <w:rPr>
          <w:szCs w:val="28"/>
        </w:rPr>
        <w:t xml:space="preserve">b) Chi nhuận bút cho tác </w:t>
      </w:r>
      <w:r w:rsidR="007700C2" w:rsidRPr="00E86453">
        <w:rPr>
          <w:szCs w:val="28"/>
        </w:rPr>
        <w:t>phẩm (tin, bài, ảnh, thơ, clip,</w:t>
      </w:r>
      <w:r w:rsidRPr="00E86453">
        <w:rPr>
          <w:szCs w:val="28"/>
        </w:rPr>
        <w:t xml:space="preserve">...) đăng trên Bản tin khuyến nông, trang thông tin điện tử khuyến nông, tài liệu tuyên truyền khuyến nông và tuyên truyền trên các phương tiện thông tin đại chúng. Mức chi thực hiện theo quy định tại </w:t>
      </w:r>
      <w:r w:rsidRPr="00E86453">
        <w:rPr>
          <w:iCs/>
          <w:szCs w:val="28"/>
          <w:shd w:val="clear" w:color="auto" w:fill="FFFFFF"/>
        </w:rPr>
        <w:t>Nghị quyết số </w:t>
      </w:r>
      <w:hyperlink r:id="rId12" w:tgtFrame="_blank" w:tooltip="22/2016/NQ-HĐND" w:history="1">
        <w:r w:rsidRPr="00E86453">
          <w:rPr>
            <w:iCs/>
            <w:szCs w:val="28"/>
            <w:shd w:val="clear" w:color="auto" w:fill="FFFFFF"/>
          </w:rPr>
          <w:t>22/2016/NQ-HĐND</w:t>
        </w:r>
      </w:hyperlink>
      <w:r w:rsidRPr="00E86453">
        <w:rPr>
          <w:iCs/>
          <w:szCs w:val="28"/>
          <w:shd w:val="clear" w:color="auto" w:fill="FFFFFF"/>
        </w:rPr>
        <w:t xml:space="preserve"> ngày 04 tháng 8 năm 2016 của Hội đồng nhân dân tỉnh Quy định Chế độ nhuận bút trong lĩnh vực báo chí, xuất bản trên địa bàn tỉnh Điện Biên</w:t>
      </w:r>
      <w:r w:rsidRPr="00E86453">
        <w:rPr>
          <w:szCs w:val="28"/>
        </w:rPr>
        <w:t xml:space="preserve">.               </w:t>
      </w:r>
    </w:p>
    <w:p w:rsidR="0016700F" w:rsidRPr="00E86453" w:rsidRDefault="0016700F" w:rsidP="00E74891">
      <w:pPr>
        <w:shd w:val="clear" w:color="auto" w:fill="FFFFFF"/>
        <w:spacing w:before="120" w:after="120" w:line="360" w:lineRule="exact"/>
        <w:ind w:firstLine="709"/>
        <w:jc w:val="both"/>
        <w:rPr>
          <w:szCs w:val="28"/>
        </w:rPr>
      </w:pPr>
      <w:r w:rsidRPr="00E86453">
        <w:rPr>
          <w:szCs w:val="28"/>
        </w:rPr>
        <w:t>2. Tổ chức diễn đàn, tọa đàm, hội thảo, tham quan học tập.</w:t>
      </w:r>
    </w:p>
    <w:p w:rsidR="0016700F" w:rsidRPr="00E86453" w:rsidRDefault="0016700F" w:rsidP="00E74891">
      <w:pPr>
        <w:shd w:val="clear" w:color="auto" w:fill="FFFFFF"/>
        <w:spacing w:before="120" w:after="120" w:line="360" w:lineRule="exact"/>
        <w:ind w:firstLine="709"/>
        <w:jc w:val="both"/>
        <w:rPr>
          <w:szCs w:val="28"/>
          <w:lang w:val="it-IT"/>
        </w:rPr>
      </w:pPr>
      <w:r w:rsidRPr="00E86453">
        <w:rPr>
          <w:spacing w:val="-6"/>
          <w:szCs w:val="28"/>
        </w:rPr>
        <w:t xml:space="preserve">a) Nội dung chi, mức chi: </w:t>
      </w:r>
      <w:r w:rsidRPr="00E86453">
        <w:rPr>
          <w:spacing w:val="-6"/>
          <w:szCs w:val="28"/>
          <w:lang w:val="it-IT"/>
        </w:rPr>
        <w:t xml:space="preserve">Thực hiện theo </w:t>
      </w:r>
      <w:r w:rsidRPr="00E86453">
        <w:rPr>
          <w:spacing w:val="-6"/>
          <w:szCs w:val="28"/>
        </w:rPr>
        <w:t xml:space="preserve">Nghị quyết </w:t>
      </w:r>
      <w:r w:rsidR="007C422E" w:rsidRPr="00E86453">
        <w:rPr>
          <w:spacing w:val="-6"/>
          <w:szCs w:val="28"/>
        </w:rPr>
        <w:t xml:space="preserve">số </w:t>
      </w:r>
      <w:r w:rsidRPr="00E86453">
        <w:rPr>
          <w:spacing w:val="-6"/>
          <w:szCs w:val="28"/>
        </w:rPr>
        <w:t>83/2017/NQ-HĐND</w:t>
      </w:r>
      <w:r w:rsidRPr="00E86453">
        <w:rPr>
          <w:szCs w:val="28"/>
          <w:lang w:val="it-IT"/>
        </w:rPr>
        <w:t>.</w:t>
      </w:r>
    </w:p>
    <w:p w:rsidR="0016700F" w:rsidRPr="00E86453" w:rsidRDefault="00B4479F" w:rsidP="00E74891">
      <w:pPr>
        <w:shd w:val="clear" w:color="auto" w:fill="FFFFFF"/>
        <w:spacing w:before="120" w:after="120" w:line="360" w:lineRule="exact"/>
        <w:ind w:firstLine="709"/>
        <w:jc w:val="both"/>
        <w:rPr>
          <w:szCs w:val="28"/>
        </w:rPr>
      </w:pPr>
      <w:r w:rsidRPr="00E86453">
        <w:rPr>
          <w:szCs w:val="28"/>
        </w:rPr>
        <w:t xml:space="preserve">b) Riêng mức chi chủ tọa và ban cố vấn, báo cáo viên, bồi dưỡng viết báo cáo diễn đàn, tọa đàm, hội thảo thực hiện theo Quyết định số 02/2017/QĐ-UBND ngày 17/01/2017 của UBND tỉnh Điện Biên về việc ban hành Qui định định mức xây dựng, phân bổ dự toán và quyết toán kinh phí đối với nhiệm vụ khoa học và công nghệ có sử dụng ngân sách nhà nước tỉnh Điện Biên. </w:t>
      </w:r>
      <w:r w:rsidR="0016700F" w:rsidRPr="00E86453">
        <w:rPr>
          <w:szCs w:val="28"/>
        </w:rPr>
        <w:t xml:space="preserve">            </w:t>
      </w:r>
    </w:p>
    <w:p w:rsidR="0016700F" w:rsidRPr="00E86453" w:rsidRDefault="0016700F" w:rsidP="00E74891">
      <w:pPr>
        <w:shd w:val="clear" w:color="auto" w:fill="FFFFFF"/>
        <w:spacing w:before="120" w:after="120" w:line="360" w:lineRule="exact"/>
        <w:ind w:firstLine="709"/>
        <w:jc w:val="both"/>
        <w:rPr>
          <w:szCs w:val="28"/>
        </w:rPr>
      </w:pPr>
      <w:r w:rsidRPr="00E86453">
        <w:rPr>
          <w:szCs w:val="28"/>
        </w:rPr>
        <w:t xml:space="preserve">3. Tổ chức hội nghị sơ kết, tổng kết khuyến nông, hội nghị giao ban khuyến nông (cấp tỉnh, huyện). Mức chi thực hiện theo Nghị quyết </w:t>
      </w:r>
      <w:r w:rsidR="007C422E" w:rsidRPr="00E86453">
        <w:rPr>
          <w:szCs w:val="28"/>
        </w:rPr>
        <w:t xml:space="preserve">số </w:t>
      </w:r>
      <w:r w:rsidRPr="00E86453">
        <w:rPr>
          <w:szCs w:val="28"/>
        </w:rPr>
        <w:t>83/2017/NQ-HĐND.</w:t>
      </w:r>
    </w:p>
    <w:p w:rsidR="0016700F" w:rsidRPr="00E86453" w:rsidRDefault="0016700F" w:rsidP="00E74891">
      <w:pPr>
        <w:shd w:val="clear" w:color="auto" w:fill="FFFFFF"/>
        <w:spacing w:before="120" w:after="120" w:line="360" w:lineRule="exact"/>
        <w:ind w:firstLine="709"/>
        <w:jc w:val="both"/>
        <w:rPr>
          <w:szCs w:val="28"/>
        </w:rPr>
      </w:pPr>
      <w:r w:rsidRPr="00E86453">
        <w:rPr>
          <w:szCs w:val="28"/>
        </w:rPr>
        <w:lastRenderedPageBreak/>
        <w:t>4. Tổ chức hội chợ, triển lãm sản phẩm nông nghiệp trên địa bàn tỉnh. Hỗ trợ tối đa 100% chi phí thuê gian hàng (trên cơ sở giá đấu thầu, trường hợp không đủ điều kiện đấu thầu thì theo giá được cấp có thẩm quyền phê duyệt); chi thông tin tuyên truyền hội chợ, chi hoạt động của Ban tổ chức.</w:t>
      </w:r>
    </w:p>
    <w:p w:rsidR="0016700F" w:rsidRPr="00E86453" w:rsidRDefault="0016700F" w:rsidP="00E74891">
      <w:pPr>
        <w:shd w:val="clear" w:color="auto" w:fill="FFFFFF"/>
        <w:spacing w:before="120" w:after="120" w:line="360" w:lineRule="exact"/>
        <w:ind w:firstLine="709"/>
        <w:jc w:val="both"/>
        <w:rPr>
          <w:szCs w:val="28"/>
        </w:rPr>
      </w:pPr>
      <w:r w:rsidRPr="00E86453">
        <w:rPr>
          <w:szCs w:val="28"/>
        </w:rPr>
        <w:t>5. Tổ chức hội thi, tuyên truyền, vận động về các hoạt động khuyến nông: Thực hiện theo quy định tại Thông tư số </w:t>
      </w:r>
      <w:hyperlink r:id="rId13" w:tgtFrame="_blank" w:tooltip="Thông tư 55/2013/TT-BTC" w:history="1">
        <w:r w:rsidRPr="00E86453">
          <w:rPr>
            <w:szCs w:val="28"/>
          </w:rPr>
          <w:t>55/2013/TT-BTC</w:t>
        </w:r>
      </w:hyperlink>
      <w:r w:rsidRPr="00E86453">
        <w:rPr>
          <w:szCs w:val="28"/>
        </w:rPr>
        <w:t> ngày 06 tháng 5 năm 2013 của Bộ Tài chính quy định quản lý và sử dụng các nguồn kinh phí thực hiện Đề án xây dựng đời sống văn hóa công nhân ở các khu công nghiệp đến năm 2015, định hướng đến năm 2020 và Thông tư liên tịch số </w:t>
      </w:r>
      <w:hyperlink r:id="rId14" w:tgtFrame="_blank" w:tooltip="Thông tư liên tịch 43/2012/TTLT-BTC-BLĐTBXH" w:history="1">
        <w:r w:rsidRPr="00E86453">
          <w:rPr>
            <w:szCs w:val="28"/>
          </w:rPr>
          <w:t>43/2012/TTLT-BTC-BLĐTBXH</w:t>
        </w:r>
      </w:hyperlink>
      <w:r w:rsidRPr="00E86453">
        <w:rPr>
          <w:szCs w:val="28"/>
        </w:rPr>
        <w:t xml:space="preserve"> ngày 14 tháng 3 năm 2012 của liên Bộ Tài chính, Bộ Lao động, Thương binh và Xã hội quy định nội dung và mức chi hoạt động thi tay nghề các cấp.                              </w:t>
      </w:r>
    </w:p>
    <w:p w:rsidR="0016700F" w:rsidRPr="00E86453" w:rsidRDefault="0016700F" w:rsidP="00E74891">
      <w:pPr>
        <w:shd w:val="clear" w:color="auto" w:fill="FFFFFF"/>
        <w:spacing w:before="120" w:after="120" w:line="360" w:lineRule="exact"/>
        <w:ind w:firstLine="709"/>
        <w:jc w:val="both"/>
        <w:rPr>
          <w:szCs w:val="28"/>
        </w:rPr>
      </w:pPr>
      <w:r w:rsidRPr="00E86453">
        <w:rPr>
          <w:szCs w:val="28"/>
        </w:rPr>
        <w:t xml:space="preserve">6. Chi ứng dụng công nghệ thông tin phục vụ xây dựng và quản lý cơ sở dữ liệu thông tin khuyến nông: Thực hiện theo quy định tại Thông tư liên tịch số 19/2012/TTLT-BTC-BKHĐT-BTTTT ngày 15 tháng 02 năm 2012 của liên Bộ Tài chính, Bộ Kế hoạch và Đầu tư, Bộ Thông tin và truyền thông hướng dẫn quản lý và sử dụng kinh phí thực hiện Chương trình quốc gia về ứng dụng công nghệ thông tin trong hoạt động của cơ quan nhà nước.               </w:t>
      </w:r>
    </w:p>
    <w:p w:rsidR="0016700F" w:rsidRPr="00E86453" w:rsidRDefault="0016700F" w:rsidP="003834DA">
      <w:pPr>
        <w:spacing w:before="120" w:after="120" w:line="340" w:lineRule="exact"/>
        <w:ind w:firstLine="709"/>
        <w:rPr>
          <w:b/>
          <w:szCs w:val="28"/>
        </w:rPr>
      </w:pPr>
      <w:bookmarkStart w:id="22" w:name="dieu_5"/>
      <w:r w:rsidRPr="00E86453">
        <w:rPr>
          <w:b/>
          <w:szCs w:val="28"/>
        </w:rPr>
        <w:t>Điều 5.</w:t>
      </w:r>
      <w:bookmarkEnd w:id="22"/>
      <w:r w:rsidRPr="00E86453">
        <w:rPr>
          <w:b/>
          <w:szCs w:val="28"/>
        </w:rPr>
        <w:t xml:space="preserve"> </w:t>
      </w:r>
      <w:bookmarkStart w:id="23" w:name="dieu_5_name"/>
      <w:r w:rsidRPr="00E86453">
        <w:rPr>
          <w:b/>
          <w:szCs w:val="28"/>
        </w:rPr>
        <w:t>Xây dựng mô hình</w:t>
      </w:r>
      <w:bookmarkEnd w:id="23"/>
      <w:r w:rsidRPr="00E86453">
        <w:rPr>
          <w:b/>
          <w:szCs w:val="28"/>
        </w:rPr>
        <w:t xml:space="preserve">               </w:t>
      </w:r>
    </w:p>
    <w:p w:rsidR="0016700F" w:rsidRPr="00E86453" w:rsidRDefault="0016700F" w:rsidP="00650944">
      <w:pPr>
        <w:spacing w:before="120" w:after="120" w:line="360" w:lineRule="exact"/>
        <w:ind w:firstLine="709"/>
        <w:jc w:val="both"/>
        <w:rPr>
          <w:szCs w:val="28"/>
        </w:rPr>
      </w:pPr>
      <w:r w:rsidRPr="00E86453">
        <w:rPr>
          <w:szCs w:val="28"/>
        </w:rPr>
        <w:t xml:space="preserve">1. Hỗ trợ xây dựng mô hình </w:t>
      </w:r>
    </w:p>
    <w:p w:rsidR="0016700F" w:rsidRPr="00E86453" w:rsidRDefault="0016700F" w:rsidP="00650944">
      <w:pPr>
        <w:spacing w:before="120" w:after="120" w:line="360" w:lineRule="exact"/>
        <w:ind w:firstLine="709"/>
        <w:jc w:val="both"/>
        <w:rPr>
          <w:szCs w:val="28"/>
        </w:rPr>
      </w:pPr>
      <w:r w:rsidRPr="00E86453">
        <w:rPr>
          <w:szCs w:val="28"/>
        </w:rPr>
        <w:t xml:space="preserve">a) Mô hình sản xuất nông nghiệp trình diễn: Hỗ trợ </w:t>
      </w:r>
      <w:r w:rsidR="007C422E" w:rsidRPr="00E86453">
        <w:rPr>
          <w:szCs w:val="28"/>
        </w:rPr>
        <w:t xml:space="preserve">tối đa </w:t>
      </w:r>
      <w:r w:rsidRPr="00E86453">
        <w:rPr>
          <w:szCs w:val="28"/>
        </w:rPr>
        <w:t xml:space="preserve">100% chi phí </w:t>
      </w:r>
      <w:r w:rsidR="00373EF8" w:rsidRPr="00E86453">
        <w:rPr>
          <w:szCs w:val="28"/>
        </w:rPr>
        <w:t xml:space="preserve">về </w:t>
      </w:r>
      <w:r w:rsidRPr="00E86453">
        <w:rPr>
          <w:szCs w:val="28"/>
        </w:rPr>
        <w:t xml:space="preserve">giống, thiết bị, vật tư thiết yếu </w:t>
      </w:r>
      <w:r w:rsidR="00373EF8" w:rsidRPr="00E86453">
        <w:rPr>
          <w:szCs w:val="28"/>
        </w:rPr>
        <w:t xml:space="preserve">ở địa bàn </w:t>
      </w:r>
      <w:r w:rsidRPr="00E86453">
        <w:rPr>
          <w:szCs w:val="28"/>
        </w:rPr>
        <w:t xml:space="preserve">khó khăn, đặc biệt khó khăn, biên giới và địa bàn bị ảnh hưởng của thiên tai, dịch hại, biến đổi khí hậu theo công bố của cấp có thẩm quyền; hỗ trợ </w:t>
      </w:r>
      <w:r w:rsidR="009037D4" w:rsidRPr="00E86453">
        <w:rPr>
          <w:szCs w:val="28"/>
        </w:rPr>
        <w:t xml:space="preserve">tối đa </w:t>
      </w:r>
      <w:r w:rsidRPr="00E86453">
        <w:rPr>
          <w:szCs w:val="28"/>
        </w:rPr>
        <w:t xml:space="preserve">70% chi phí </w:t>
      </w:r>
      <w:r w:rsidR="00373EF8" w:rsidRPr="00E86453">
        <w:rPr>
          <w:szCs w:val="28"/>
        </w:rPr>
        <w:t xml:space="preserve">về </w:t>
      </w:r>
      <w:r w:rsidRPr="00E86453">
        <w:rPr>
          <w:szCs w:val="28"/>
        </w:rPr>
        <w:t xml:space="preserve">giống, thiết bị, vật tư thiết yếu </w:t>
      </w:r>
      <w:r w:rsidR="00373EF8" w:rsidRPr="00E86453">
        <w:rPr>
          <w:szCs w:val="28"/>
        </w:rPr>
        <w:t xml:space="preserve">ở </w:t>
      </w:r>
      <w:r w:rsidRPr="00E86453">
        <w:rPr>
          <w:szCs w:val="28"/>
        </w:rPr>
        <w:t xml:space="preserve">các </w:t>
      </w:r>
      <w:r w:rsidR="00373EF8" w:rsidRPr="00E86453">
        <w:rPr>
          <w:szCs w:val="28"/>
        </w:rPr>
        <w:t>địa bàn</w:t>
      </w:r>
      <w:r w:rsidRPr="00E86453">
        <w:rPr>
          <w:szCs w:val="28"/>
        </w:rPr>
        <w:t xml:space="preserve"> còn lại. </w:t>
      </w:r>
    </w:p>
    <w:p w:rsidR="0016700F" w:rsidRPr="00E86453" w:rsidRDefault="0016700F" w:rsidP="00650944">
      <w:pPr>
        <w:spacing w:before="120" w:after="120" w:line="360" w:lineRule="exact"/>
        <w:ind w:firstLine="709"/>
        <w:jc w:val="both"/>
        <w:rPr>
          <w:spacing w:val="-6"/>
          <w:szCs w:val="28"/>
        </w:rPr>
      </w:pPr>
      <w:r w:rsidRPr="00E86453">
        <w:rPr>
          <w:szCs w:val="28"/>
        </w:rPr>
        <w:t>b) Mô hình ứng dụng công nghệ cao được hỗ tr</w:t>
      </w:r>
      <w:r w:rsidRPr="00E86453">
        <w:rPr>
          <w:spacing w:val="-6"/>
          <w:szCs w:val="28"/>
        </w:rPr>
        <w:t xml:space="preserve">ợ tối đa 40% tổng </w:t>
      </w:r>
      <w:r w:rsidR="007C422E" w:rsidRPr="00E86453">
        <w:rPr>
          <w:spacing w:val="-6"/>
          <w:szCs w:val="28"/>
        </w:rPr>
        <w:t>kinh phí thực hiện mô hình</w:t>
      </w:r>
      <w:r w:rsidRPr="00E86453">
        <w:rPr>
          <w:spacing w:val="-6"/>
          <w:szCs w:val="28"/>
        </w:rPr>
        <w:t xml:space="preserve"> (đối với tất cả các địa bàn).</w:t>
      </w:r>
    </w:p>
    <w:p w:rsidR="0016700F" w:rsidRPr="00E86453" w:rsidRDefault="0016700F" w:rsidP="00650944">
      <w:pPr>
        <w:spacing w:before="120" w:after="120" w:line="360" w:lineRule="exact"/>
        <w:ind w:firstLine="709"/>
        <w:jc w:val="both"/>
        <w:rPr>
          <w:szCs w:val="28"/>
        </w:rPr>
      </w:pPr>
      <w:r w:rsidRPr="00E86453">
        <w:rPr>
          <w:szCs w:val="28"/>
        </w:rPr>
        <w:t>c) Mô hình tổ chức quản lý sản xuất kinh doanh nông nghiệp hỗ trợ tối đa 100% kinh phí thực hiện mô hình nhưng không quá 100 triệu đồng/</w:t>
      </w:r>
      <w:r w:rsidR="007700C2" w:rsidRPr="00E86453">
        <w:rPr>
          <w:szCs w:val="28"/>
        </w:rPr>
        <w:t xml:space="preserve">mô hình </w:t>
      </w:r>
      <w:r w:rsidRPr="00E86453">
        <w:rPr>
          <w:szCs w:val="28"/>
        </w:rPr>
        <w:t xml:space="preserve">(đối với tất cả các địa bàn).        </w:t>
      </w:r>
    </w:p>
    <w:p w:rsidR="0016700F" w:rsidRPr="00E86453" w:rsidRDefault="0016700F" w:rsidP="00650944">
      <w:pPr>
        <w:spacing w:before="120" w:after="120" w:line="360" w:lineRule="exact"/>
        <w:ind w:firstLine="709"/>
        <w:jc w:val="both"/>
        <w:rPr>
          <w:szCs w:val="28"/>
        </w:rPr>
      </w:pPr>
      <w:r w:rsidRPr="00E86453">
        <w:rPr>
          <w:szCs w:val="28"/>
        </w:rPr>
        <w:t>2. Chi tập huấn kỹ thuật, sơ kết, tổng kết mô hình</w:t>
      </w:r>
    </w:p>
    <w:p w:rsidR="0016700F" w:rsidRPr="00E86453" w:rsidRDefault="0016700F" w:rsidP="00650944">
      <w:pPr>
        <w:shd w:val="clear" w:color="auto" w:fill="FFFFFF"/>
        <w:spacing w:before="120" w:after="120" w:line="360" w:lineRule="exact"/>
        <w:ind w:firstLine="709"/>
        <w:jc w:val="both"/>
        <w:rPr>
          <w:szCs w:val="28"/>
        </w:rPr>
      </w:pPr>
      <w:r w:rsidRPr="00E86453">
        <w:rPr>
          <w:szCs w:val="28"/>
        </w:rPr>
        <w:t>a) Chi tài liệu, văn phòng phẩm, vật tư thực hành, thuê hội trường, trang thiết bị phục vụ, xăng xe, thuê xe. Mức chi thực hiện theo quy định hiện hành và hợp đồng với nhà cung cấp được lựa chọn.</w:t>
      </w:r>
    </w:p>
    <w:p w:rsidR="0016700F" w:rsidRPr="00E86453" w:rsidRDefault="0016700F" w:rsidP="00650944">
      <w:pPr>
        <w:shd w:val="clear" w:color="auto" w:fill="FFFFFF"/>
        <w:spacing w:before="120" w:after="120" w:line="360" w:lineRule="exact"/>
        <w:ind w:firstLine="709"/>
        <w:jc w:val="both"/>
        <w:rPr>
          <w:spacing w:val="-6"/>
          <w:szCs w:val="28"/>
        </w:rPr>
      </w:pPr>
      <w:r w:rsidRPr="00E86453">
        <w:rPr>
          <w:szCs w:val="28"/>
        </w:rPr>
        <w:t>b) Chi hỗ trợ</w:t>
      </w:r>
      <w:r w:rsidR="00B52ADB" w:rsidRPr="00E86453">
        <w:rPr>
          <w:szCs w:val="28"/>
        </w:rPr>
        <w:t xml:space="preserve"> tiền ăn theo quy định tại</w:t>
      </w:r>
      <w:r w:rsidRPr="00E86453">
        <w:rPr>
          <w:szCs w:val="28"/>
        </w:rPr>
        <w:t xml:space="preserve"> </w:t>
      </w:r>
      <w:r w:rsidRPr="00E04FF6">
        <w:rPr>
          <w:color w:val="0000FF"/>
          <w:szCs w:val="28"/>
        </w:rPr>
        <w:t xml:space="preserve">khoản </w:t>
      </w:r>
      <w:r w:rsidR="00E04FF6" w:rsidRPr="00E04FF6">
        <w:rPr>
          <w:color w:val="0000FF"/>
          <w:szCs w:val="28"/>
        </w:rPr>
        <w:t>4</w:t>
      </w:r>
      <w:r w:rsidRPr="00E04FF6">
        <w:rPr>
          <w:color w:val="0000FF"/>
          <w:szCs w:val="28"/>
        </w:rPr>
        <w:t xml:space="preserve"> </w:t>
      </w:r>
      <w:r w:rsidRPr="00E86453">
        <w:rPr>
          <w:szCs w:val="28"/>
        </w:rPr>
        <w:t xml:space="preserve">Điều 3 của quy định này; chi </w:t>
      </w:r>
      <w:r w:rsidRPr="00E86453">
        <w:rPr>
          <w:szCs w:val="28"/>
          <w:lang w:val="vi-VN"/>
        </w:rPr>
        <w:t xml:space="preserve">giải khát giữa giờ </w:t>
      </w:r>
      <w:r w:rsidRPr="00E86453">
        <w:rPr>
          <w:spacing w:val="-6"/>
          <w:szCs w:val="28"/>
        </w:rPr>
        <w:t xml:space="preserve">theo quy định tại Nghị quyết </w:t>
      </w:r>
      <w:r w:rsidR="007C422E" w:rsidRPr="00E86453">
        <w:rPr>
          <w:spacing w:val="-6"/>
          <w:szCs w:val="28"/>
        </w:rPr>
        <w:t xml:space="preserve">số </w:t>
      </w:r>
      <w:r w:rsidRPr="00E86453">
        <w:rPr>
          <w:spacing w:val="-6"/>
          <w:szCs w:val="28"/>
        </w:rPr>
        <w:t>83/2017/NQ-HĐND.</w:t>
      </w:r>
    </w:p>
    <w:p w:rsidR="0016700F" w:rsidRPr="00E86453" w:rsidRDefault="0016700F" w:rsidP="00650944">
      <w:pPr>
        <w:shd w:val="clear" w:color="auto" w:fill="FFFFFF"/>
        <w:spacing w:before="120" w:after="120" w:line="360" w:lineRule="exact"/>
        <w:ind w:firstLine="709"/>
        <w:jc w:val="both"/>
        <w:rPr>
          <w:szCs w:val="28"/>
        </w:rPr>
      </w:pPr>
      <w:r w:rsidRPr="00E86453">
        <w:rPr>
          <w:szCs w:val="28"/>
        </w:rPr>
        <w:lastRenderedPageBreak/>
        <w:t xml:space="preserve">c) Chi bồi dưỡng giảng viên, báo cáo viên (đã bao gồm biên soạn tài liệu). Mức chi thực hiện theo quy định tại </w:t>
      </w:r>
      <w:r w:rsidR="008A457A" w:rsidRPr="00E86453">
        <w:rPr>
          <w:szCs w:val="28"/>
        </w:rPr>
        <w:t>Nghị quyết số 25/2020/NQ-HĐND</w:t>
      </w:r>
      <w:r w:rsidRPr="00E86453">
        <w:rPr>
          <w:szCs w:val="28"/>
        </w:rPr>
        <w:t>.</w:t>
      </w:r>
    </w:p>
    <w:p w:rsidR="00B667BC" w:rsidRPr="00E86453" w:rsidRDefault="0016700F" w:rsidP="00650944">
      <w:pPr>
        <w:spacing w:before="120" w:after="120" w:line="360" w:lineRule="exact"/>
        <w:ind w:firstLine="709"/>
        <w:jc w:val="both"/>
        <w:rPr>
          <w:szCs w:val="28"/>
        </w:rPr>
      </w:pPr>
      <w:r w:rsidRPr="00E86453">
        <w:rPr>
          <w:szCs w:val="28"/>
        </w:rPr>
        <w:t xml:space="preserve">3. Hỗ trợ </w:t>
      </w:r>
      <w:r w:rsidR="00D9066C" w:rsidRPr="00E86453">
        <w:rPr>
          <w:szCs w:val="28"/>
        </w:rPr>
        <w:t xml:space="preserve">tối đa </w:t>
      </w:r>
      <w:r w:rsidRPr="00E86453">
        <w:rPr>
          <w:szCs w:val="28"/>
        </w:rPr>
        <w:t>100% chi phí chứng nhận cơ sở sản xuất thực phẩm an toàn, cơ sở an toàn dịch bệnh khi tham gia</w:t>
      </w:r>
      <w:r w:rsidR="008A61BB" w:rsidRPr="00E86453">
        <w:rPr>
          <w:szCs w:val="28"/>
        </w:rPr>
        <w:t xml:space="preserve"> xây dựng mô hình theo quy định</w:t>
      </w:r>
      <w:r w:rsidR="00373EF8" w:rsidRPr="00E86453">
        <w:rPr>
          <w:szCs w:val="28"/>
        </w:rPr>
        <w:t xml:space="preserve"> (đối với tất cả các loại mô hình)</w:t>
      </w:r>
      <w:r w:rsidR="008A61BB" w:rsidRPr="00E86453">
        <w:rPr>
          <w:szCs w:val="28"/>
        </w:rPr>
        <w:t>.</w:t>
      </w:r>
      <w:r w:rsidR="00D9066C" w:rsidRPr="00E86453">
        <w:rPr>
          <w:szCs w:val="28"/>
        </w:rPr>
        <w:t xml:space="preserve"> </w:t>
      </w:r>
    </w:p>
    <w:p w:rsidR="00650944" w:rsidRPr="00E86453" w:rsidRDefault="0016700F" w:rsidP="00650944">
      <w:pPr>
        <w:spacing w:before="120" w:after="120" w:line="360" w:lineRule="exact"/>
        <w:ind w:firstLine="709"/>
        <w:jc w:val="both"/>
        <w:rPr>
          <w:spacing w:val="-6"/>
        </w:rPr>
      </w:pPr>
      <w:r w:rsidRPr="00E86453">
        <w:rPr>
          <w:szCs w:val="28"/>
        </w:rPr>
        <w:t>4. Chi</w:t>
      </w:r>
      <w:r w:rsidR="00D15556" w:rsidRPr="00E86453">
        <w:rPr>
          <w:szCs w:val="28"/>
        </w:rPr>
        <w:t xml:space="preserve"> thuê</w:t>
      </w:r>
      <w:r w:rsidRPr="00E86453">
        <w:rPr>
          <w:szCs w:val="28"/>
        </w:rPr>
        <w:t xml:space="preserve"> </w:t>
      </w:r>
      <w:r w:rsidR="00DE025B" w:rsidRPr="00E86453">
        <w:rPr>
          <w:szCs w:val="28"/>
        </w:rPr>
        <w:t xml:space="preserve">cán bộ kỹ thuật chỉ đạo mô hình: </w:t>
      </w:r>
      <w:r w:rsidR="00DE025B" w:rsidRPr="00E86453">
        <w:t xml:space="preserve">Mức chi </w:t>
      </w:r>
      <w:r w:rsidR="00650944" w:rsidRPr="00E86453">
        <w:t xml:space="preserve">áp dụng theo điểm d </w:t>
      </w:r>
      <w:r w:rsidR="00650944" w:rsidRPr="00E86453">
        <w:rPr>
          <w:spacing w:val="-6"/>
        </w:rPr>
        <w:t>khoản 3 Điều 6 Thông tư số 75/2019/TT-BTC ngày 04/11/2019 của Bộ Tài chính.</w:t>
      </w:r>
    </w:p>
    <w:p w:rsidR="0016700F" w:rsidRPr="00E86453" w:rsidRDefault="0016700F" w:rsidP="003834DA">
      <w:pPr>
        <w:spacing w:before="120" w:after="120" w:line="340" w:lineRule="exact"/>
        <w:ind w:firstLine="709"/>
        <w:jc w:val="both"/>
        <w:rPr>
          <w:b/>
          <w:szCs w:val="28"/>
        </w:rPr>
      </w:pPr>
      <w:r w:rsidRPr="00E86453">
        <w:rPr>
          <w:b/>
          <w:szCs w:val="28"/>
        </w:rPr>
        <w:t xml:space="preserve">Điều 6. Chi nhân rộng mô hình </w:t>
      </w:r>
    </w:p>
    <w:p w:rsidR="00DE025B" w:rsidRPr="00E86453" w:rsidRDefault="00DE025B" w:rsidP="00650944">
      <w:pPr>
        <w:spacing w:before="120" w:after="120" w:line="340" w:lineRule="exact"/>
        <w:ind w:firstLine="709"/>
        <w:jc w:val="both"/>
      </w:pPr>
      <w:r w:rsidRPr="00E86453">
        <w:rPr>
          <w:lang w:val="vi-VN"/>
        </w:rPr>
        <w:t>1.</w:t>
      </w:r>
      <w:r w:rsidRPr="00E86453">
        <w:t xml:space="preserve"> Hỗ trợ tối đa 100% kinh phí đào tạo, tập huấn, thông tin tuyên truyền, hội nghị, hội thảo, tham quan học tập. </w:t>
      </w:r>
      <w:r w:rsidR="004A0AFB" w:rsidRPr="00E86453">
        <w:t>Nội dung và m</w:t>
      </w:r>
      <w:r w:rsidRPr="00E86453">
        <w:t xml:space="preserve">ức chi áp dụng tại </w:t>
      </w:r>
      <w:r w:rsidR="00E04FF6" w:rsidRPr="00E04FF6">
        <w:rPr>
          <w:color w:val="0000FF"/>
        </w:rPr>
        <w:t>khoản 2, 3, 4</w:t>
      </w:r>
      <w:r w:rsidR="004A0AFB" w:rsidRPr="00E04FF6">
        <w:rPr>
          <w:color w:val="0000FF"/>
        </w:rPr>
        <w:t xml:space="preserve"> </w:t>
      </w:r>
      <w:r w:rsidRPr="00E04FF6">
        <w:rPr>
          <w:color w:val="0000FF"/>
        </w:rPr>
        <w:t>Điều 3</w:t>
      </w:r>
      <w:r w:rsidRPr="00E86453">
        <w:t xml:space="preserve"> và khoản 1, 2 Điều 4 của quy định này. </w:t>
      </w:r>
    </w:p>
    <w:p w:rsidR="00DE025B" w:rsidRPr="00E86453" w:rsidRDefault="00DE025B" w:rsidP="00650944">
      <w:pPr>
        <w:spacing w:before="120" w:after="120" w:line="340" w:lineRule="exact"/>
        <w:ind w:firstLine="709"/>
        <w:jc w:val="both"/>
        <w:rPr>
          <w:szCs w:val="28"/>
        </w:rPr>
      </w:pPr>
      <w:r w:rsidRPr="00E86453">
        <w:rPr>
          <w:lang w:val="vi-VN"/>
        </w:rPr>
        <w:t>2.</w:t>
      </w:r>
      <w:r w:rsidRPr="00E86453">
        <w:t xml:space="preserve"> Đối với nội dung chi </w:t>
      </w:r>
      <w:r w:rsidR="00074354" w:rsidRPr="00E86453">
        <w:t xml:space="preserve">khác để </w:t>
      </w:r>
      <w:r w:rsidRPr="00E86453">
        <w:t>nhân rộng mô hình (chi phí giống, thiết bị, vật tư thiết yếu, thuê cán bộ kỹ thuật chỉ đạo) thực hiện lồng ghép với các chương trình, dự án, các nguồn kinh phí hợp pháp khác theo quy định của pháp luật để thực hiện các hoạt động khuyến nông. Mức chi áp dụng theo chính sách của nguồn vốn lồng ghép hoặc theo quy định tại điểm a khoản 1; khoản 4 Điều 5 của Quy định này.</w:t>
      </w:r>
    </w:p>
    <w:p w:rsidR="0016700F" w:rsidRPr="00E86453" w:rsidRDefault="0016700F" w:rsidP="00650944">
      <w:pPr>
        <w:spacing w:before="120" w:after="120" w:line="340" w:lineRule="exact"/>
        <w:ind w:firstLine="709"/>
        <w:jc w:val="both"/>
        <w:rPr>
          <w:b/>
          <w:bCs/>
          <w:szCs w:val="28"/>
        </w:rPr>
      </w:pPr>
      <w:r w:rsidRPr="00E86453">
        <w:rPr>
          <w:b/>
          <w:szCs w:val="28"/>
        </w:rPr>
        <w:t xml:space="preserve">Điều 7. </w:t>
      </w:r>
      <w:r w:rsidRPr="00E86453">
        <w:rPr>
          <w:b/>
          <w:bCs/>
          <w:szCs w:val="28"/>
        </w:rPr>
        <w:t xml:space="preserve">Chi tư vấn và dịch vụ khuyến nông               </w:t>
      </w:r>
    </w:p>
    <w:p w:rsidR="0016700F" w:rsidRPr="00E86453" w:rsidRDefault="0016700F" w:rsidP="00650944">
      <w:pPr>
        <w:shd w:val="clear" w:color="auto" w:fill="FFFFFF"/>
        <w:spacing w:before="120" w:after="120" w:line="340" w:lineRule="exact"/>
        <w:ind w:firstLine="709"/>
        <w:jc w:val="both"/>
        <w:rPr>
          <w:szCs w:val="28"/>
        </w:rPr>
      </w:pPr>
      <w:r w:rsidRPr="00E86453">
        <w:rPr>
          <w:szCs w:val="28"/>
          <w:lang w:val="nl-NL"/>
        </w:rPr>
        <w:t>1. Đối với tư vấn thông qua đào tạo, tập huấn: Mức chi thực hiện theo quy định tại Điều 3 của quy định này.</w:t>
      </w:r>
    </w:p>
    <w:p w:rsidR="0016700F" w:rsidRPr="00E86453" w:rsidRDefault="0016700F" w:rsidP="00650944">
      <w:pPr>
        <w:shd w:val="clear" w:color="auto" w:fill="FFFFFF"/>
        <w:spacing w:before="120" w:after="120" w:line="340" w:lineRule="exact"/>
        <w:ind w:firstLine="709"/>
        <w:jc w:val="both"/>
        <w:rPr>
          <w:szCs w:val="28"/>
        </w:rPr>
      </w:pPr>
      <w:r w:rsidRPr="00E86453">
        <w:rPr>
          <w:szCs w:val="28"/>
          <w:lang w:val="nl-NL"/>
        </w:rPr>
        <w:t>2. Đối với tư vấn thông qua các phương tiện truyền thông, diễn đàn, tọa đàm: Mức chi thực hiện theo quy định tại Điều 4 của quy định này.</w:t>
      </w:r>
    </w:p>
    <w:p w:rsidR="0016700F" w:rsidRPr="00E86453" w:rsidRDefault="0016700F" w:rsidP="00650944">
      <w:pPr>
        <w:shd w:val="clear" w:color="auto" w:fill="FFFFFF"/>
        <w:spacing w:before="120" w:after="120" w:line="340" w:lineRule="exact"/>
        <w:ind w:firstLine="709"/>
        <w:jc w:val="both"/>
        <w:rPr>
          <w:szCs w:val="28"/>
          <w:lang w:val="nl-NL"/>
        </w:rPr>
      </w:pPr>
      <w:r w:rsidRPr="00E86453">
        <w:rPr>
          <w:szCs w:val="28"/>
          <w:lang w:val="nl-NL"/>
        </w:rPr>
        <w:t>3. Đối với tư vấn trực tiếp, tư vấn và dịch vụ thông qua thỏa thuận, hợp đồng: Mức chi thực hiện theo thỏa thuận, hợp đồng căn cứ quy định pháp luật liên quan.</w:t>
      </w:r>
    </w:p>
    <w:p w:rsidR="0016700F" w:rsidRPr="00E86453" w:rsidRDefault="0016700F" w:rsidP="00650944">
      <w:pPr>
        <w:pStyle w:val="NormalWeb"/>
        <w:shd w:val="clear" w:color="auto" w:fill="FFFFFF"/>
        <w:spacing w:before="120" w:beforeAutospacing="0" w:after="120" w:afterAutospacing="0" w:line="340" w:lineRule="exact"/>
        <w:ind w:firstLine="709"/>
        <w:jc w:val="both"/>
        <w:rPr>
          <w:b/>
          <w:sz w:val="28"/>
          <w:szCs w:val="28"/>
          <w:lang w:val="nl-NL"/>
        </w:rPr>
      </w:pPr>
      <w:r w:rsidRPr="00E86453">
        <w:rPr>
          <w:b/>
          <w:sz w:val="28"/>
          <w:szCs w:val="28"/>
          <w:lang w:val="nl-NL"/>
        </w:rPr>
        <w:t xml:space="preserve">Điều 8. </w:t>
      </w:r>
      <w:bookmarkStart w:id="24" w:name="dieu_8"/>
      <w:r w:rsidRPr="00E86453">
        <w:rPr>
          <w:b/>
          <w:sz w:val="28"/>
          <w:szCs w:val="28"/>
          <w:lang w:val="nl-NL"/>
        </w:rPr>
        <w:t>Hợp tác quốc tế về khuyến nông</w:t>
      </w:r>
      <w:bookmarkEnd w:id="24"/>
    </w:p>
    <w:p w:rsidR="0016700F" w:rsidRPr="00E86453" w:rsidRDefault="0016700F" w:rsidP="00650944">
      <w:pPr>
        <w:pStyle w:val="NormalWeb"/>
        <w:shd w:val="clear" w:color="auto" w:fill="FFFFFF"/>
        <w:spacing w:before="120" w:beforeAutospacing="0" w:after="120" w:afterAutospacing="0" w:line="340" w:lineRule="exact"/>
        <w:ind w:firstLine="709"/>
        <w:jc w:val="both"/>
        <w:rPr>
          <w:sz w:val="28"/>
          <w:szCs w:val="28"/>
          <w:lang w:val="nl-NL"/>
        </w:rPr>
      </w:pPr>
      <w:r w:rsidRPr="00E86453">
        <w:rPr>
          <w:sz w:val="28"/>
          <w:szCs w:val="28"/>
          <w:lang w:val="nl-NL"/>
        </w:rPr>
        <w:t>1. Mức chi thực hiện theo quy định hiện hành, theo các hiệp định, nghị định thư hoặc thỏa thuận, hợp đồng chuyển giao công nghệ giữa các tổ chức, cá nhân trong nước với các tổ chức, cá nhân nước ngoài.</w:t>
      </w:r>
    </w:p>
    <w:p w:rsidR="0016700F" w:rsidRPr="00E86453" w:rsidRDefault="0016700F" w:rsidP="00650944">
      <w:pPr>
        <w:shd w:val="clear" w:color="auto" w:fill="FFFFFF"/>
        <w:spacing w:before="120" w:after="120" w:line="340" w:lineRule="exact"/>
        <w:ind w:firstLine="709"/>
        <w:jc w:val="both"/>
        <w:rPr>
          <w:szCs w:val="28"/>
        </w:rPr>
      </w:pPr>
      <w:r w:rsidRPr="00E86453">
        <w:rPr>
          <w:szCs w:val="28"/>
        </w:rPr>
        <w:t>2. Chi đón tiếp các đoàn khách nước ngoài vào làm việc: Thực hiện theo quy định tại </w:t>
      </w:r>
      <w:r w:rsidRPr="00E86453">
        <w:rPr>
          <w:iCs/>
          <w:spacing w:val="-4"/>
          <w:szCs w:val="28"/>
          <w:lang w:val="pt-BR"/>
        </w:rPr>
        <w:t xml:space="preserve">Nghị quyết số 08/2019/NQ-HĐND ngày 10 tháng 7 năm 2019 của Hội đồng nhân dân tỉnh Điện Biên ban hành </w:t>
      </w:r>
      <w:r w:rsidRPr="00E86453">
        <w:rPr>
          <w:szCs w:val="28"/>
        </w:rPr>
        <w:t>Quy định chế độ tiếp khách nước ngoài vào làm việc, chế độ chi tổ chức hội nghị, hội thảo quốc tế và chế độ tiếp khách trong nước trên địa bàn tỉnh Điện Biên.</w:t>
      </w:r>
    </w:p>
    <w:p w:rsidR="0016700F" w:rsidRPr="00E86453" w:rsidRDefault="0016700F" w:rsidP="00650944">
      <w:pPr>
        <w:spacing w:before="120" w:after="120" w:line="340" w:lineRule="exact"/>
        <w:ind w:firstLine="709"/>
        <w:jc w:val="both"/>
        <w:rPr>
          <w:szCs w:val="28"/>
        </w:rPr>
      </w:pPr>
      <w:r w:rsidRPr="00E86453">
        <w:rPr>
          <w:b/>
          <w:bCs/>
          <w:szCs w:val="28"/>
        </w:rPr>
        <w:t xml:space="preserve">Điều 9. Nội dung chi khác         </w:t>
      </w:r>
    </w:p>
    <w:p w:rsidR="0016700F" w:rsidRPr="00E86453" w:rsidRDefault="0016700F" w:rsidP="00650944">
      <w:pPr>
        <w:shd w:val="clear" w:color="auto" w:fill="FFFFFF"/>
        <w:spacing w:before="120" w:after="120" w:line="340" w:lineRule="exact"/>
        <w:ind w:firstLine="709"/>
        <w:jc w:val="both"/>
        <w:rPr>
          <w:szCs w:val="28"/>
        </w:rPr>
      </w:pPr>
      <w:r w:rsidRPr="00E86453">
        <w:rPr>
          <w:szCs w:val="28"/>
        </w:rPr>
        <w:t>1. Thuê chuyên gia trong và ngoài nước phục vụ hoạt động khuyến nông, đánh giá hiệ</w:t>
      </w:r>
      <w:r w:rsidR="007700C2" w:rsidRPr="00E86453">
        <w:rPr>
          <w:szCs w:val="28"/>
        </w:rPr>
        <w:t xml:space="preserve">u quả hoạt động khuyến nông: Áp </w:t>
      </w:r>
      <w:r w:rsidRPr="00E86453">
        <w:rPr>
          <w:szCs w:val="28"/>
        </w:rPr>
        <w:t xml:space="preserve">dụng theo Thông tư </w:t>
      </w:r>
      <w:r w:rsidRPr="00E86453">
        <w:rPr>
          <w:szCs w:val="28"/>
        </w:rPr>
        <w:lastRenderedPageBreak/>
        <w:t>số 02/2015/TT-BLĐTBXH ngày 12 tháng 01 năm 2015 của Bộ Lao động thương binh và Xã hội quy định mức lương đối với chuyên gia tư vấn trong nước làm cơ sở dự toán gói thầu cung cấp dịch vụ tư vấn áp dụng hình thức hợp đồng theo thời gian sử dụng vốn nhà nước.</w:t>
      </w:r>
    </w:p>
    <w:p w:rsidR="0016700F" w:rsidRPr="00E86453" w:rsidRDefault="0016700F" w:rsidP="00650944">
      <w:pPr>
        <w:shd w:val="clear" w:color="auto" w:fill="FFFFFF"/>
        <w:spacing w:before="120" w:after="120" w:line="340" w:lineRule="exact"/>
        <w:ind w:firstLine="709"/>
        <w:jc w:val="both"/>
        <w:rPr>
          <w:szCs w:val="28"/>
        </w:rPr>
      </w:pPr>
      <w:r w:rsidRPr="00E86453">
        <w:rPr>
          <w:szCs w:val="28"/>
        </w:rPr>
        <w:t>2. Mua bản quyền tác giả, công nghệ mới phù hợp để chuyển giao gắn với chương trình, dự án được cấp có thẩm quyền phê duyệt. Mức chi theo hợp đồng hoặc thỏa thuận giữa các bên liên quan theo quy định pháp luật.</w:t>
      </w:r>
    </w:p>
    <w:p w:rsidR="0016700F" w:rsidRPr="00E86453" w:rsidRDefault="0016700F" w:rsidP="00DE025B">
      <w:pPr>
        <w:shd w:val="clear" w:color="auto" w:fill="FFFFFF"/>
        <w:spacing w:before="120" w:after="120" w:line="360" w:lineRule="exact"/>
        <w:ind w:firstLine="709"/>
        <w:jc w:val="both"/>
        <w:rPr>
          <w:szCs w:val="28"/>
        </w:rPr>
      </w:pPr>
      <w:r w:rsidRPr="00E86453">
        <w:rPr>
          <w:szCs w:val="28"/>
        </w:rPr>
        <w:t>3. Mua sắm, sửa chữa, nâng cấp trang thiết bị phục vụ cho hoạt động khuyến nông: Thực hiện theo chế độ, tiêu chuẩn, định mức và dự toán được cấp có thẩm quyền phê duyệt.</w:t>
      </w:r>
    </w:p>
    <w:p w:rsidR="0016700F" w:rsidRPr="00E86453" w:rsidRDefault="0016700F" w:rsidP="00DE025B">
      <w:pPr>
        <w:shd w:val="clear" w:color="auto" w:fill="FFFFFF"/>
        <w:spacing w:before="120" w:after="120" w:line="360" w:lineRule="exact"/>
        <w:ind w:firstLine="709"/>
        <w:jc w:val="both"/>
        <w:rPr>
          <w:szCs w:val="28"/>
        </w:rPr>
      </w:pPr>
      <w:r w:rsidRPr="00E86453">
        <w:rPr>
          <w:szCs w:val="28"/>
        </w:rPr>
        <w:t>4. Quản lý nhiệm vụ khuyến nông</w:t>
      </w:r>
    </w:p>
    <w:p w:rsidR="0016700F" w:rsidRPr="00E86453" w:rsidRDefault="0016700F" w:rsidP="00DE025B">
      <w:pPr>
        <w:shd w:val="clear" w:color="auto" w:fill="FFFFFF"/>
        <w:spacing w:before="120" w:after="120" w:line="360" w:lineRule="exact"/>
        <w:ind w:firstLine="709"/>
        <w:jc w:val="both"/>
        <w:rPr>
          <w:szCs w:val="28"/>
        </w:rPr>
      </w:pPr>
      <w:r w:rsidRPr="00E86453">
        <w:rPr>
          <w:szCs w:val="28"/>
        </w:rPr>
        <w:t>a) Cơ quan quản lý khuyến nông được trích tối đa 3% nguồn kinh phí khuyến nông được cấp có thẩm quyền giao dự toán trong năm để phục vụ công tác quản lý khuyến nông. Một số nội dung chi được quy định như sau:</w:t>
      </w:r>
    </w:p>
    <w:p w:rsidR="0016700F" w:rsidRPr="00E86453" w:rsidRDefault="0016700F" w:rsidP="00DE025B">
      <w:pPr>
        <w:shd w:val="clear" w:color="auto" w:fill="FFFFFF"/>
        <w:spacing w:before="120" w:after="120" w:line="360" w:lineRule="exact"/>
        <w:ind w:firstLine="709"/>
        <w:jc w:val="both"/>
        <w:rPr>
          <w:szCs w:val="28"/>
        </w:rPr>
      </w:pPr>
      <w:r w:rsidRPr="00E86453">
        <w:rPr>
          <w:szCs w:val="28"/>
        </w:rPr>
        <w:t>Xây dựng văn bản quy phạm pháp luật, cơ chế, chính sách, chiến lược phát triển khuyến nông, định mức kinh tế kỹ thuật khuyến nông; hướng dẫn chuyên môn, nghiệp vụ khuyến nông; xây dựng, khảo sát đánh giá, kiểm tra giám sát, nghiệm thu, quyết toán, tổng kết, báo cáo và quản lý các chương trình, dự án, nhiệm vụ khuyến nông, gồm: Chi thuê chuyên gia, lao động (nếu có); chi làm thêm giờ theo chế độ quy định; văn phòng phẩm, điện thoại, bưu chính, điện nước; chi công tác phí, xăng dầu, thuê phương tiện, vé máy bay và chi khác (nếu có) theo định mức, chế độ tài chính hiện hành;</w:t>
      </w:r>
    </w:p>
    <w:p w:rsidR="0016700F" w:rsidRPr="00E86453" w:rsidRDefault="0016700F" w:rsidP="00DE025B">
      <w:pPr>
        <w:shd w:val="clear" w:color="auto" w:fill="FFFFFF"/>
        <w:spacing w:before="120" w:after="120" w:line="360" w:lineRule="exact"/>
        <w:ind w:firstLine="709"/>
        <w:jc w:val="both"/>
        <w:rPr>
          <w:szCs w:val="28"/>
        </w:rPr>
      </w:pPr>
      <w:r w:rsidRPr="00E86453">
        <w:rPr>
          <w:szCs w:val="28"/>
        </w:rPr>
        <w:t>Chi hội đồng tư vấn, thẩm định, xác định, đánh giá, nghiệm thu chương trình, dự án, nhiệm vụ khuyến nông</w:t>
      </w:r>
      <w:r w:rsidR="00B4479F" w:rsidRPr="00E86453">
        <w:rPr>
          <w:szCs w:val="28"/>
        </w:rPr>
        <w:t xml:space="preserve"> thực hiện theo Quyết định số 02/2017/QĐ-UBND ngày 17/01/2017 của UBND tỉnh Điện Biên về việc ban hành Qui định định mức xây dựng, phân bổ dự toán và quyết toán kinh phí đối với nhiệm vụ khoa học và công nghệ có sử dụng ngân sách nhà nước tỉnh Điện Biên </w:t>
      </w:r>
      <w:r w:rsidRPr="00E86453">
        <w:rPr>
          <w:szCs w:val="28"/>
        </w:rPr>
        <w:t xml:space="preserve">để quy định trong quy chế chi tiêu nội bộ của đơn vị thành các yêu cầu, nhiệm vụ chuyên môn, nội dung công việc và các mức chi cụ thể theo công lao động cho các </w:t>
      </w:r>
      <w:r w:rsidR="00291071" w:rsidRPr="00E86453">
        <w:rPr>
          <w:szCs w:val="28"/>
        </w:rPr>
        <w:t>thành viên tham gia hội đồng.</w:t>
      </w:r>
      <w:r w:rsidRPr="00E86453">
        <w:rPr>
          <w:szCs w:val="28"/>
        </w:rPr>
        <w:t xml:space="preserve">                   </w:t>
      </w:r>
    </w:p>
    <w:p w:rsidR="0016700F" w:rsidRPr="00E86453" w:rsidRDefault="0016700F" w:rsidP="00DE025B">
      <w:pPr>
        <w:shd w:val="clear" w:color="auto" w:fill="FFFFFF"/>
        <w:spacing w:before="120" w:after="120" w:line="360" w:lineRule="exact"/>
        <w:ind w:firstLine="709"/>
        <w:jc w:val="both"/>
        <w:rPr>
          <w:szCs w:val="28"/>
        </w:rPr>
      </w:pPr>
      <w:r w:rsidRPr="00E86453">
        <w:rPr>
          <w:szCs w:val="28"/>
        </w:rPr>
        <w:t>b) Tổ chức chủ trì và đơn vị triển khai thực hiện dự án, nhiệm vụ</w:t>
      </w:r>
      <w:r w:rsidR="006E628D" w:rsidRPr="00E86453">
        <w:rPr>
          <w:szCs w:val="28"/>
        </w:rPr>
        <w:t> khuyến nông được trích tối đa </w:t>
      </w:r>
      <w:r w:rsidR="00B3521E" w:rsidRPr="00E86453">
        <w:rPr>
          <w:szCs w:val="28"/>
        </w:rPr>
        <w:t>3</w:t>
      </w:r>
      <w:r w:rsidRPr="00E86453">
        <w:rPr>
          <w:szCs w:val="28"/>
        </w:rPr>
        <w:t>% nguồn kinh phí khuyến nông được cấp có thẩm quyền giao dự toán trong năm để chi cho công tác tổ chức thực hiện, quản lý, chỉ đạo, kiểm tra, giám sát, nghiệm thu, quyết toán và chi khác. Mức chi thực hiện theo quy định hiện hành.</w:t>
      </w:r>
    </w:p>
    <w:p w:rsidR="0016700F" w:rsidRPr="00E86453" w:rsidRDefault="0016700F" w:rsidP="00DE025B">
      <w:pPr>
        <w:shd w:val="clear" w:color="auto" w:fill="FFFFFF"/>
        <w:spacing w:before="120" w:after="120" w:line="360" w:lineRule="exact"/>
        <w:ind w:firstLine="709"/>
        <w:jc w:val="both"/>
        <w:rPr>
          <w:szCs w:val="28"/>
        </w:rPr>
      </w:pPr>
      <w:r w:rsidRPr="00E86453">
        <w:rPr>
          <w:szCs w:val="28"/>
        </w:rPr>
        <w:t>5. Các khoản chi khác phục vụ hoạt động khuyến nông theo quyết định phê duyệt của cấp có thẩm quyền.</w:t>
      </w:r>
    </w:p>
    <w:p w:rsidR="00731C12" w:rsidRPr="00E86453" w:rsidRDefault="0016700F" w:rsidP="00937491">
      <w:pPr>
        <w:spacing w:before="120" w:after="120"/>
        <w:jc w:val="center"/>
        <w:rPr>
          <w:b/>
          <w:szCs w:val="28"/>
        </w:rPr>
      </w:pPr>
      <w:r w:rsidRPr="00E86453">
        <w:rPr>
          <w:b/>
          <w:szCs w:val="28"/>
        </w:rPr>
        <w:lastRenderedPageBreak/>
        <w:t>Chương III</w:t>
      </w:r>
    </w:p>
    <w:p w:rsidR="0016700F" w:rsidRPr="00E86453" w:rsidRDefault="0016700F" w:rsidP="00937491">
      <w:pPr>
        <w:spacing w:before="120" w:after="120"/>
        <w:jc w:val="center"/>
        <w:rPr>
          <w:b/>
          <w:szCs w:val="28"/>
        </w:rPr>
      </w:pPr>
      <w:r w:rsidRPr="00E86453">
        <w:rPr>
          <w:b/>
          <w:szCs w:val="28"/>
        </w:rPr>
        <w:t>QUY ĐỊNH CHUYỂN TIẾP</w:t>
      </w:r>
    </w:p>
    <w:p w:rsidR="00731C12" w:rsidRPr="00E86453" w:rsidRDefault="00731C12" w:rsidP="009F52A5">
      <w:pPr>
        <w:spacing w:before="120" w:after="120"/>
        <w:ind w:firstLine="709"/>
        <w:jc w:val="center"/>
        <w:rPr>
          <w:b/>
          <w:szCs w:val="28"/>
        </w:rPr>
      </w:pPr>
    </w:p>
    <w:p w:rsidR="0016700F" w:rsidRPr="00E86453" w:rsidRDefault="0016700F" w:rsidP="003834DA">
      <w:pPr>
        <w:spacing w:before="120" w:after="120" w:line="340" w:lineRule="exact"/>
        <w:ind w:firstLine="709"/>
        <w:jc w:val="both"/>
        <w:rPr>
          <w:b/>
          <w:szCs w:val="28"/>
        </w:rPr>
      </w:pPr>
      <w:r w:rsidRPr="00E86453">
        <w:rPr>
          <w:b/>
          <w:szCs w:val="28"/>
        </w:rPr>
        <w:t>Điều 10. Điều khoản chuyển tiếp</w:t>
      </w:r>
    </w:p>
    <w:p w:rsidR="00E04FF6" w:rsidRPr="00E04FF6" w:rsidRDefault="0016700F" w:rsidP="003834DA">
      <w:pPr>
        <w:spacing w:before="120" w:after="120" w:line="340" w:lineRule="exact"/>
        <w:ind w:firstLine="709"/>
        <w:jc w:val="both"/>
        <w:rPr>
          <w:color w:val="0000FF"/>
          <w:szCs w:val="28"/>
        </w:rPr>
      </w:pPr>
      <w:r w:rsidRPr="00E04FF6">
        <w:rPr>
          <w:color w:val="0000FF"/>
          <w:szCs w:val="28"/>
        </w:rPr>
        <w:t>1. Đối với các hoạt động khuyến nông đã được cơ quan có thẩm quyền phê duyệt trước ngày Nghị quyết này có hiệu lực và đang thực hiện theo quy định hiện hành của tỉnh thì tiếp tục thực hiện cho đến khi hoàn thành.</w:t>
      </w:r>
      <w:r w:rsidR="003B635F" w:rsidRPr="00E04FF6">
        <w:rPr>
          <w:color w:val="0000FF"/>
          <w:szCs w:val="28"/>
        </w:rPr>
        <w:t xml:space="preserve"> </w:t>
      </w:r>
    </w:p>
    <w:p w:rsidR="003B635F" w:rsidRPr="00E86453" w:rsidRDefault="0016700F" w:rsidP="003834DA">
      <w:pPr>
        <w:spacing w:before="120" w:after="120" w:line="340" w:lineRule="exact"/>
        <w:ind w:firstLine="709"/>
        <w:jc w:val="both"/>
        <w:rPr>
          <w:szCs w:val="28"/>
        </w:rPr>
      </w:pPr>
      <w:r w:rsidRPr="00E86453">
        <w:rPr>
          <w:szCs w:val="28"/>
        </w:rPr>
        <w:t xml:space="preserve">2. Đối với các hoạt động khuyến nông đã được xây dựng theo quy định hiện hành của tỉnh nhưng chưa được phê duyệt </w:t>
      </w:r>
      <w:r w:rsidR="003B635F" w:rsidRPr="00E86453">
        <w:rPr>
          <w:szCs w:val="28"/>
        </w:rPr>
        <w:t>thì điều chỉnh trình cấp có thẩm quyền phê duyệt theo quy định của Nghị quyết này.</w:t>
      </w:r>
    </w:p>
    <w:p w:rsidR="00EF1A1A" w:rsidRPr="00E86453" w:rsidRDefault="00EF1A1A" w:rsidP="003834DA">
      <w:pPr>
        <w:spacing w:before="120" w:after="120" w:line="340" w:lineRule="exact"/>
        <w:ind w:firstLine="709"/>
        <w:jc w:val="both"/>
        <w:rPr>
          <w:szCs w:val="28"/>
        </w:rPr>
      </w:pPr>
      <w:r w:rsidRPr="00E86453">
        <w:rPr>
          <w:szCs w:val="28"/>
        </w:rPr>
        <w:t>3. Trường hợp văn bản dẫn chiếu của Trung ương tại Quy định này đã được quy định cụ thể bằng văn bản của Ủy ban nhân dân tỉnh thì thực hiện theo văn bản của Ủy ban nhân dân tỉnh.</w:t>
      </w:r>
    </w:p>
    <w:p w:rsidR="0016700F" w:rsidRPr="00E86453" w:rsidRDefault="00EF1A1A" w:rsidP="006E628D">
      <w:pPr>
        <w:spacing w:before="120" w:after="360" w:line="340" w:lineRule="exact"/>
        <w:ind w:firstLine="709"/>
        <w:jc w:val="both"/>
        <w:rPr>
          <w:szCs w:val="28"/>
        </w:rPr>
      </w:pPr>
      <w:r w:rsidRPr="00E86453">
        <w:rPr>
          <w:szCs w:val="28"/>
        </w:rPr>
        <w:t>4</w:t>
      </w:r>
      <w:r w:rsidR="0016700F" w:rsidRPr="00E86453">
        <w:rPr>
          <w:szCs w:val="28"/>
        </w:rPr>
        <w:t xml:space="preserve">. Trường hợp các văn bản dẫn chiếu tại quy định này được sửa đổi, bổ </w:t>
      </w:r>
      <w:r w:rsidR="0016700F" w:rsidRPr="00E86453">
        <w:rPr>
          <w:spacing w:val="-6"/>
          <w:szCs w:val="28"/>
        </w:rPr>
        <w:t>sung hoặc thay thế thì thực hiện theo văn bản sửa đổi, bổ sung hoặc thay thế đó.</w:t>
      </w:r>
      <w:r w:rsidR="001A5092" w:rsidRPr="00E86453">
        <w:rPr>
          <w:spacing w:val="-6"/>
          <w:szCs w:val="28"/>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43"/>
      </w:tblGrid>
      <w:tr w:rsidR="00E86453" w:rsidRPr="00E86453" w:rsidTr="007700C2">
        <w:tc>
          <w:tcPr>
            <w:tcW w:w="5529" w:type="dxa"/>
          </w:tcPr>
          <w:p w:rsidR="0016700F" w:rsidRPr="00E86453" w:rsidRDefault="0016700F" w:rsidP="001E05B3">
            <w:pPr>
              <w:spacing w:before="80" w:after="80" w:line="340" w:lineRule="exact"/>
              <w:jc w:val="both"/>
              <w:rPr>
                <w:bCs w:val="0"/>
                <w:szCs w:val="28"/>
              </w:rPr>
            </w:pPr>
          </w:p>
        </w:tc>
        <w:tc>
          <w:tcPr>
            <w:tcW w:w="3543" w:type="dxa"/>
          </w:tcPr>
          <w:p w:rsidR="0016700F" w:rsidRPr="00E86453" w:rsidRDefault="0016700F" w:rsidP="001E05B3">
            <w:pPr>
              <w:jc w:val="center"/>
              <w:rPr>
                <w:b/>
                <w:bCs w:val="0"/>
                <w:szCs w:val="28"/>
              </w:rPr>
            </w:pPr>
            <w:r w:rsidRPr="00E86453">
              <w:rPr>
                <w:b/>
                <w:szCs w:val="28"/>
              </w:rPr>
              <w:t>CHỦ TỊCH</w:t>
            </w:r>
          </w:p>
          <w:p w:rsidR="0016700F" w:rsidRPr="00E86453" w:rsidRDefault="0016700F" w:rsidP="001E05B3">
            <w:pPr>
              <w:jc w:val="center"/>
              <w:rPr>
                <w:b/>
                <w:bCs w:val="0"/>
                <w:szCs w:val="28"/>
              </w:rPr>
            </w:pPr>
          </w:p>
          <w:p w:rsidR="0016700F" w:rsidRPr="00E86453" w:rsidRDefault="0016700F" w:rsidP="001E05B3">
            <w:pPr>
              <w:jc w:val="center"/>
              <w:rPr>
                <w:b/>
                <w:bCs w:val="0"/>
                <w:szCs w:val="28"/>
              </w:rPr>
            </w:pPr>
          </w:p>
          <w:p w:rsidR="0016700F" w:rsidRPr="00E86453" w:rsidRDefault="0016700F" w:rsidP="001E05B3">
            <w:pPr>
              <w:jc w:val="center"/>
              <w:rPr>
                <w:b/>
                <w:bCs w:val="0"/>
                <w:szCs w:val="28"/>
              </w:rPr>
            </w:pPr>
          </w:p>
          <w:p w:rsidR="0016700F" w:rsidRPr="00E86453" w:rsidRDefault="0016700F" w:rsidP="001E05B3">
            <w:pPr>
              <w:jc w:val="center"/>
              <w:rPr>
                <w:b/>
                <w:bCs w:val="0"/>
                <w:szCs w:val="28"/>
              </w:rPr>
            </w:pPr>
          </w:p>
          <w:p w:rsidR="0016700F" w:rsidRPr="00E86453" w:rsidRDefault="0016700F" w:rsidP="001E05B3">
            <w:pPr>
              <w:jc w:val="center"/>
              <w:rPr>
                <w:b/>
                <w:bCs w:val="0"/>
                <w:szCs w:val="28"/>
              </w:rPr>
            </w:pPr>
          </w:p>
          <w:p w:rsidR="0016700F" w:rsidRPr="00E86453" w:rsidRDefault="0016700F" w:rsidP="001E05B3">
            <w:pPr>
              <w:jc w:val="center"/>
              <w:rPr>
                <w:bCs w:val="0"/>
                <w:szCs w:val="28"/>
              </w:rPr>
            </w:pPr>
          </w:p>
        </w:tc>
      </w:tr>
    </w:tbl>
    <w:p w:rsidR="0016700F" w:rsidRPr="00E86453" w:rsidRDefault="0016700F" w:rsidP="00434317">
      <w:pPr>
        <w:spacing w:before="80" w:after="80" w:line="340" w:lineRule="exact"/>
        <w:ind w:firstLine="720"/>
        <w:jc w:val="both"/>
        <w:rPr>
          <w:rFonts w:eastAsiaTheme="minorHAnsi"/>
          <w:szCs w:val="28"/>
        </w:rPr>
      </w:pPr>
    </w:p>
    <w:sectPr w:rsidR="0016700F" w:rsidRPr="00E86453" w:rsidSect="00E6733A">
      <w:footerReference w:type="default" r:id="rId15"/>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A8A" w:rsidRDefault="006F7A8A">
      <w:r>
        <w:separator/>
      </w:r>
    </w:p>
  </w:endnote>
  <w:endnote w:type="continuationSeparator" w:id="0">
    <w:p w:rsidR="006F7A8A" w:rsidRDefault="006F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00F" w:rsidRDefault="0016700F">
    <w:pPr>
      <w:ind w:right="260"/>
      <w:rPr>
        <w:color w:val="0F243E" w:themeColor="text2" w:themeShade="80"/>
        <w:sz w:val="26"/>
        <w:szCs w:val="26"/>
      </w:rPr>
    </w:pPr>
  </w:p>
  <w:p w:rsidR="0016700F" w:rsidRDefault="001670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69" w:rsidRDefault="003E2369">
    <w:pPr>
      <w:ind w:right="260"/>
      <w:rPr>
        <w:color w:val="0F243E" w:themeColor="text2" w:themeShade="80"/>
        <w:sz w:val="26"/>
        <w:szCs w:val="26"/>
      </w:rPr>
    </w:pPr>
  </w:p>
  <w:p w:rsidR="003E2369" w:rsidRDefault="003E2369" w:rsidP="00E13D1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A8A" w:rsidRDefault="006F7A8A">
      <w:r>
        <w:separator/>
      </w:r>
    </w:p>
  </w:footnote>
  <w:footnote w:type="continuationSeparator" w:id="0">
    <w:p w:rsidR="006F7A8A" w:rsidRDefault="006F7A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45475"/>
      <w:docPartObj>
        <w:docPartGallery w:val="Page Numbers (Top of Page)"/>
        <w:docPartUnique/>
      </w:docPartObj>
    </w:sdtPr>
    <w:sdtEndPr>
      <w:rPr>
        <w:noProof/>
      </w:rPr>
    </w:sdtEndPr>
    <w:sdtContent>
      <w:p w:rsidR="00E6733A" w:rsidRDefault="00E6733A">
        <w:pPr>
          <w:pStyle w:val="Header"/>
          <w:jc w:val="center"/>
        </w:pPr>
        <w:r>
          <w:fldChar w:fldCharType="begin"/>
        </w:r>
        <w:r>
          <w:instrText xml:space="preserve"> PAGE   \* MERGEFORMAT </w:instrText>
        </w:r>
        <w:r>
          <w:fldChar w:fldCharType="separate"/>
        </w:r>
        <w:r w:rsidR="00DA7775">
          <w:rPr>
            <w:noProof/>
          </w:rPr>
          <w:t>2</w:t>
        </w:r>
        <w:r>
          <w:rPr>
            <w:noProof/>
          </w:rPr>
          <w:fldChar w:fldCharType="end"/>
        </w:r>
      </w:p>
    </w:sdtContent>
  </w:sdt>
  <w:p w:rsidR="00E6733A" w:rsidRDefault="00E6733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6F7A"/>
    <w:multiLevelType w:val="hybridMultilevel"/>
    <w:tmpl w:val="DB8C2B50"/>
    <w:lvl w:ilvl="0" w:tplc="1CDEE5B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7B29AF"/>
    <w:multiLevelType w:val="hybridMultilevel"/>
    <w:tmpl w:val="7F6A95F4"/>
    <w:lvl w:ilvl="0" w:tplc="4D20438A">
      <w:start w:val="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EB1132"/>
    <w:multiLevelType w:val="hybridMultilevel"/>
    <w:tmpl w:val="B2A01B14"/>
    <w:lvl w:ilvl="0" w:tplc="8D16189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FF5A26"/>
    <w:multiLevelType w:val="hybridMultilevel"/>
    <w:tmpl w:val="31D87F20"/>
    <w:lvl w:ilvl="0" w:tplc="A02422C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4DB21E5"/>
    <w:multiLevelType w:val="hybridMultilevel"/>
    <w:tmpl w:val="38185706"/>
    <w:lvl w:ilvl="0" w:tplc="DBCEEC3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36559DA"/>
    <w:multiLevelType w:val="hybridMultilevel"/>
    <w:tmpl w:val="806C2E98"/>
    <w:lvl w:ilvl="0" w:tplc="740A1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56009F"/>
    <w:multiLevelType w:val="hybridMultilevel"/>
    <w:tmpl w:val="2A289848"/>
    <w:lvl w:ilvl="0" w:tplc="6A0A6E3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780498"/>
    <w:multiLevelType w:val="hybridMultilevel"/>
    <w:tmpl w:val="29A28F0C"/>
    <w:lvl w:ilvl="0" w:tplc="E59E9B2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BF359C"/>
    <w:multiLevelType w:val="hybridMultilevel"/>
    <w:tmpl w:val="4BBA86C6"/>
    <w:lvl w:ilvl="0" w:tplc="B3C88100">
      <w:start w:val="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7"/>
  </w:num>
  <w:num w:numId="6">
    <w:abstractNumId w:val="1"/>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15"/>
    <w:rsid w:val="00001A8D"/>
    <w:rsid w:val="000028AD"/>
    <w:rsid w:val="00002AB7"/>
    <w:rsid w:val="0000601D"/>
    <w:rsid w:val="000064D3"/>
    <w:rsid w:val="00013010"/>
    <w:rsid w:val="00014841"/>
    <w:rsid w:val="00014E0F"/>
    <w:rsid w:val="000154D2"/>
    <w:rsid w:val="00021052"/>
    <w:rsid w:val="00023065"/>
    <w:rsid w:val="000249B7"/>
    <w:rsid w:val="0002590C"/>
    <w:rsid w:val="000264E8"/>
    <w:rsid w:val="00030027"/>
    <w:rsid w:val="00030580"/>
    <w:rsid w:val="00030608"/>
    <w:rsid w:val="000313B3"/>
    <w:rsid w:val="00033930"/>
    <w:rsid w:val="00034072"/>
    <w:rsid w:val="00034D52"/>
    <w:rsid w:val="000375CA"/>
    <w:rsid w:val="0004001B"/>
    <w:rsid w:val="00040A50"/>
    <w:rsid w:val="000430EC"/>
    <w:rsid w:val="000446BC"/>
    <w:rsid w:val="00044A92"/>
    <w:rsid w:val="00044D1E"/>
    <w:rsid w:val="0004623F"/>
    <w:rsid w:val="00046252"/>
    <w:rsid w:val="00047B2C"/>
    <w:rsid w:val="00050084"/>
    <w:rsid w:val="0005019C"/>
    <w:rsid w:val="00051EB7"/>
    <w:rsid w:val="00053BF6"/>
    <w:rsid w:val="0005729E"/>
    <w:rsid w:val="00060D83"/>
    <w:rsid w:val="000624C4"/>
    <w:rsid w:val="00062B2D"/>
    <w:rsid w:val="00065372"/>
    <w:rsid w:val="00065C83"/>
    <w:rsid w:val="000667A3"/>
    <w:rsid w:val="000678DE"/>
    <w:rsid w:val="000701BB"/>
    <w:rsid w:val="000710E5"/>
    <w:rsid w:val="00071EFD"/>
    <w:rsid w:val="00074354"/>
    <w:rsid w:val="0007598D"/>
    <w:rsid w:val="00076425"/>
    <w:rsid w:val="00081663"/>
    <w:rsid w:val="000830FD"/>
    <w:rsid w:val="0008337B"/>
    <w:rsid w:val="00083B8C"/>
    <w:rsid w:val="000849D3"/>
    <w:rsid w:val="00090E80"/>
    <w:rsid w:val="00092380"/>
    <w:rsid w:val="000925EA"/>
    <w:rsid w:val="00093975"/>
    <w:rsid w:val="00093A8C"/>
    <w:rsid w:val="00094BC1"/>
    <w:rsid w:val="000A074F"/>
    <w:rsid w:val="000A1BEB"/>
    <w:rsid w:val="000A2224"/>
    <w:rsid w:val="000A5072"/>
    <w:rsid w:val="000A58D0"/>
    <w:rsid w:val="000B000F"/>
    <w:rsid w:val="000B63E7"/>
    <w:rsid w:val="000B7971"/>
    <w:rsid w:val="000C2F47"/>
    <w:rsid w:val="000C3BF3"/>
    <w:rsid w:val="000C5FE5"/>
    <w:rsid w:val="000C6DC8"/>
    <w:rsid w:val="000D5B19"/>
    <w:rsid w:val="000D7C78"/>
    <w:rsid w:val="000D7CFF"/>
    <w:rsid w:val="000E169C"/>
    <w:rsid w:val="000E19CF"/>
    <w:rsid w:val="000E474C"/>
    <w:rsid w:val="000F2ECB"/>
    <w:rsid w:val="000F3961"/>
    <w:rsid w:val="000F7125"/>
    <w:rsid w:val="0010108B"/>
    <w:rsid w:val="00105031"/>
    <w:rsid w:val="001074BF"/>
    <w:rsid w:val="00111898"/>
    <w:rsid w:val="00115027"/>
    <w:rsid w:val="00115783"/>
    <w:rsid w:val="00120595"/>
    <w:rsid w:val="00122172"/>
    <w:rsid w:val="00123601"/>
    <w:rsid w:val="001246B1"/>
    <w:rsid w:val="001264AF"/>
    <w:rsid w:val="001308CE"/>
    <w:rsid w:val="0013186E"/>
    <w:rsid w:val="0013191C"/>
    <w:rsid w:val="00132410"/>
    <w:rsid w:val="00141234"/>
    <w:rsid w:val="00142133"/>
    <w:rsid w:val="00143433"/>
    <w:rsid w:val="001471D1"/>
    <w:rsid w:val="00150914"/>
    <w:rsid w:val="00155AF0"/>
    <w:rsid w:val="00155E73"/>
    <w:rsid w:val="0015758B"/>
    <w:rsid w:val="00157C0B"/>
    <w:rsid w:val="001611A3"/>
    <w:rsid w:val="00164849"/>
    <w:rsid w:val="0016694E"/>
    <w:rsid w:val="001669FF"/>
    <w:rsid w:val="0016700F"/>
    <w:rsid w:val="00174FDE"/>
    <w:rsid w:val="00175199"/>
    <w:rsid w:val="001769CC"/>
    <w:rsid w:val="001774B2"/>
    <w:rsid w:val="00181C83"/>
    <w:rsid w:val="00184238"/>
    <w:rsid w:val="00184A9D"/>
    <w:rsid w:val="0019123A"/>
    <w:rsid w:val="001930CE"/>
    <w:rsid w:val="00196909"/>
    <w:rsid w:val="00197FDA"/>
    <w:rsid w:val="001A1811"/>
    <w:rsid w:val="001A1DFB"/>
    <w:rsid w:val="001A1E8E"/>
    <w:rsid w:val="001A5092"/>
    <w:rsid w:val="001A607D"/>
    <w:rsid w:val="001A6799"/>
    <w:rsid w:val="001A7D49"/>
    <w:rsid w:val="001B26DA"/>
    <w:rsid w:val="001B6232"/>
    <w:rsid w:val="001C014D"/>
    <w:rsid w:val="001C3371"/>
    <w:rsid w:val="001C3AF5"/>
    <w:rsid w:val="001C425D"/>
    <w:rsid w:val="001C67AF"/>
    <w:rsid w:val="001C6F88"/>
    <w:rsid w:val="001D23BA"/>
    <w:rsid w:val="001D3366"/>
    <w:rsid w:val="001D43B1"/>
    <w:rsid w:val="001D5DA3"/>
    <w:rsid w:val="001E0AA8"/>
    <w:rsid w:val="001E2459"/>
    <w:rsid w:val="001E4D84"/>
    <w:rsid w:val="001E50F9"/>
    <w:rsid w:val="001E5E99"/>
    <w:rsid w:val="001E71F2"/>
    <w:rsid w:val="001E7549"/>
    <w:rsid w:val="001F03F0"/>
    <w:rsid w:val="00200B34"/>
    <w:rsid w:val="00201FBD"/>
    <w:rsid w:val="00202CA1"/>
    <w:rsid w:val="00204346"/>
    <w:rsid w:val="00205FB1"/>
    <w:rsid w:val="00206944"/>
    <w:rsid w:val="0021084B"/>
    <w:rsid w:val="002153FA"/>
    <w:rsid w:val="0021650E"/>
    <w:rsid w:val="00217D1D"/>
    <w:rsid w:val="00220542"/>
    <w:rsid w:val="00223E5D"/>
    <w:rsid w:val="00225FC7"/>
    <w:rsid w:val="00227515"/>
    <w:rsid w:val="00227ABD"/>
    <w:rsid w:val="002301D3"/>
    <w:rsid w:val="002353E5"/>
    <w:rsid w:val="00236DD9"/>
    <w:rsid w:val="002371DF"/>
    <w:rsid w:val="00237653"/>
    <w:rsid w:val="00241620"/>
    <w:rsid w:val="00246545"/>
    <w:rsid w:val="00247148"/>
    <w:rsid w:val="00247270"/>
    <w:rsid w:val="00247D7B"/>
    <w:rsid w:val="002523DC"/>
    <w:rsid w:val="00253B82"/>
    <w:rsid w:val="00256DC8"/>
    <w:rsid w:val="00261D5C"/>
    <w:rsid w:val="00264DA8"/>
    <w:rsid w:val="00265BBF"/>
    <w:rsid w:val="00266DD8"/>
    <w:rsid w:val="00266E87"/>
    <w:rsid w:val="00267DD2"/>
    <w:rsid w:val="002700A9"/>
    <w:rsid w:val="00270590"/>
    <w:rsid w:val="00271004"/>
    <w:rsid w:val="00275857"/>
    <w:rsid w:val="002765C2"/>
    <w:rsid w:val="0027734B"/>
    <w:rsid w:val="00277AC2"/>
    <w:rsid w:val="00291071"/>
    <w:rsid w:val="002913E5"/>
    <w:rsid w:val="00291428"/>
    <w:rsid w:val="00291CC1"/>
    <w:rsid w:val="00292644"/>
    <w:rsid w:val="00292D1A"/>
    <w:rsid w:val="00293F63"/>
    <w:rsid w:val="002941C2"/>
    <w:rsid w:val="00294DCC"/>
    <w:rsid w:val="00295BDF"/>
    <w:rsid w:val="00297075"/>
    <w:rsid w:val="002A09FC"/>
    <w:rsid w:val="002A0BDC"/>
    <w:rsid w:val="002A26BE"/>
    <w:rsid w:val="002A2F35"/>
    <w:rsid w:val="002A3C4C"/>
    <w:rsid w:val="002A5D43"/>
    <w:rsid w:val="002A5EC0"/>
    <w:rsid w:val="002B00F4"/>
    <w:rsid w:val="002B1574"/>
    <w:rsid w:val="002B4FC9"/>
    <w:rsid w:val="002C0010"/>
    <w:rsid w:val="002C06EC"/>
    <w:rsid w:val="002C0728"/>
    <w:rsid w:val="002C1866"/>
    <w:rsid w:val="002C3753"/>
    <w:rsid w:val="002D0814"/>
    <w:rsid w:val="002D380D"/>
    <w:rsid w:val="002D3FA2"/>
    <w:rsid w:val="002D4A0C"/>
    <w:rsid w:val="002D7653"/>
    <w:rsid w:val="002E0177"/>
    <w:rsid w:val="002E1ABF"/>
    <w:rsid w:val="002E1B50"/>
    <w:rsid w:val="002E3E8A"/>
    <w:rsid w:val="002F056C"/>
    <w:rsid w:val="002F32FE"/>
    <w:rsid w:val="002F5C13"/>
    <w:rsid w:val="003011E0"/>
    <w:rsid w:val="0030159C"/>
    <w:rsid w:val="003017B1"/>
    <w:rsid w:val="003061F4"/>
    <w:rsid w:val="00306BD5"/>
    <w:rsid w:val="00307E82"/>
    <w:rsid w:val="0031192D"/>
    <w:rsid w:val="00311CF7"/>
    <w:rsid w:val="00312DA8"/>
    <w:rsid w:val="00312DB1"/>
    <w:rsid w:val="00312E21"/>
    <w:rsid w:val="0031594B"/>
    <w:rsid w:val="00315C48"/>
    <w:rsid w:val="0031719A"/>
    <w:rsid w:val="003172F2"/>
    <w:rsid w:val="0032088B"/>
    <w:rsid w:val="00320CCB"/>
    <w:rsid w:val="00322737"/>
    <w:rsid w:val="0032440E"/>
    <w:rsid w:val="00325D4C"/>
    <w:rsid w:val="003264AB"/>
    <w:rsid w:val="00327B25"/>
    <w:rsid w:val="0033150B"/>
    <w:rsid w:val="00332950"/>
    <w:rsid w:val="00332CD5"/>
    <w:rsid w:val="003339BE"/>
    <w:rsid w:val="00334D71"/>
    <w:rsid w:val="003460CD"/>
    <w:rsid w:val="003461D8"/>
    <w:rsid w:val="00346A07"/>
    <w:rsid w:val="003475A0"/>
    <w:rsid w:val="00350FCD"/>
    <w:rsid w:val="00353115"/>
    <w:rsid w:val="003547BB"/>
    <w:rsid w:val="003554A1"/>
    <w:rsid w:val="00355C59"/>
    <w:rsid w:val="00356D74"/>
    <w:rsid w:val="00363FFC"/>
    <w:rsid w:val="003650D6"/>
    <w:rsid w:val="00370100"/>
    <w:rsid w:val="003733E5"/>
    <w:rsid w:val="00373EF8"/>
    <w:rsid w:val="00374135"/>
    <w:rsid w:val="0037428D"/>
    <w:rsid w:val="003756E3"/>
    <w:rsid w:val="00380191"/>
    <w:rsid w:val="0038081A"/>
    <w:rsid w:val="003834DA"/>
    <w:rsid w:val="00387BC4"/>
    <w:rsid w:val="00390EC6"/>
    <w:rsid w:val="00391A99"/>
    <w:rsid w:val="00396CD9"/>
    <w:rsid w:val="003A00E5"/>
    <w:rsid w:val="003A14B4"/>
    <w:rsid w:val="003A16A1"/>
    <w:rsid w:val="003A20F9"/>
    <w:rsid w:val="003A3D40"/>
    <w:rsid w:val="003A4079"/>
    <w:rsid w:val="003A51F9"/>
    <w:rsid w:val="003A57EF"/>
    <w:rsid w:val="003A633C"/>
    <w:rsid w:val="003A7532"/>
    <w:rsid w:val="003A7AED"/>
    <w:rsid w:val="003B52EA"/>
    <w:rsid w:val="003B595A"/>
    <w:rsid w:val="003B5FDD"/>
    <w:rsid w:val="003B635F"/>
    <w:rsid w:val="003B689B"/>
    <w:rsid w:val="003C1648"/>
    <w:rsid w:val="003C29A2"/>
    <w:rsid w:val="003C30D3"/>
    <w:rsid w:val="003C6801"/>
    <w:rsid w:val="003C6F95"/>
    <w:rsid w:val="003D0BE5"/>
    <w:rsid w:val="003D1B76"/>
    <w:rsid w:val="003D3C50"/>
    <w:rsid w:val="003D7D95"/>
    <w:rsid w:val="003E0649"/>
    <w:rsid w:val="003E2369"/>
    <w:rsid w:val="003E5E4C"/>
    <w:rsid w:val="003E7A9C"/>
    <w:rsid w:val="003E7E19"/>
    <w:rsid w:val="003F0346"/>
    <w:rsid w:val="003F1F1B"/>
    <w:rsid w:val="003F270E"/>
    <w:rsid w:val="003F2A53"/>
    <w:rsid w:val="003F5EA9"/>
    <w:rsid w:val="0040106D"/>
    <w:rsid w:val="00401D1F"/>
    <w:rsid w:val="004026DF"/>
    <w:rsid w:val="00403070"/>
    <w:rsid w:val="00410A3D"/>
    <w:rsid w:val="00411C0E"/>
    <w:rsid w:val="004124F6"/>
    <w:rsid w:val="004144CD"/>
    <w:rsid w:val="00416360"/>
    <w:rsid w:val="00417DDB"/>
    <w:rsid w:val="00420176"/>
    <w:rsid w:val="0042049B"/>
    <w:rsid w:val="0042257A"/>
    <w:rsid w:val="00425F20"/>
    <w:rsid w:val="00426DF4"/>
    <w:rsid w:val="00432921"/>
    <w:rsid w:val="00434317"/>
    <w:rsid w:val="00434CEE"/>
    <w:rsid w:val="00436420"/>
    <w:rsid w:val="00437577"/>
    <w:rsid w:val="00437C63"/>
    <w:rsid w:val="00444BBF"/>
    <w:rsid w:val="00447A9E"/>
    <w:rsid w:val="0045026C"/>
    <w:rsid w:val="004513A0"/>
    <w:rsid w:val="00451F30"/>
    <w:rsid w:val="0045273D"/>
    <w:rsid w:val="00452CA4"/>
    <w:rsid w:val="00455784"/>
    <w:rsid w:val="00457915"/>
    <w:rsid w:val="004605A2"/>
    <w:rsid w:val="00463962"/>
    <w:rsid w:val="00464266"/>
    <w:rsid w:val="00464DB6"/>
    <w:rsid w:val="00466E6A"/>
    <w:rsid w:val="004670BC"/>
    <w:rsid w:val="00467BA3"/>
    <w:rsid w:val="00470146"/>
    <w:rsid w:val="00470B04"/>
    <w:rsid w:val="004716E2"/>
    <w:rsid w:val="0047352A"/>
    <w:rsid w:val="00473A29"/>
    <w:rsid w:val="00474285"/>
    <w:rsid w:val="00474B11"/>
    <w:rsid w:val="00475D73"/>
    <w:rsid w:val="00476A5A"/>
    <w:rsid w:val="00477B65"/>
    <w:rsid w:val="00482583"/>
    <w:rsid w:val="00484220"/>
    <w:rsid w:val="0048488C"/>
    <w:rsid w:val="00491AB6"/>
    <w:rsid w:val="00494E8B"/>
    <w:rsid w:val="0049657B"/>
    <w:rsid w:val="004A08C2"/>
    <w:rsid w:val="004A0AFB"/>
    <w:rsid w:val="004A188B"/>
    <w:rsid w:val="004A4028"/>
    <w:rsid w:val="004A5C71"/>
    <w:rsid w:val="004A6694"/>
    <w:rsid w:val="004A751E"/>
    <w:rsid w:val="004A765F"/>
    <w:rsid w:val="004B0EF2"/>
    <w:rsid w:val="004B1424"/>
    <w:rsid w:val="004B256E"/>
    <w:rsid w:val="004B3DD4"/>
    <w:rsid w:val="004B5AF1"/>
    <w:rsid w:val="004B62AD"/>
    <w:rsid w:val="004B73EB"/>
    <w:rsid w:val="004B7B9C"/>
    <w:rsid w:val="004C32D4"/>
    <w:rsid w:val="004C3656"/>
    <w:rsid w:val="004C38B8"/>
    <w:rsid w:val="004C3AAE"/>
    <w:rsid w:val="004C3AE3"/>
    <w:rsid w:val="004C7589"/>
    <w:rsid w:val="004C795C"/>
    <w:rsid w:val="004D255C"/>
    <w:rsid w:val="004D2592"/>
    <w:rsid w:val="004D2810"/>
    <w:rsid w:val="004D4E48"/>
    <w:rsid w:val="004D5459"/>
    <w:rsid w:val="004E1F66"/>
    <w:rsid w:val="004E20F5"/>
    <w:rsid w:val="004E315D"/>
    <w:rsid w:val="004E401C"/>
    <w:rsid w:val="004E474C"/>
    <w:rsid w:val="004E5050"/>
    <w:rsid w:val="004E5620"/>
    <w:rsid w:val="004F15FE"/>
    <w:rsid w:val="004F2271"/>
    <w:rsid w:val="004F3907"/>
    <w:rsid w:val="004F4905"/>
    <w:rsid w:val="004F70B0"/>
    <w:rsid w:val="004F7B7C"/>
    <w:rsid w:val="004F7FA6"/>
    <w:rsid w:val="0050139A"/>
    <w:rsid w:val="00501579"/>
    <w:rsid w:val="005022B9"/>
    <w:rsid w:val="00510560"/>
    <w:rsid w:val="00511A17"/>
    <w:rsid w:val="00513189"/>
    <w:rsid w:val="00513436"/>
    <w:rsid w:val="00517562"/>
    <w:rsid w:val="00517BC3"/>
    <w:rsid w:val="0052464B"/>
    <w:rsid w:val="00524D17"/>
    <w:rsid w:val="005262AE"/>
    <w:rsid w:val="00526FE7"/>
    <w:rsid w:val="00527741"/>
    <w:rsid w:val="00531F0A"/>
    <w:rsid w:val="005361D2"/>
    <w:rsid w:val="00537424"/>
    <w:rsid w:val="005404E5"/>
    <w:rsid w:val="00540EA6"/>
    <w:rsid w:val="00541A30"/>
    <w:rsid w:val="00542B88"/>
    <w:rsid w:val="00546DEE"/>
    <w:rsid w:val="005475BF"/>
    <w:rsid w:val="00551A3B"/>
    <w:rsid w:val="00551A50"/>
    <w:rsid w:val="005575C3"/>
    <w:rsid w:val="00557B63"/>
    <w:rsid w:val="00560A1D"/>
    <w:rsid w:val="00561001"/>
    <w:rsid w:val="00562481"/>
    <w:rsid w:val="005658A2"/>
    <w:rsid w:val="00565FEE"/>
    <w:rsid w:val="005717E9"/>
    <w:rsid w:val="005728EB"/>
    <w:rsid w:val="005744D5"/>
    <w:rsid w:val="00575D2A"/>
    <w:rsid w:val="0058053C"/>
    <w:rsid w:val="0058054C"/>
    <w:rsid w:val="005816CF"/>
    <w:rsid w:val="005828AA"/>
    <w:rsid w:val="005835A0"/>
    <w:rsid w:val="0058453E"/>
    <w:rsid w:val="00585703"/>
    <w:rsid w:val="00590621"/>
    <w:rsid w:val="00590C80"/>
    <w:rsid w:val="005915DD"/>
    <w:rsid w:val="00591E3E"/>
    <w:rsid w:val="005922F2"/>
    <w:rsid w:val="00595CCE"/>
    <w:rsid w:val="00596E83"/>
    <w:rsid w:val="005A487C"/>
    <w:rsid w:val="005A6971"/>
    <w:rsid w:val="005B3920"/>
    <w:rsid w:val="005B5858"/>
    <w:rsid w:val="005B73C8"/>
    <w:rsid w:val="005C1018"/>
    <w:rsid w:val="005C2432"/>
    <w:rsid w:val="005C2D7F"/>
    <w:rsid w:val="005C730A"/>
    <w:rsid w:val="005D25E9"/>
    <w:rsid w:val="005D2622"/>
    <w:rsid w:val="005D4370"/>
    <w:rsid w:val="005E0BF6"/>
    <w:rsid w:val="005E324A"/>
    <w:rsid w:val="005E4E45"/>
    <w:rsid w:val="005E6211"/>
    <w:rsid w:val="005E7909"/>
    <w:rsid w:val="005F262E"/>
    <w:rsid w:val="005F354C"/>
    <w:rsid w:val="005F4C80"/>
    <w:rsid w:val="00600C87"/>
    <w:rsid w:val="00604CCE"/>
    <w:rsid w:val="00605E6C"/>
    <w:rsid w:val="00611450"/>
    <w:rsid w:val="0061433A"/>
    <w:rsid w:val="00617CA7"/>
    <w:rsid w:val="00621FB0"/>
    <w:rsid w:val="00622D34"/>
    <w:rsid w:val="0062602D"/>
    <w:rsid w:val="00626F33"/>
    <w:rsid w:val="00631137"/>
    <w:rsid w:val="006311E1"/>
    <w:rsid w:val="006414D0"/>
    <w:rsid w:val="00642121"/>
    <w:rsid w:val="00643740"/>
    <w:rsid w:val="00650944"/>
    <w:rsid w:val="006518AA"/>
    <w:rsid w:val="00651BF6"/>
    <w:rsid w:val="00652280"/>
    <w:rsid w:val="006535EC"/>
    <w:rsid w:val="00654E36"/>
    <w:rsid w:val="00656041"/>
    <w:rsid w:val="00660AD5"/>
    <w:rsid w:val="00661A91"/>
    <w:rsid w:val="00666C65"/>
    <w:rsid w:val="00666DBB"/>
    <w:rsid w:val="00672E99"/>
    <w:rsid w:val="00676A05"/>
    <w:rsid w:val="00676ABE"/>
    <w:rsid w:val="006775CA"/>
    <w:rsid w:val="00683B6C"/>
    <w:rsid w:val="00683DA8"/>
    <w:rsid w:val="00684619"/>
    <w:rsid w:val="00685FE1"/>
    <w:rsid w:val="00692119"/>
    <w:rsid w:val="00692999"/>
    <w:rsid w:val="006937D8"/>
    <w:rsid w:val="006A2150"/>
    <w:rsid w:val="006A2BAA"/>
    <w:rsid w:val="006A39BB"/>
    <w:rsid w:val="006A479F"/>
    <w:rsid w:val="006A52FC"/>
    <w:rsid w:val="006A62EC"/>
    <w:rsid w:val="006A6360"/>
    <w:rsid w:val="006A6FAA"/>
    <w:rsid w:val="006A7FAF"/>
    <w:rsid w:val="006B194F"/>
    <w:rsid w:val="006B72E9"/>
    <w:rsid w:val="006C137C"/>
    <w:rsid w:val="006C194D"/>
    <w:rsid w:val="006C3F05"/>
    <w:rsid w:val="006D31A7"/>
    <w:rsid w:val="006D4DF6"/>
    <w:rsid w:val="006D5260"/>
    <w:rsid w:val="006D6764"/>
    <w:rsid w:val="006D7C86"/>
    <w:rsid w:val="006E30CE"/>
    <w:rsid w:val="006E4654"/>
    <w:rsid w:val="006E5598"/>
    <w:rsid w:val="006E60BC"/>
    <w:rsid w:val="006E628D"/>
    <w:rsid w:val="006F3BF6"/>
    <w:rsid w:val="006F42E9"/>
    <w:rsid w:val="006F4374"/>
    <w:rsid w:val="006F52AC"/>
    <w:rsid w:val="006F5540"/>
    <w:rsid w:val="006F7A8A"/>
    <w:rsid w:val="0070260D"/>
    <w:rsid w:val="007035FE"/>
    <w:rsid w:val="00705AF9"/>
    <w:rsid w:val="007068E1"/>
    <w:rsid w:val="007106CA"/>
    <w:rsid w:val="00714939"/>
    <w:rsid w:val="007150D9"/>
    <w:rsid w:val="0071654E"/>
    <w:rsid w:val="00716E21"/>
    <w:rsid w:val="00720439"/>
    <w:rsid w:val="00721C6D"/>
    <w:rsid w:val="00722DC9"/>
    <w:rsid w:val="007258BD"/>
    <w:rsid w:val="00725FDB"/>
    <w:rsid w:val="007318CC"/>
    <w:rsid w:val="007318DF"/>
    <w:rsid w:val="00731C12"/>
    <w:rsid w:val="00731F19"/>
    <w:rsid w:val="0073205D"/>
    <w:rsid w:val="0073224A"/>
    <w:rsid w:val="00735A82"/>
    <w:rsid w:val="00741DB3"/>
    <w:rsid w:val="00742B0A"/>
    <w:rsid w:val="00745D83"/>
    <w:rsid w:val="007505DC"/>
    <w:rsid w:val="00750912"/>
    <w:rsid w:val="00752998"/>
    <w:rsid w:val="00754FEF"/>
    <w:rsid w:val="007571E6"/>
    <w:rsid w:val="00757E6F"/>
    <w:rsid w:val="00762855"/>
    <w:rsid w:val="00762B76"/>
    <w:rsid w:val="00762D2B"/>
    <w:rsid w:val="00765C87"/>
    <w:rsid w:val="0076753D"/>
    <w:rsid w:val="00767EF5"/>
    <w:rsid w:val="00767FFB"/>
    <w:rsid w:val="007700C2"/>
    <w:rsid w:val="00771CDE"/>
    <w:rsid w:val="00774A15"/>
    <w:rsid w:val="00775566"/>
    <w:rsid w:val="007779DE"/>
    <w:rsid w:val="007811C2"/>
    <w:rsid w:val="0078205B"/>
    <w:rsid w:val="00784164"/>
    <w:rsid w:val="00786C94"/>
    <w:rsid w:val="007874E9"/>
    <w:rsid w:val="00787F11"/>
    <w:rsid w:val="00792972"/>
    <w:rsid w:val="00792BED"/>
    <w:rsid w:val="00797F82"/>
    <w:rsid w:val="007A0320"/>
    <w:rsid w:val="007A0773"/>
    <w:rsid w:val="007A4725"/>
    <w:rsid w:val="007A4A25"/>
    <w:rsid w:val="007A4E97"/>
    <w:rsid w:val="007A7B14"/>
    <w:rsid w:val="007B6683"/>
    <w:rsid w:val="007B6FAE"/>
    <w:rsid w:val="007C2B5D"/>
    <w:rsid w:val="007C385C"/>
    <w:rsid w:val="007C422E"/>
    <w:rsid w:val="007C4EEE"/>
    <w:rsid w:val="007C5B19"/>
    <w:rsid w:val="007D7DB4"/>
    <w:rsid w:val="007E093E"/>
    <w:rsid w:val="007E2650"/>
    <w:rsid w:val="007E31F4"/>
    <w:rsid w:val="007E5098"/>
    <w:rsid w:val="007E5955"/>
    <w:rsid w:val="007E6013"/>
    <w:rsid w:val="007E6F8C"/>
    <w:rsid w:val="007E7BAC"/>
    <w:rsid w:val="007F2981"/>
    <w:rsid w:val="007F5DD7"/>
    <w:rsid w:val="007F604E"/>
    <w:rsid w:val="007F7337"/>
    <w:rsid w:val="008001EB"/>
    <w:rsid w:val="008011AC"/>
    <w:rsid w:val="008034B3"/>
    <w:rsid w:val="008042E0"/>
    <w:rsid w:val="00804379"/>
    <w:rsid w:val="0080532F"/>
    <w:rsid w:val="00805D36"/>
    <w:rsid w:val="00805DE4"/>
    <w:rsid w:val="008068F2"/>
    <w:rsid w:val="00807083"/>
    <w:rsid w:val="008074B1"/>
    <w:rsid w:val="00810491"/>
    <w:rsid w:val="00810EF6"/>
    <w:rsid w:val="00811916"/>
    <w:rsid w:val="00812F25"/>
    <w:rsid w:val="00816523"/>
    <w:rsid w:val="008166FA"/>
    <w:rsid w:val="008175CB"/>
    <w:rsid w:val="008231F3"/>
    <w:rsid w:val="008247AD"/>
    <w:rsid w:val="00827E83"/>
    <w:rsid w:val="00832FE4"/>
    <w:rsid w:val="0083478F"/>
    <w:rsid w:val="0083621C"/>
    <w:rsid w:val="008405AA"/>
    <w:rsid w:val="008419D0"/>
    <w:rsid w:val="00841DB6"/>
    <w:rsid w:val="00841F52"/>
    <w:rsid w:val="00843956"/>
    <w:rsid w:val="008459FA"/>
    <w:rsid w:val="008465FB"/>
    <w:rsid w:val="00846A1E"/>
    <w:rsid w:val="00852AF2"/>
    <w:rsid w:val="0085421F"/>
    <w:rsid w:val="00854F5D"/>
    <w:rsid w:val="00857561"/>
    <w:rsid w:val="00864745"/>
    <w:rsid w:val="00870B23"/>
    <w:rsid w:val="008736D7"/>
    <w:rsid w:val="00875A4F"/>
    <w:rsid w:val="00875AD0"/>
    <w:rsid w:val="00875DE3"/>
    <w:rsid w:val="00875FE5"/>
    <w:rsid w:val="00885055"/>
    <w:rsid w:val="00885B14"/>
    <w:rsid w:val="0089446C"/>
    <w:rsid w:val="008954D5"/>
    <w:rsid w:val="0089783B"/>
    <w:rsid w:val="008A0131"/>
    <w:rsid w:val="008A25D0"/>
    <w:rsid w:val="008A457A"/>
    <w:rsid w:val="008A520E"/>
    <w:rsid w:val="008A58F3"/>
    <w:rsid w:val="008A61BB"/>
    <w:rsid w:val="008B138D"/>
    <w:rsid w:val="008B3015"/>
    <w:rsid w:val="008B368E"/>
    <w:rsid w:val="008B47E9"/>
    <w:rsid w:val="008B5319"/>
    <w:rsid w:val="008C2289"/>
    <w:rsid w:val="008C2743"/>
    <w:rsid w:val="008C3CD1"/>
    <w:rsid w:val="008C55C2"/>
    <w:rsid w:val="008C6419"/>
    <w:rsid w:val="008C69B1"/>
    <w:rsid w:val="008D07A5"/>
    <w:rsid w:val="008D0EC8"/>
    <w:rsid w:val="008D14E2"/>
    <w:rsid w:val="008D2ECF"/>
    <w:rsid w:val="008D523C"/>
    <w:rsid w:val="008D649A"/>
    <w:rsid w:val="008D696B"/>
    <w:rsid w:val="008D6EA3"/>
    <w:rsid w:val="008D725F"/>
    <w:rsid w:val="008E12C3"/>
    <w:rsid w:val="008E1A20"/>
    <w:rsid w:val="008E203D"/>
    <w:rsid w:val="008E2701"/>
    <w:rsid w:val="008E504A"/>
    <w:rsid w:val="008E5C60"/>
    <w:rsid w:val="008F161D"/>
    <w:rsid w:val="008F66D6"/>
    <w:rsid w:val="0090125C"/>
    <w:rsid w:val="009018B8"/>
    <w:rsid w:val="00903085"/>
    <w:rsid w:val="009037D4"/>
    <w:rsid w:val="00903ACC"/>
    <w:rsid w:val="00913055"/>
    <w:rsid w:val="00914BF0"/>
    <w:rsid w:val="00915A76"/>
    <w:rsid w:val="00916403"/>
    <w:rsid w:val="0092181D"/>
    <w:rsid w:val="00925DA5"/>
    <w:rsid w:val="0093015B"/>
    <w:rsid w:val="00930650"/>
    <w:rsid w:val="00931098"/>
    <w:rsid w:val="00931CE3"/>
    <w:rsid w:val="00937491"/>
    <w:rsid w:val="00937CE4"/>
    <w:rsid w:val="00940D49"/>
    <w:rsid w:val="00941B4B"/>
    <w:rsid w:val="0094237C"/>
    <w:rsid w:val="0094250D"/>
    <w:rsid w:val="00943E02"/>
    <w:rsid w:val="00943FDE"/>
    <w:rsid w:val="00947FAF"/>
    <w:rsid w:val="00951577"/>
    <w:rsid w:val="009516F3"/>
    <w:rsid w:val="00954159"/>
    <w:rsid w:val="0095466E"/>
    <w:rsid w:val="00956C2D"/>
    <w:rsid w:val="00956E28"/>
    <w:rsid w:val="00957D3A"/>
    <w:rsid w:val="00960BD6"/>
    <w:rsid w:val="00960CB3"/>
    <w:rsid w:val="00962A3D"/>
    <w:rsid w:val="00963309"/>
    <w:rsid w:val="00963890"/>
    <w:rsid w:val="009645CF"/>
    <w:rsid w:val="0097232C"/>
    <w:rsid w:val="00977A35"/>
    <w:rsid w:val="00980FFD"/>
    <w:rsid w:val="0098359B"/>
    <w:rsid w:val="00984A97"/>
    <w:rsid w:val="00984D80"/>
    <w:rsid w:val="0099001E"/>
    <w:rsid w:val="00995679"/>
    <w:rsid w:val="00996205"/>
    <w:rsid w:val="009A0884"/>
    <w:rsid w:val="009A15EA"/>
    <w:rsid w:val="009B342C"/>
    <w:rsid w:val="009B41B5"/>
    <w:rsid w:val="009B55B9"/>
    <w:rsid w:val="009B793C"/>
    <w:rsid w:val="009C011C"/>
    <w:rsid w:val="009C1222"/>
    <w:rsid w:val="009C39ED"/>
    <w:rsid w:val="009C3AB9"/>
    <w:rsid w:val="009C52E3"/>
    <w:rsid w:val="009C5F91"/>
    <w:rsid w:val="009C7AC8"/>
    <w:rsid w:val="009D0464"/>
    <w:rsid w:val="009D3E1E"/>
    <w:rsid w:val="009D50E4"/>
    <w:rsid w:val="009D5613"/>
    <w:rsid w:val="009D6029"/>
    <w:rsid w:val="009E0EEF"/>
    <w:rsid w:val="009E2D6D"/>
    <w:rsid w:val="009E3A3B"/>
    <w:rsid w:val="009E3B44"/>
    <w:rsid w:val="009E48E2"/>
    <w:rsid w:val="009E582E"/>
    <w:rsid w:val="009E6DBA"/>
    <w:rsid w:val="009E6EB1"/>
    <w:rsid w:val="009E7A12"/>
    <w:rsid w:val="009F408E"/>
    <w:rsid w:val="009F52A5"/>
    <w:rsid w:val="009F5E02"/>
    <w:rsid w:val="009F6A33"/>
    <w:rsid w:val="009F79C5"/>
    <w:rsid w:val="009F7E33"/>
    <w:rsid w:val="00A019A5"/>
    <w:rsid w:val="00A022E0"/>
    <w:rsid w:val="00A02B24"/>
    <w:rsid w:val="00A069E2"/>
    <w:rsid w:val="00A06FDB"/>
    <w:rsid w:val="00A07FB1"/>
    <w:rsid w:val="00A10BA5"/>
    <w:rsid w:val="00A11CBF"/>
    <w:rsid w:val="00A13BD6"/>
    <w:rsid w:val="00A15B78"/>
    <w:rsid w:val="00A15FDD"/>
    <w:rsid w:val="00A178B6"/>
    <w:rsid w:val="00A17A07"/>
    <w:rsid w:val="00A17A87"/>
    <w:rsid w:val="00A217E0"/>
    <w:rsid w:val="00A22204"/>
    <w:rsid w:val="00A22B7E"/>
    <w:rsid w:val="00A24824"/>
    <w:rsid w:val="00A25C03"/>
    <w:rsid w:val="00A25D73"/>
    <w:rsid w:val="00A2783C"/>
    <w:rsid w:val="00A31C09"/>
    <w:rsid w:val="00A31F5E"/>
    <w:rsid w:val="00A34798"/>
    <w:rsid w:val="00A3490B"/>
    <w:rsid w:val="00A371EB"/>
    <w:rsid w:val="00A372C7"/>
    <w:rsid w:val="00A40DB2"/>
    <w:rsid w:val="00A41218"/>
    <w:rsid w:val="00A414E2"/>
    <w:rsid w:val="00A41599"/>
    <w:rsid w:val="00A416A9"/>
    <w:rsid w:val="00A42AD2"/>
    <w:rsid w:val="00A42B10"/>
    <w:rsid w:val="00A438E6"/>
    <w:rsid w:val="00A51246"/>
    <w:rsid w:val="00A5170F"/>
    <w:rsid w:val="00A51DA2"/>
    <w:rsid w:val="00A52D90"/>
    <w:rsid w:val="00A56B66"/>
    <w:rsid w:val="00A5704E"/>
    <w:rsid w:val="00A607A6"/>
    <w:rsid w:val="00A62B13"/>
    <w:rsid w:val="00A678AC"/>
    <w:rsid w:val="00A70760"/>
    <w:rsid w:val="00A73931"/>
    <w:rsid w:val="00A75221"/>
    <w:rsid w:val="00A80C06"/>
    <w:rsid w:val="00A82E20"/>
    <w:rsid w:val="00A851A3"/>
    <w:rsid w:val="00A85669"/>
    <w:rsid w:val="00A85F87"/>
    <w:rsid w:val="00A9446E"/>
    <w:rsid w:val="00A95CCC"/>
    <w:rsid w:val="00A960CA"/>
    <w:rsid w:val="00AA0054"/>
    <w:rsid w:val="00AA4243"/>
    <w:rsid w:val="00AA6B7F"/>
    <w:rsid w:val="00AA7779"/>
    <w:rsid w:val="00AB3650"/>
    <w:rsid w:val="00AC1480"/>
    <w:rsid w:val="00AC1B21"/>
    <w:rsid w:val="00AC1B72"/>
    <w:rsid w:val="00AC5706"/>
    <w:rsid w:val="00AC5933"/>
    <w:rsid w:val="00AC5A19"/>
    <w:rsid w:val="00AC5A41"/>
    <w:rsid w:val="00AC753F"/>
    <w:rsid w:val="00AD0B4D"/>
    <w:rsid w:val="00AD1071"/>
    <w:rsid w:val="00AD16CB"/>
    <w:rsid w:val="00AD3245"/>
    <w:rsid w:val="00AD5888"/>
    <w:rsid w:val="00AD6E81"/>
    <w:rsid w:val="00AD7303"/>
    <w:rsid w:val="00AD77AC"/>
    <w:rsid w:val="00AE08AE"/>
    <w:rsid w:val="00AE25C0"/>
    <w:rsid w:val="00AE2AB9"/>
    <w:rsid w:val="00AE3649"/>
    <w:rsid w:val="00AE36EE"/>
    <w:rsid w:val="00AF0518"/>
    <w:rsid w:val="00AF087A"/>
    <w:rsid w:val="00AF1E72"/>
    <w:rsid w:val="00AF3643"/>
    <w:rsid w:val="00AF6DD6"/>
    <w:rsid w:val="00AF74EA"/>
    <w:rsid w:val="00B0102A"/>
    <w:rsid w:val="00B01251"/>
    <w:rsid w:val="00B04AEF"/>
    <w:rsid w:val="00B060BB"/>
    <w:rsid w:val="00B065E4"/>
    <w:rsid w:val="00B07109"/>
    <w:rsid w:val="00B107A7"/>
    <w:rsid w:val="00B11C41"/>
    <w:rsid w:val="00B125E9"/>
    <w:rsid w:val="00B14315"/>
    <w:rsid w:val="00B20192"/>
    <w:rsid w:val="00B2113A"/>
    <w:rsid w:val="00B24C5A"/>
    <w:rsid w:val="00B256E2"/>
    <w:rsid w:val="00B25E16"/>
    <w:rsid w:val="00B274A6"/>
    <w:rsid w:val="00B310BF"/>
    <w:rsid w:val="00B321D5"/>
    <w:rsid w:val="00B34757"/>
    <w:rsid w:val="00B3481B"/>
    <w:rsid w:val="00B3521E"/>
    <w:rsid w:val="00B370B1"/>
    <w:rsid w:val="00B37E05"/>
    <w:rsid w:val="00B420B8"/>
    <w:rsid w:val="00B4292D"/>
    <w:rsid w:val="00B4479F"/>
    <w:rsid w:val="00B47615"/>
    <w:rsid w:val="00B51416"/>
    <w:rsid w:val="00B52ADB"/>
    <w:rsid w:val="00B542E4"/>
    <w:rsid w:val="00B55E0C"/>
    <w:rsid w:val="00B628B8"/>
    <w:rsid w:val="00B657B1"/>
    <w:rsid w:val="00B667BC"/>
    <w:rsid w:val="00B6712C"/>
    <w:rsid w:val="00B67CBB"/>
    <w:rsid w:val="00B762D9"/>
    <w:rsid w:val="00B80A9A"/>
    <w:rsid w:val="00B81E2B"/>
    <w:rsid w:val="00B82857"/>
    <w:rsid w:val="00B84472"/>
    <w:rsid w:val="00B8701F"/>
    <w:rsid w:val="00B90C98"/>
    <w:rsid w:val="00B94B0F"/>
    <w:rsid w:val="00B95390"/>
    <w:rsid w:val="00B961A2"/>
    <w:rsid w:val="00BA4324"/>
    <w:rsid w:val="00BA4708"/>
    <w:rsid w:val="00BA555A"/>
    <w:rsid w:val="00BA61DD"/>
    <w:rsid w:val="00BA66F7"/>
    <w:rsid w:val="00BA755A"/>
    <w:rsid w:val="00BA7D7E"/>
    <w:rsid w:val="00BA7E41"/>
    <w:rsid w:val="00BB1ABC"/>
    <w:rsid w:val="00BB2E31"/>
    <w:rsid w:val="00BB3CB8"/>
    <w:rsid w:val="00BB62B6"/>
    <w:rsid w:val="00BB7EEF"/>
    <w:rsid w:val="00BC069B"/>
    <w:rsid w:val="00BC1321"/>
    <w:rsid w:val="00BC45BF"/>
    <w:rsid w:val="00BC522E"/>
    <w:rsid w:val="00BC66BC"/>
    <w:rsid w:val="00BD1477"/>
    <w:rsid w:val="00BD1DB4"/>
    <w:rsid w:val="00BD316A"/>
    <w:rsid w:val="00BD4084"/>
    <w:rsid w:val="00BD4C2B"/>
    <w:rsid w:val="00BD5210"/>
    <w:rsid w:val="00BD6FEA"/>
    <w:rsid w:val="00BE047F"/>
    <w:rsid w:val="00BE0B19"/>
    <w:rsid w:val="00BE0BF4"/>
    <w:rsid w:val="00BE116B"/>
    <w:rsid w:val="00BE3841"/>
    <w:rsid w:val="00BE4853"/>
    <w:rsid w:val="00BE4BDD"/>
    <w:rsid w:val="00BE5F2D"/>
    <w:rsid w:val="00BF118D"/>
    <w:rsid w:val="00BF224E"/>
    <w:rsid w:val="00BF26AB"/>
    <w:rsid w:val="00BF3DCE"/>
    <w:rsid w:val="00BF554D"/>
    <w:rsid w:val="00BF69E2"/>
    <w:rsid w:val="00BF6DF5"/>
    <w:rsid w:val="00C00E89"/>
    <w:rsid w:val="00C02264"/>
    <w:rsid w:val="00C0227D"/>
    <w:rsid w:val="00C035ED"/>
    <w:rsid w:val="00C038A4"/>
    <w:rsid w:val="00C0618A"/>
    <w:rsid w:val="00C06589"/>
    <w:rsid w:val="00C06621"/>
    <w:rsid w:val="00C10394"/>
    <w:rsid w:val="00C10B50"/>
    <w:rsid w:val="00C11AB8"/>
    <w:rsid w:val="00C147F2"/>
    <w:rsid w:val="00C14BE7"/>
    <w:rsid w:val="00C150FC"/>
    <w:rsid w:val="00C217E2"/>
    <w:rsid w:val="00C222C8"/>
    <w:rsid w:val="00C22AB7"/>
    <w:rsid w:val="00C23ABB"/>
    <w:rsid w:val="00C248FA"/>
    <w:rsid w:val="00C253C5"/>
    <w:rsid w:val="00C25854"/>
    <w:rsid w:val="00C261A8"/>
    <w:rsid w:val="00C27CDA"/>
    <w:rsid w:val="00C27F12"/>
    <w:rsid w:val="00C313B0"/>
    <w:rsid w:val="00C329D0"/>
    <w:rsid w:val="00C34EF8"/>
    <w:rsid w:val="00C34F09"/>
    <w:rsid w:val="00C35119"/>
    <w:rsid w:val="00C40915"/>
    <w:rsid w:val="00C40F22"/>
    <w:rsid w:val="00C42903"/>
    <w:rsid w:val="00C478EF"/>
    <w:rsid w:val="00C51420"/>
    <w:rsid w:val="00C532F0"/>
    <w:rsid w:val="00C53BFD"/>
    <w:rsid w:val="00C540C9"/>
    <w:rsid w:val="00C567D4"/>
    <w:rsid w:val="00C5754E"/>
    <w:rsid w:val="00C6087F"/>
    <w:rsid w:val="00C63D92"/>
    <w:rsid w:val="00C64267"/>
    <w:rsid w:val="00C64FEF"/>
    <w:rsid w:val="00C70AA7"/>
    <w:rsid w:val="00C71CF3"/>
    <w:rsid w:val="00C72FE0"/>
    <w:rsid w:val="00C733AD"/>
    <w:rsid w:val="00C76030"/>
    <w:rsid w:val="00C7603F"/>
    <w:rsid w:val="00C774BD"/>
    <w:rsid w:val="00C80D89"/>
    <w:rsid w:val="00C811E3"/>
    <w:rsid w:val="00C829BA"/>
    <w:rsid w:val="00C82F53"/>
    <w:rsid w:val="00C857A9"/>
    <w:rsid w:val="00C866AE"/>
    <w:rsid w:val="00C90F67"/>
    <w:rsid w:val="00C91F70"/>
    <w:rsid w:val="00C93F7F"/>
    <w:rsid w:val="00C95312"/>
    <w:rsid w:val="00CA2F9A"/>
    <w:rsid w:val="00CA358E"/>
    <w:rsid w:val="00CA3AD3"/>
    <w:rsid w:val="00CA4B6F"/>
    <w:rsid w:val="00CA5B60"/>
    <w:rsid w:val="00CA78B8"/>
    <w:rsid w:val="00CA7A78"/>
    <w:rsid w:val="00CB0F68"/>
    <w:rsid w:val="00CB2F20"/>
    <w:rsid w:val="00CB3CA2"/>
    <w:rsid w:val="00CB3DB8"/>
    <w:rsid w:val="00CB4215"/>
    <w:rsid w:val="00CB6473"/>
    <w:rsid w:val="00CB7208"/>
    <w:rsid w:val="00CC0B75"/>
    <w:rsid w:val="00CC0B7B"/>
    <w:rsid w:val="00CC0D82"/>
    <w:rsid w:val="00CC0FC3"/>
    <w:rsid w:val="00CC3656"/>
    <w:rsid w:val="00CC40D8"/>
    <w:rsid w:val="00CC423E"/>
    <w:rsid w:val="00CC5611"/>
    <w:rsid w:val="00CC6A9D"/>
    <w:rsid w:val="00CD0BE2"/>
    <w:rsid w:val="00CD1C9D"/>
    <w:rsid w:val="00CD2D56"/>
    <w:rsid w:val="00CD4C4B"/>
    <w:rsid w:val="00CD51AC"/>
    <w:rsid w:val="00CD5F74"/>
    <w:rsid w:val="00CD62F4"/>
    <w:rsid w:val="00CD6F82"/>
    <w:rsid w:val="00CE1E56"/>
    <w:rsid w:val="00CE2658"/>
    <w:rsid w:val="00CE430C"/>
    <w:rsid w:val="00CE4A72"/>
    <w:rsid w:val="00CE70D8"/>
    <w:rsid w:val="00CE71AB"/>
    <w:rsid w:val="00CF1D94"/>
    <w:rsid w:val="00CF409D"/>
    <w:rsid w:val="00CF668A"/>
    <w:rsid w:val="00CF6FF1"/>
    <w:rsid w:val="00CF7CFB"/>
    <w:rsid w:val="00D006E2"/>
    <w:rsid w:val="00D033CE"/>
    <w:rsid w:val="00D0525A"/>
    <w:rsid w:val="00D11DF8"/>
    <w:rsid w:val="00D15556"/>
    <w:rsid w:val="00D160AA"/>
    <w:rsid w:val="00D170C0"/>
    <w:rsid w:val="00D2300E"/>
    <w:rsid w:val="00D2525C"/>
    <w:rsid w:val="00D263A2"/>
    <w:rsid w:val="00D33DBE"/>
    <w:rsid w:val="00D33F96"/>
    <w:rsid w:val="00D3536F"/>
    <w:rsid w:val="00D36D5B"/>
    <w:rsid w:val="00D3724E"/>
    <w:rsid w:val="00D375E4"/>
    <w:rsid w:val="00D40547"/>
    <w:rsid w:val="00D41974"/>
    <w:rsid w:val="00D419AC"/>
    <w:rsid w:val="00D42585"/>
    <w:rsid w:val="00D42F0D"/>
    <w:rsid w:val="00D46FA3"/>
    <w:rsid w:val="00D47C1B"/>
    <w:rsid w:val="00D504F8"/>
    <w:rsid w:val="00D50E6B"/>
    <w:rsid w:val="00D54B6F"/>
    <w:rsid w:val="00D6119F"/>
    <w:rsid w:val="00D62A06"/>
    <w:rsid w:val="00D62C5B"/>
    <w:rsid w:val="00D7056C"/>
    <w:rsid w:val="00D74DAE"/>
    <w:rsid w:val="00D74F9C"/>
    <w:rsid w:val="00D75454"/>
    <w:rsid w:val="00D767A6"/>
    <w:rsid w:val="00D8037C"/>
    <w:rsid w:val="00D81117"/>
    <w:rsid w:val="00D81C9C"/>
    <w:rsid w:val="00D83527"/>
    <w:rsid w:val="00D8452B"/>
    <w:rsid w:val="00D84BD8"/>
    <w:rsid w:val="00D85243"/>
    <w:rsid w:val="00D9066C"/>
    <w:rsid w:val="00D90A81"/>
    <w:rsid w:val="00D90AA3"/>
    <w:rsid w:val="00D90E40"/>
    <w:rsid w:val="00D915A5"/>
    <w:rsid w:val="00D91EEB"/>
    <w:rsid w:val="00D92DE1"/>
    <w:rsid w:val="00D9506B"/>
    <w:rsid w:val="00D9537B"/>
    <w:rsid w:val="00DA04F3"/>
    <w:rsid w:val="00DA2E3F"/>
    <w:rsid w:val="00DA4C77"/>
    <w:rsid w:val="00DA7775"/>
    <w:rsid w:val="00DB16BB"/>
    <w:rsid w:val="00DB235B"/>
    <w:rsid w:val="00DB513E"/>
    <w:rsid w:val="00DB5ECE"/>
    <w:rsid w:val="00DB67AC"/>
    <w:rsid w:val="00DB698B"/>
    <w:rsid w:val="00DC0681"/>
    <w:rsid w:val="00DC2E74"/>
    <w:rsid w:val="00DC779F"/>
    <w:rsid w:val="00DD03C0"/>
    <w:rsid w:val="00DD272C"/>
    <w:rsid w:val="00DD3AA9"/>
    <w:rsid w:val="00DD3D41"/>
    <w:rsid w:val="00DD3ECB"/>
    <w:rsid w:val="00DD56DC"/>
    <w:rsid w:val="00DE025B"/>
    <w:rsid w:val="00DE2AC1"/>
    <w:rsid w:val="00DE5608"/>
    <w:rsid w:val="00DE63A9"/>
    <w:rsid w:val="00DF02FE"/>
    <w:rsid w:val="00DF417B"/>
    <w:rsid w:val="00E01F93"/>
    <w:rsid w:val="00E04FF6"/>
    <w:rsid w:val="00E0626D"/>
    <w:rsid w:val="00E0671A"/>
    <w:rsid w:val="00E078F0"/>
    <w:rsid w:val="00E13300"/>
    <w:rsid w:val="00E1342B"/>
    <w:rsid w:val="00E13D10"/>
    <w:rsid w:val="00E14A1B"/>
    <w:rsid w:val="00E14AA9"/>
    <w:rsid w:val="00E178CA"/>
    <w:rsid w:val="00E22395"/>
    <w:rsid w:val="00E2439B"/>
    <w:rsid w:val="00E25EB9"/>
    <w:rsid w:val="00E302AC"/>
    <w:rsid w:val="00E3206A"/>
    <w:rsid w:val="00E3436D"/>
    <w:rsid w:val="00E35BEF"/>
    <w:rsid w:val="00E36623"/>
    <w:rsid w:val="00E41C7B"/>
    <w:rsid w:val="00E41D51"/>
    <w:rsid w:val="00E41E9D"/>
    <w:rsid w:val="00E420A5"/>
    <w:rsid w:val="00E432B8"/>
    <w:rsid w:val="00E43B65"/>
    <w:rsid w:val="00E43BA7"/>
    <w:rsid w:val="00E46782"/>
    <w:rsid w:val="00E467D1"/>
    <w:rsid w:val="00E46AB0"/>
    <w:rsid w:val="00E5040F"/>
    <w:rsid w:val="00E50A24"/>
    <w:rsid w:val="00E52F76"/>
    <w:rsid w:val="00E577F9"/>
    <w:rsid w:val="00E6003C"/>
    <w:rsid w:val="00E60EFB"/>
    <w:rsid w:val="00E611CA"/>
    <w:rsid w:val="00E62974"/>
    <w:rsid w:val="00E6397B"/>
    <w:rsid w:val="00E64863"/>
    <w:rsid w:val="00E6733A"/>
    <w:rsid w:val="00E7041B"/>
    <w:rsid w:val="00E70549"/>
    <w:rsid w:val="00E718AC"/>
    <w:rsid w:val="00E731D1"/>
    <w:rsid w:val="00E74891"/>
    <w:rsid w:val="00E7605E"/>
    <w:rsid w:val="00E813E9"/>
    <w:rsid w:val="00E82F20"/>
    <w:rsid w:val="00E86453"/>
    <w:rsid w:val="00E87482"/>
    <w:rsid w:val="00E900FD"/>
    <w:rsid w:val="00E91344"/>
    <w:rsid w:val="00E92C31"/>
    <w:rsid w:val="00E92FE3"/>
    <w:rsid w:val="00E93982"/>
    <w:rsid w:val="00E97D3C"/>
    <w:rsid w:val="00EA0232"/>
    <w:rsid w:val="00EA05EA"/>
    <w:rsid w:val="00EA0B97"/>
    <w:rsid w:val="00EA41CD"/>
    <w:rsid w:val="00EA5902"/>
    <w:rsid w:val="00EA6944"/>
    <w:rsid w:val="00EB02A8"/>
    <w:rsid w:val="00EB0BC3"/>
    <w:rsid w:val="00EB0D28"/>
    <w:rsid w:val="00EB4E0E"/>
    <w:rsid w:val="00EC0940"/>
    <w:rsid w:val="00EC0C28"/>
    <w:rsid w:val="00EC2522"/>
    <w:rsid w:val="00EC3C03"/>
    <w:rsid w:val="00EC6E39"/>
    <w:rsid w:val="00EC7F02"/>
    <w:rsid w:val="00ED10A9"/>
    <w:rsid w:val="00ED6280"/>
    <w:rsid w:val="00ED6886"/>
    <w:rsid w:val="00EE16A4"/>
    <w:rsid w:val="00EE4607"/>
    <w:rsid w:val="00EE46E5"/>
    <w:rsid w:val="00EE559A"/>
    <w:rsid w:val="00EF1A1A"/>
    <w:rsid w:val="00EF4873"/>
    <w:rsid w:val="00EF67DF"/>
    <w:rsid w:val="00EF7243"/>
    <w:rsid w:val="00EF72C7"/>
    <w:rsid w:val="00EF7A87"/>
    <w:rsid w:val="00EF7E3D"/>
    <w:rsid w:val="00F00BDE"/>
    <w:rsid w:val="00F01758"/>
    <w:rsid w:val="00F01790"/>
    <w:rsid w:val="00F01E89"/>
    <w:rsid w:val="00F03EBE"/>
    <w:rsid w:val="00F0578D"/>
    <w:rsid w:val="00F06EEF"/>
    <w:rsid w:val="00F07276"/>
    <w:rsid w:val="00F11D48"/>
    <w:rsid w:val="00F12AF6"/>
    <w:rsid w:val="00F15468"/>
    <w:rsid w:val="00F20C23"/>
    <w:rsid w:val="00F23183"/>
    <w:rsid w:val="00F236D8"/>
    <w:rsid w:val="00F242EB"/>
    <w:rsid w:val="00F27DAE"/>
    <w:rsid w:val="00F31F5A"/>
    <w:rsid w:val="00F33F3A"/>
    <w:rsid w:val="00F35AD1"/>
    <w:rsid w:val="00F35C0A"/>
    <w:rsid w:val="00F36FC9"/>
    <w:rsid w:val="00F37424"/>
    <w:rsid w:val="00F4079C"/>
    <w:rsid w:val="00F40AA7"/>
    <w:rsid w:val="00F431B3"/>
    <w:rsid w:val="00F43FAC"/>
    <w:rsid w:val="00F44473"/>
    <w:rsid w:val="00F50103"/>
    <w:rsid w:val="00F513EC"/>
    <w:rsid w:val="00F53BFF"/>
    <w:rsid w:val="00F55962"/>
    <w:rsid w:val="00F56289"/>
    <w:rsid w:val="00F56D91"/>
    <w:rsid w:val="00F56F10"/>
    <w:rsid w:val="00F571B3"/>
    <w:rsid w:val="00F5794A"/>
    <w:rsid w:val="00F57A15"/>
    <w:rsid w:val="00F646E1"/>
    <w:rsid w:val="00F64C8C"/>
    <w:rsid w:val="00F6764B"/>
    <w:rsid w:val="00F718F6"/>
    <w:rsid w:val="00F72451"/>
    <w:rsid w:val="00F736B9"/>
    <w:rsid w:val="00F7603C"/>
    <w:rsid w:val="00F76EA5"/>
    <w:rsid w:val="00F81D9E"/>
    <w:rsid w:val="00F82C37"/>
    <w:rsid w:val="00F82FA2"/>
    <w:rsid w:val="00F83F6F"/>
    <w:rsid w:val="00F843C9"/>
    <w:rsid w:val="00F92B16"/>
    <w:rsid w:val="00F9535F"/>
    <w:rsid w:val="00F96FAB"/>
    <w:rsid w:val="00F97CB1"/>
    <w:rsid w:val="00FA15A4"/>
    <w:rsid w:val="00FA1C36"/>
    <w:rsid w:val="00FA2C2A"/>
    <w:rsid w:val="00FA42EE"/>
    <w:rsid w:val="00FA447D"/>
    <w:rsid w:val="00FA4BE5"/>
    <w:rsid w:val="00FA537A"/>
    <w:rsid w:val="00FA590C"/>
    <w:rsid w:val="00FB08C4"/>
    <w:rsid w:val="00FB22FA"/>
    <w:rsid w:val="00FB621F"/>
    <w:rsid w:val="00FB698D"/>
    <w:rsid w:val="00FB7130"/>
    <w:rsid w:val="00FC100D"/>
    <w:rsid w:val="00FC1043"/>
    <w:rsid w:val="00FC7520"/>
    <w:rsid w:val="00FC79CB"/>
    <w:rsid w:val="00FD1982"/>
    <w:rsid w:val="00FD2759"/>
    <w:rsid w:val="00FD406E"/>
    <w:rsid w:val="00FD454D"/>
    <w:rsid w:val="00FD51FF"/>
    <w:rsid w:val="00FD5451"/>
    <w:rsid w:val="00FD5966"/>
    <w:rsid w:val="00FD5FAC"/>
    <w:rsid w:val="00FD6D94"/>
    <w:rsid w:val="00FE0C80"/>
    <w:rsid w:val="00FE56A2"/>
    <w:rsid w:val="00FE5D0B"/>
    <w:rsid w:val="00FF1164"/>
    <w:rsid w:val="00FF2A36"/>
    <w:rsid w:val="00FF5BF5"/>
    <w:rsid w:val="00FF68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2E530E-BF9D-4E38-AEA6-7D910741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color w:val="000000" w:themeColor="text1"/>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799"/>
    <w:pPr>
      <w:spacing w:after="0" w:line="240" w:lineRule="auto"/>
    </w:pPr>
    <w:rPr>
      <w:rFonts w:eastAsia="Times New Roman"/>
      <w:bCs w:val="0"/>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457915"/>
    <w:pPr>
      <w:spacing w:before="100" w:beforeAutospacing="1" w:after="100" w:afterAutospacing="1"/>
    </w:pPr>
    <w:rPr>
      <w:sz w:val="24"/>
    </w:rPr>
  </w:style>
  <w:style w:type="paragraph" w:styleId="BodyTextIndent">
    <w:name w:val="Body Text Indent"/>
    <w:basedOn w:val="Normal"/>
    <w:link w:val="BodyTextIndentChar"/>
    <w:rsid w:val="00457915"/>
    <w:pPr>
      <w:spacing w:before="120" w:line="240" w:lineRule="atLeast"/>
      <w:ind w:right="28" w:firstLine="374"/>
      <w:jc w:val="both"/>
    </w:pPr>
    <w:rPr>
      <w:rFonts w:ascii=".VnTime" w:hAnsi=".VnTime"/>
      <w:snapToGrid w:val="0"/>
      <w:color w:val="000000"/>
      <w:szCs w:val="20"/>
    </w:rPr>
  </w:style>
  <w:style w:type="character" w:customStyle="1" w:styleId="BodyTextIndentChar">
    <w:name w:val="Body Text Indent Char"/>
    <w:basedOn w:val="DefaultParagraphFont"/>
    <w:link w:val="BodyTextIndent"/>
    <w:rsid w:val="00457915"/>
    <w:rPr>
      <w:rFonts w:ascii=".VnTime" w:eastAsia="Times New Roman" w:hAnsi=".VnTime"/>
      <w:bCs w:val="0"/>
      <w:snapToGrid w:val="0"/>
      <w:color w:val="000000"/>
      <w:szCs w:val="20"/>
    </w:rPr>
  </w:style>
  <w:style w:type="paragraph" w:styleId="Footer">
    <w:name w:val="footer"/>
    <w:basedOn w:val="Normal"/>
    <w:link w:val="FooterChar"/>
    <w:uiPriority w:val="99"/>
    <w:rsid w:val="00457915"/>
    <w:pPr>
      <w:tabs>
        <w:tab w:val="center" w:pos="4320"/>
        <w:tab w:val="right" w:pos="8640"/>
      </w:tabs>
    </w:pPr>
  </w:style>
  <w:style w:type="character" w:customStyle="1" w:styleId="FooterChar">
    <w:name w:val="Footer Char"/>
    <w:basedOn w:val="DefaultParagraphFont"/>
    <w:link w:val="Footer"/>
    <w:uiPriority w:val="99"/>
    <w:rsid w:val="00457915"/>
    <w:rPr>
      <w:rFonts w:eastAsia="Times New Roman"/>
      <w:bCs w:val="0"/>
      <w:color w:val="auto"/>
      <w:szCs w:val="24"/>
    </w:rPr>
  </w:style>
  <w:style w:type="character" w:styleId="PageNumber">
    <w:name w:val="page number"/>
    <w:basedOn w:val="DefaultParagraphFont"/>
    <w:rsid w:val="00457915"/>
  </w:style>
  <w:style w:type="character" w:customStyle="1" w:styleId="NormalWebChar1">
    <w:name w:val="Normal (Web) Char1"/>
    <w:aliases w:val="Normal (Web) Char Char"/>
    <w:link w:val="NormalWeb"/>
    <w:uiPriority w:val="99"/>
    <w:locked/>
    <w:rsid w:val="00457915"/>
    <w:rPr>
      <w:rFonts w:eastAsia="Times New Roman"/>
      <w:bCs w:val="0"/>
      <w:color w:val="auto"/>
      <w:sz w:val="24"/>
      <w:szCs w:val="24"/>
    </w:rPr>
  </w:style>
  <w:style w:type="paragraph" w:styleId="BalloonText">
    <w:name w:val="Balloon Text"/>
    <w:basedOn w:val="Normal"/>
    <w:link w:val="BalloonTextChar"/>
    <w:uiPriority w:val="99"/>
    <w:semiHidden/>
    <w:unhideWhenUsed/>
    <w:rsid w:val="00D90A81"/>
    <w:rPr>
      <w:rFonts w:ascii="Tahoma" w:hAnsi="Tahoma" w:cs="Tahoma"/>
      <w:sz w:val="16"/>
      <w:szCs w:val="16"/>
    </w:rPr>
  </w:style>
  <w:style w:type="character" w:customStyle="1" w:styleId="BalloonTextChar">
    <w:name w:val="Balloon Text Char"/>
    <w:basedOn w:val="DefaultParagraphFont"/>
    <w:link w:val="BalloonText"/>
    <w:uiPriority w:val="99"/>
    <w:semiHidden/>
    <w:rsid w:val="00D90A81"/>
    <w:rPr>
      <w:rFonts w:ascii="Tahoma" w:eastAsia="Times New Roman" w:hAnsi="Tahoma" w:cs="Tahoma"/>
      <w:bCs w:val="0"/>
      <w:color w:val="auto"/>
      <w:sz w:val="16"/>
      <w:szCs w:val="16"/>
    </w:rPr>
  </w:style>
  <w:style w:type="paragraph" w:styleId="Header">
    <w:name w:val="header"/>
    <w:basedOn w:val="Normal"/>
    <w:link w:val="HeaderChar"/>
    <w:uiPriority w:val="99"/>
    <w:unhideWhenUsed/>
    <w:rsid w:val="00FD406E"/>
    <w:pPr>
      <w:tabs>
        <w:tab w:val="center" w:pos="4680"/>
        <w:tab w:val="right" w:pos="9360"/>
      </w:tabs>
    </w:pPr>
  </w:style>
  <w:style w:type="character" w:customStyle="1" w:styleId="HeaderChar">
    <w:name w:val="Header Char"/>
    <w:basedOn w:val="DefaultParagraphFont"/>
    <w:link w:val="Header"/>
    <w:uiPriority w:val="99"/>
    <w:rsid w:val="00FD406E"/>
    <w:rPr>
      <w:rFonts w:eastAsia="Times New Roman"/>
      <w:bCs w:val="0"/>
      <w:color w:val="auto"/>
      <w:szCs w:val="24"/>
    </w:rPr>
  </w:style>
  <w:style w:type="paragraph" w:styleId="ListParagraph">
    <w:name w:val="List Paragraph"/>
    <w:basedOn w:val="Normal"/>
    <w:uiPriority w:val="34"/>
    <w:qFormat/>
    <w:rsid w:val="00ED10A9"/>
    <w:pPr>
      <w:ind w:left="720"/>
      <w:contextualSpacing/>
    </w:pPr>
  </w:style>
  <w:style w:type="paragraph" w:customStyle="1" w:styleId="Char">
    <w:name w:val="Char"/>
    <w:basedOn w:val="Normal"/>
    <w:rsid w:val="009C5F91"/>
    <w:pPr>
      <w:pageBreakBefore/>
      <w:spacing w:before="100" w:beforeAutospacing="1" w:after="100" w:afterAutospacing="1"/>
    </w:pPr>
    <w:rPr>
      <w:rFonts w:ascii="Tahoma" w:hAnsi="Tahoma"/>
      <w:sz w:val="20"/>
      <w:szCs w:val="20"/>
    </w:rPr>
  </w:style>
  <w:style w:type="character" w:styleId="Strong">
    <w:name w:val="Strong"/>
    <w:uiPriority w:val="22"/>
    <w:qFormat/>
    <w:rsid w:val="00202CA1"/>
    <w:rPr>
      <w:b/>
      <w:bCs w:val="0"/>
    </w:rPr>
  </w:style>
  <w:style w:type="character" w:styleId="Hyperlink">
    <w:name w:val="Hyperlink"/>
    <w:basedOn w:val="DefaultParagraphFont"/>
    <w:uiPriority w:val="99"/>
    <w:unhideWhenUsed/>
    <w:rsid w:val="00EB0BC3"/>
    <w:rPr>
      <w:color w:val="0000FF" w:themeColor="hyperlink"/>
      <w:u w:val="single"/>
    </w:rPr>
  </w:style>
  <w:style w:type="table" w:styleId="TableGrid">
    <w:name w:val="Table Grid"/>
    <w:basedOn w:val="TableNormal"/>
    <w:rsid w:val="00477B65"/>
    <w:pPr>
      <w:spacing w:after="0" w:line="240" w:lineRule="auto"/>
    </w:pPr>
    <w:rPr>
      <w:rFonts w:cstheme="minorBidi"/>
      <w:bCs w:val="0"/>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56289"/>
    <w:rPr>
      <w:i/>
      <w:iCs/>
    </w:rPr>
  </w:style>
  <w:style w:type="character" w:styleId="FollowedHyperlink">
    <w:name w:val="FollowedHyperlink"/>
    <w:basedOn w:val="DefaultParagraphFont"/>
    <w:uiPriority w:val="99"/>
    <w:semiHidden/>
    <w:unhideWhenUsed/>
    <w:rsid w:val="00277A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72106">
      <w:bodyDiv w:val="1"/>
      <w:marLeft w:val="0"/>
      <w:marRight w:val="0"/>
      <w:marTop w:val="0"/>
      <w:marBottom w:val="0"/>
      <w:divBdr>
        <w:top w:val="none" w:sz="0" w:space="0" w:color="auto"/>
        <w:left w:val="none" w:sz="0" w:space="0" w:color="auto"/>
        <w:bottom w:val="none" w:sz="0" w:space="0" w:color="auto"/>
        <w:right w:val="none" w:sz="0" w:space="0" w:color="auto"/>
      </w:divBdr>
    </w:div>
    <w:div w:id="1425031427">
      <w:bodyDiv w:val="1"/>
      <w:marLeft w:val="0"/>
      <w:marRight w:val="0"/>
      <w:marTop w:val="0"/>
      <w:marBottom w:val="0"/>
      <w:divBdr>
        <w:top w:val="none" w:sz="0" w:space="0" w:color="auto"/>
        <w:left w:val="none" w:sz="0" w:space="0" w:color="auto"/>
        <w:bottom w:val="none" w:sz="0" w:space="0" w:color="auto"/>
        <w:right w:val="none" w:sz="0" w:space="0" w:color="auto"/>
      </w:divBdr>
    </w:div>
    <w:div w:id="201911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109/TTr-UBND&amp;area=2&amp;type=0&amp;match=False&amp;vc=True&amp;org=63&amp;lan=1" TargetMode="External"/><Relationship Id="rId13" Type="http://schemas.openxmlformats.org/officeDocument/2006/relationships/hyperlink" Target="https://thukyluat.vn/vb/thong-tu-55-2013-tt-btc-quy-dinh-quan-ly-su-dung-nguon-kinh-phi-thuc-hien-de-an-2d0a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phap-luat/tim-van-ban.aspx?keyword=22/2016/NQ-H%C4%90ND&amp;match=True&amp;area=2&amp;lan=1&amp;bday=04/8/2016&amp;eday=04/8/20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kyluat.vn/vb/thong-tu-76-2018-tt-btc-muc-chi-xay-dung-bien-soan-giao-trinh-giao-duc-dai-hoc-60005.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hukyluat.vn/vb/thong-tu-lien-tich-43-2012-ttlt-btc-bldtbxh-noi-dung-va-muc-chi-214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7EFBB-0760-460D-B8ED-14AA4D89E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3077</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Admin</cp:lastModifiedBy>
  <cp:revision>2</cp:revision>
  <cp:lastPrinted>2020-11-09T00:17:00Z</cp:lastPrinted>
  <dcterms:created xsi:type="dcterms:W3CDTF">2020-11-09T02:10:00Z</dcterms:created>
  <dcterms:modified xsi:type="dcterms:W3CDTF">2020-11-09T02:10:00Z</dcterms:modified>
</cp:coreProperties>
</file>