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416"/>
      </w:tblGrid>
      <w:tr w:rsidR="00C41FAD" w:rsidRPr="00C41FAD" w:rsidTr="00907EB4">
        <w:trPr>
          <w:trHeight w:val="1153"/>
        </w:trPr>
        <w:tc>
          <w:tcPr>
            <w:tcW w:w="2940" w:type="dxa"/>
            <w:tcBorders>
              <w:top w:val="nil"/>
              <w:left w:val="nil"/>
              <w:bottom w:val="nil"/>
              <w:right w:val="nil"/>
            </w:tcBorders>
          </w:tcPr>
          <w:p w:rsidR="00C41FAD" w:rsidRPr="00C41FAD" w:rsidRDefault="00C41FAD" w:rsidP="00907EB4">
            <w:pPr>
              <w:jc w:val="center"/>
              <w:rPr>
                <w:b/>
                <w:sz w:val="26"/>
              </w:rPr>
            </w:pPr>
            <w:r w:rsidRPr="00C41FAD">
              <w:rPr>
                <w:b/>
                <w:sz w:val="26"/>
              </w:rPr>
              <w:t>ỦY BAN NHÂN DÂN</w:t>
            </w:r>
          </w:p>
          <w:p w:rsidR="00C41FAD" w:rsidRPr="00C41FAD" w:rsidRDefault="00C41FAD" w:rsidP="00907EB4">
            <w:pPr>
              <w:jc w:val="center"/>
              <w:rPr>
                <w:b/>
                <w:sz w:val="26"/>
              </w:rPr>
            </w:pPr>
            <w:r w:rsidRPr="00C41FAD">
              <w:rPr>
                <w:b/>
                <w:sz w:val="26"/>
              </w:rPr>
              <w:t>TỈNH ĐIỆN BIÊN</w:t>
            </w:r>
          </w:p>
          <w:p w:rsidR="00C41FAD" w:rsidRPr="00C41FAD" w:rsidRDefault="00C41FAD" w:rsidP="00907EB4">
            <w:pPr>
              <w:ind w:firstLine="576"/>
              <w:jc w:val="center"/>
              <w:rPr>
                <w:b/>
                <w:u w:val="single"/>
              </w:rPr>
            </w:pPr>
            <w:r w:rsidRPr="00C41FAD">
              <w:rPr>
                <w:b/>
                <w:sz w:val="26"/>
                <w:lang w:val="en-US"/>
              </w:rPr>
              <mc:AlternateContent>
                <mc:Choice Requires="wps">
                  <w:drawing>
                    <wp:anchor distT="0" distB="0" distL="114300" distR="114300" simplePos="0" relativeHeight="251662336" behindDoc="0" locked="0" layoutInCell="1" allowOverlap="1" wp14:anchorId="4F276F64" wp14:editId="36E93B73">
                      <wp:simplePos x="0" y="0"/>
                      <wp:positionH relativeFrom="column">
                        <wp:posOffset>419100</wp:posOffset>
                      </wp:positionH>
                      <wp:positionV relativeFrom="paragraph">
                        <wp:posOffset>29845</wp:posOffset>
                      </wp:positionV>
                      <wp:extent cx="901700" cy="0"/>
                      <wp:effectExtent l="5715" t="10160" r="698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C6BD1D" id="_x0000_t32" coordsize="21600,21600" o:spt="32" o:oned="t" path="m,l21600,21600e" filled="f">
                      <v:path arrowok="t" fillok="f" o:connecttype="none"/>
                      <o:lock v:ext="edit" shapetype="t"/>
                    </v:shapetype>
                    <v:shape id="Straight Arrow Connector 7" o:spid="_x0000_s1026" type="#_x0000_t32" style="position:absolute;margin-left:33pt;margin-top:2.35pt;width:7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"/>
                  </w:pict>
                </mc:Fallback>
              </mc:AlternateContent>
            </w:r>
          </w:p>
          <w:p w:rsidR="00C41FAD" w:rsidRPr="00C41FAD" w:rsidRDefault="00C41FAD" w:rsidP="00907EB4">
            <w:pPr>
              <w:jc w:val="center"/>
            </w:pPr>
            <w:r w:rsidRPr="00C41FAD">
              <w:t xml:space="preserve">Số:   </w:t>
            </w:r>
            <w:r w:rsidR="00422081">
              <w:rPr>
                <w:lang w:val="en-US"/>
              </w:rPr>
              <w:t>197</w:t>
            </w:r>
            <w:r w:rsidRPr="00C41FAD">
              <w:t xml:space="preserve"> /BC-UBND</w:t>
            </w:r>
          </w:p>
        </w:tc>
        <w:tc>
          <w:tcPr>
            <w:tcW w:w="6416" w:type="dxa"/>
            <w:tcBorders>
              <w:top w:val="nil"/>
              <w:left w:val="nil"/>
              <w:bottom w:val="nil"/>
              <w:right w:val="nil"/>
            </w:tcBorders>
          </w:tcPr>
          <w:p w:rsidR="00C41FAD" w:rsidRPr="00C41FAD" w:rsidRDefault="00C41FAD" w:rsidP="00907EB4">
            <w:pPr>
              <w:ind w:firstLine="18"/>
              <w:jc w:val="center"/>
              <w:rPr>
                <w:b/>
              </w:rPr>
            </w:pPr>
            <w:r w:rsidRPr="00C41FAD">
              <w:rPr>
                <w:b/>
                <w:sz w:val="26"/>
              </w:rPr>
              <w:t>CỘNG HÒA XÃ HỘI CHỦ NGHĨA VIỆT NAM</w:t>
            </w:r>
          </w:p>
          <w:p w:rsidR="00C41FAD" w:rsidRPr="00C41FAD" w:rsidRDefault="00C41FAD" w:rsidP="00907EB4">
            <w:pPr>
              <w:ind w:firstLine="576"/>
              <w:jc w:val="center"/>
              <w:rPr>
                <w:b/>
              </w:rPr>
            </w:pPr>
            <w:r w:rsidRPr="00C41FAD">
              <w:rPr>
                <w:b/>
              </w:rPr>
              <w:t>Độc lập - Tự do - Hạnh phúc</w:t>
            </w:r>
          </w:p>
          <w:p w:rsidR="00C41FAD" w:rsidRPr="00C41FAD" w:rsidRDefault="00C41FAD" w:rsidP="00907EB4">
            <w:pPr>
              <w:ind w:firstLine="576"/>
              <w:jc w:val="center"/>
              <w:rPr>
                <w:b/>
                <w:sz w:val="22"/>
              </w:rPr>
            </w:pPr>
            <w:r w:rsidRPr="00C41FAD">
              <w:rPr>
                <w:b/>
                <w:lang w:val="en-US"/>
              </w:rPr>
              <mc:AlternateContent>
                <mc:Choice Requires="wps">
                  <w:drawing>
                    <wp:anchor distT="0" distB="0" distL="114300" distR="114300" simplePos="0" relativeHeight="251663360" behindDoc="0" locked="0" layoutInCell="1" allowOverlap="1" wp14:anchorId="2C9A88BD" wp14:editId="3F7C8BF5">
                      <wp:simplePos x="0" y="0"/>
                      <wp:positionH relativeFrom="column">
                        <wp:posOffset>1200150</wp:posOffset>
                      </wp:positionH>
                      <wp:positionV relativeFrom="paragraph">
                        <wp:posOffset>93750</wp:posOffset>
                      </wp:positionV>
                      <wp:extent cx="1936750" cy="635"/>
                      <wp:effectExtent l="0" t="0" r="2540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47E7E" id="Straight Arrow Connector 6" o:spid="_x0000_s1026" type="#_x0000_t32" style="position:absolute;margin-left:94.5pt;margin-top:7.4pt;width:15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"/>
                  </w:pict>
                </mc:Fallback>
              </mc:AlternateContent>
            </w:r>
          </w:p>
          <w:p w:rsidR="00C41FAD" w:rsidRPr="00C41FAD" w:rsidRDefault="00C41FAD" w:rsidP="00907EB4">
            <w:pPr>
              <w:ind w:firstLine="576"/>
              <w:jc w:val="center"/>
              <w:rPr>
                <w:i/>
              </w:rPr>
            </w:pPr>
            <w:r w:rsidRPr="00C41FAD">
              <w:rPr>
                <w:i/>
              </w:rPr>
              <w:t xml:space="preserve">   Điện Biên, ngày  </w:t>
            </w:r>
            <w:r w:rsidR="00422081">
              <w:rPr>
                <w:i/>
                <w:lang w:val="en-US"/>
              </w:rPr>
              <w:t xml:space="preserve">06 </w:t>
            </w:r>
            <w:r w:rsidRPr="00C41FAD">
              <w:rPr>
                <w:i/>
              </w:rPr>
              <w:t xml:space="preserve"> tháng 7 năm 2020</w:t>
            </w:r>
          </w:p>
        </w:tc>
      </w:tr>
    </w:tbl>
    <w:p w:rsidR="00C41FAD" w:rsidRPr="00C41FAD" w:rsidRDefault="00C41FAD" w:rsidP="00C41FAD">
      <w:pPr>
        <w:ind w:firstLine="576"/>
        <w:jc w:val="both"/>
        <w:rPr>
          <w:i/>
          <w:sz w:val="4"/>
        </w:rPr>
      </w:pPr>
    </w:p>
    <w:p w:rsidR="00C41FAD" w:rsidRPr="00C41FAD" w:rsidRDefault="00C41FAD" w:rsidP="00C41FAD">
      <w:pPr>
        <w:jc w:val="center"/>
        <w:rPr>
          <w:b/>
          <w:sz w:val="2"/>
        </w:rPr>
      </w:pPr>
    </w:p>
    <w:p w:rsidR="00C41FAD" w:rsidRPr="00C41FAD" w:rsidRDefault="00C41FAD" w:rsidP="00C41FAD">
      <w:pPr>
        <w:jc w:val="center"/>
        <w:rPr>
          <w:b/>
          <w:sz w:val="2"/>
        </w:rPr>
      </w:pPr>
    </w:p>
    <w:p w:rsidR="00C41FAD" w:rsidRPr="00C41FAD" w:rsidRDefault="00C41FAD" w:rsidP="00C41FAD">
      <w:pPr>
        <w:jc w:val="center"/>
        <w:rPr>
          <w:b/>
          <w:sz w:val="38"/>
        </w:rPr>
      </w:pPr>
    </w:p>
    <w:p w:rsidR="00C41FAD" w:rsidRPr="00C41FAD" w:rsidRDefault="00C41FAD" w:rsidP="00C41FAD">
      <w:pPr>
        <w:jc w:val="center"/>
        <w:rPr>
          <w:b/>
        </w:rPr>
      </w:pPr>
      <w:r w:rsidRPr="00C41FAD">
        <w:rPr>
          <w:b/>
        </w:rPr>
        <w:t>BÁO CÁO</w:t>
      </w:r>
    </w:p>
    <w:p w:rsidR="00C41FAD" w:rsidRPr="00C41FAD" w:rsidRDefault="00C41FAD" w:rsidP="00C41FAD">
      <w:pPr>
        <w:jc w:val="center"/>
        <w:rPr>
          <w:b/>
        </w:rPr>
      </w:pPr>
      <w:r w:rsidRPr="00C41FAD">
        <w:rPr>
          <w:b/>
        </w:rPr>
        <w:t xml:space="preserve">Kết quả thực hành tiết kiệm, chống lãng phí 06 tháng đầu năm; phương hướng, nhiệm vụ và giải pháp thực hiện 06 tháng cuối năm 2020 </w:t>
      </w:r>
    </w:p>
    <w:p w:rsidR="00C41FAD" w:rsidRPr="00C41FAD" w:rsidRDefault="00C41FAD" w:rsidP="00C41FAD">
      <w:pPr>
        <w:jc w:val="center"/>
        <w:rPr>
          <w:b/>
          <w:sz w:val="2"/>
        </w:rPr>
      </w:pPr>
    </w:p>
    <w:p w:rsidR="00C41FAD" w:rsidRPr="00C41FAD" w:rsidRDefault="00C41FAD" w:rsidP="00C41FAD">
      <w:pPr>
        <w:rPr>
          <w:sz w:val="12"/>
        </w:rPr>
      </w:pPr>
      <w:r w:rsidRPr="00C41FAD">
        <w:rPr>
          <w:b/>
          <w:lang w:val="en-US"/>
        </w:rPr>
        <mc:AlternateContent>
          <mc:Choice Requires="wps">
            <w:drawing>
              <wp:anchor distT="0" distB="0" distL="114300" distR="114300" simplePos="0" relativeHeight="251665408" behindDoc="0" locked="0" layoutInCell="1" allowOverlap="1" wp14:anchorId="4E9473FC" wp14:editId="303272D9">
                <wp:simplePos x="0" y="0"/>
                <wp:positionH relativeFrom="column">
                  <wp:posOffset>1857154</wp:posOffset>
                </wp:positionH>
                <wp:positionV relativeFrom="paragraph">
                  <wp:posOffset>13335</wp:posOffset>
                </wp:positionV>
                <wp:extent cx="1936750" cy="635"/>
                <wp:effectExtent l="0" t="0" r="2540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B4767" id="Straight Arrow Connector 8" o:spid="_x0000_s1026" type="#_x0000_t32" style="position:absolute;margin-left:146.25pt;margin-top:1.05pt;width:15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"/>
            </w:pict>
          </mc:Fallback>
        </mc:AlternateContent>
      </w:r>
    </w:p>
    <w:p w:rsidR="00C41FAD" w:rsidRPr="00C41FAD" w:rsidRDefault="00C41FAD" w:rsidP="00C41FAD">
      <w:pPr>
        <w:spacing w:before="120"/>
        <w:ind w:firstLine="720"/>
        <w:rPr>
          <w:sz w:val="16"/>
        </w:rPr>
      </w:pPr>
    </w:p>
    <w:p w:rsidR="00C41FAD" w:rsidRPr="00C41FAD" w:rsidRDefault="00C41FAD" w:rsidP="00C41FAD">
      <w:pPr>
        <w:spacing w:before="120" w:line="264" w:lineRule="auto"/>
        <w:ind w:firstLine="720"/>
      </w:pPr>
      <w:r w:rsidRPr="00C41FAD">
        <w:t xml:space="preserve">Căn cứ Luật Tổ chức chính quyền địa phương ngày 19/6/2015 </w:t>
      </w:r>
    </w:p>
    <w:p w:rsidR="00C41FAD" w:rsidRPr="00C41FAD" w:rsidRDefault="00C41FAD" w:rsidP="00C41FAD">
      <w:pPr>
        <w:spacing w:before="120" w:line="264" w:lineRule="auto"/>
        <w:ind w:firstLine="720"/>
        <w:jc w:val="both"/>
      </w:pPr>
      <w:r w:rsidRPr="00C41FAD">
        <w:t>Căn cứ Luật thực hành tiết kiệm, chống lãng phí ngày 26/11/2013;</w:t>
      </w:r>
    </w:p>
    <w:p w:rsidR="00C41FAD" w:rsidRPr="00C41FAD" w:rsidRDefault="00C41FAD" w:rsidP="00C41FAD">
      <w:pPr>
        <w:spacing w:before="120" w:line="264" w:lineRule="auto"/>
        <w:ind w:firstLine="720"/>
        <w:jc w:val="both"/>
      </w:pPr>
      <w:r w:rsidRPr="00C41FAD">
        <w:t>Căn cứ Luật giám sát của Quốc hội và Hội đồng nhân dân ngày 20/11/2015;</w:t>
      </w:r>
    </w:p>
    <w:p w:rsidR="00C41FAD" w:rsidRPr="00C41FAD" w:rsidRDefault="00C41FAD" w:rsidP="00C41FAD">
      <w:pPr>
        <w:spacing w:before="120" w:line="264" w:lineRule="auto"/>
        <w:ind w:firstLine="720"/>
        <w:jc w:val="both"/>
      </w:pPr>
      <w:r w:rsidRPr="00C41FAD">
        <w:t>Căn cứ Nghị định số 84/2014/NĐ-CP ngày 08/9/2014 của Chính phủ về việc quy định chi tiết một số điều của Luật Thực hành tiết kiệm, chống lãng phí;</w:t>
      </w:r>
    </w:p>
    <w:p w:rsidR="00C41FAD" w:rsidRPr="00C41FAD" w:rsidRDefault="00C41FAD" w:rsidP="00C41FAD">
      <w:pPr>
        <w:spacing w:before="120" w:line="264" w:lineRule="auto"/>
        <w:ind w:firstLine="720"/>
        <w:jc w:val="both"/>
      </w:pPr>
      <w:r w:rsidRPr="00C41FAD">
        <w:t>Căn cứ Thông tư số 188/2014/TT-BTC ngày 10/12/2014 của Bộ Tài chính về việc hướng dẫn một số điều của Nghị định số 84/2014/NĐ-CP ngày 08/9/2014 của Chính phủ về việc quy định chi tiết một số điều của Luật Thực hành tiết kiệm, chống lãng phí;</w:t>
      </w:r>
    </w:p>
    <w:p w:rsidR="00C41FAD" w:rsidRPr="00C41FAD" w:rsidRDefault="00C41FAD" w:rsidP="00C41FAD">
      <w:pPr>
        <w:spacing w:before="120" w:line="264" w:lineRule="auto"/>
        <w:ind w:firstLine="720"/>
        <w:jc w:val="both"/>
      </w:pPr>
      <w:r w:rsidRPr="00C41FAD">
        <w:t xml:space="preserve">Căn cứ Quyết định số 166/QĐ-TTg ngày 23/01/2020 của Thủ tướng Chính phủ về việc ban hành Chương trình tổng thể của Chính phủ về thực hành tiết kiệm, chống lãng phí năm 2020; </w:t>
      </w:r>
    </w:p>
    <w:p w:rsidR="00C41FAD" w:rsidRPr="00C41FAD" w:rsidRDefault="00C41FAD" w:rsidP="00C41FAD">
      <w:pPr>
        <w:spacing w:before="120" w:line="264" w:lineRule="auto"/>
        <w:ind w:firstLine="720"/>
        <w:jc w:val="both"/>
      </w:pPr>
      <w:r w:rsidRPr="00C41FAD">
        <w:t>Ủy ban nhân dân tỉnh tổng hợp, báo cáo tình hình thực hành tiết kiệm, chống lãng phí 06 tháng đầu năm 2020; phương hướng, nhiệm vụ và giải pháp thực hành tiết kiệm chống lãng phí 06 tháng cuối năm 2020 trên địa bàn tỉnh như sau:</w:t>
      </w:r>
    </w:p>
    <w:p w:rsidR="00C41FAD" w:rsidRPr="00C41FAD" w:rsidRDefault="00C41FAD" w:rsidP="00C41FAD">
      <w:pPr>
        <w:spacing w:before="120"/>
        <w:ind w:firstLine="720"/>
        <w:jc w:val="both"/>
        <w:rPr>
          <w:sz w:val="8"/>
        </w:rPr>
      </w:pPr>
      <w:r w:rsidRPr="00C41FAD">
        <w:t xml:space="preserve"> </w:t>
      </w:r>
    </w:p>
    <w:p w:rsidR="00C41FAD" w:rsidRPr="00C41FAD" w:rsidRDefault="00C41FAD" w:rsidP="00C41FAD">
      <w:pPr>
        <w:spacing w:before="120"/>
        <w:ind w:firstLine="720"/>
        <w:jc w:val="both"/>
        <w:rPr>
          <w:sz w:val="2"/>
        </w:rPr>
      </w:pPr>
    </w:p>
    <w:p w:rsidR="00C41FAD" w:rsidRPr="00C41FAD" w:rsidRDefault="00C41FAD" w:rsidP="00C41FAD">
      <w:pPr>
        <w:jc w:val="center"/>
        <w:rPr>
          <w:b/>
          <w:color w:val="000000"/>
        </w:rPr>
      </w:pPr>
      <w:r w:rsidRPr="00C41FAD">
        <w:rPr>
          <w:b/>
          <w:color w:val="000000"/>
        </w:rPr>
        <w:t>Phần I</w:t>
      </w:r>
    </w:p>
    <w:p w:rsidR="00C41FAD" w:rsidRPr="00C41FAD" w:rsidRDefault="00C41FAD" w:rsidP="00C41FAD">
      <w:pPr>
        <w:jc w:val="center"/>
        <w:rPr>
          <w:b/>
        </w:rPr>
      </w:pPr>
      <w:r w:rsidRPr="00C41FAD">
        <w:rPr>
          <w:b/>
        </w:rPr>
        <w:t xml:space="preserve">TÌNH HÌNH THỰC HÀNH TIẾT KIỆM, </w:t>
      </w:r>
    </w:p>
    <w:p w:rsidR="00C41FAD" w:rsidRPr="00C41FAD" w:rsidRDefault="00C41FAD" w:rsidP="00C41FAD">
      <w:pPr>
        <w:jc w:val="center"/>
        <w:rPr>
          <w:b/>
        </w:rPr>
      </w:pPr>
      <w:r w:rsidRPr="00C41FAD">
        <w:rPr>
          <w:b/>
        </w:rPr>
        <w:t>CHỐNG LÃNG PHÍ 06 THÁNG ĐẦU NĂM 2020</w:t>
      </w:r>
    </w:p>
    <w:p w:rsidR="00C41FAD" w:rsidRPr="00C41FAD" w:rsidRDefault="00C41FAD" w:rsidP="00C41FAD">
      <w:pPr>
        <w:spacing w:before="120"/>
        <w:ind w:firstLine="720"/>
        <w:jc w:val="both"/>
        <w:rPr>
          <w:b/>
          <w:color w:val="000000"/>
          <w:sz w:val="12"/>
        </w:rPr>
      </w:pPr>
    </w:p>
    <w:p w:rsidR="00C41FAD" w:rsidRPr="00C41FAD" w:rsidRDefault="00C41FAD" w:rsidP="00C41FAD">
      <w:pPr>
        <w:spacing w:before="120"/>
        <w:ind w:firstLine="720"/>
        <w:jc w:val="both"/>
        <w:rPr>
          <w:b/>
          <w:color w:val="000000"/>
          <w:sz w:val="26"/>
        </w:rPr>
      </w:pPr>
      <w:r w:rsidRPr="00C41FAD">
        <w:rPr>
          <w:b/>
          <w:color w:val="000000"/>
          <w:sz w:val="26"/>
        </w:rPr>
        <w:t>I. VỀ CÔNG TÁC TUYÊN TRUYỀN VÀ CHỈ ĐẠO, ĐIỀU HÀNH</w:t>
      </w:r>
    </w:p>
    <w:p w:rsidR="00C41FAD" w:rsidRPr="00C41FAD" w:rsidRDefault="00C41FAD" w:rsidP="00C41FAD">
      <w:pPr>
        <w:spacing w:before="120"/>
        <w:ind w:firstLine="720"/>
        <w:jc w:val="both"/>
        <w:rPr>
          <w:b/>
          <w:spacing w:val="-4"/>
        </w:rPr>
      </w:pPr>
      <w:r w:rsidRPr="00C41FAD">
        <w:rPr>
          <w:b/>
          <w:spacing w:val="-4"/>
        </w:rPr>
        <w:t xml:space="preserve">1. Công tác tuyên truyền, phố biến, quán triệt chủ trương của Đảng, chính sách pháp luật của Nhà nước trong thực hành tiết kiệm, chống lãng phí </w:t>
      </w:r>
    </w:p>
    <w:p w:rsidR="00C41FAD" w:rsidRPr="00C41FAD" w:rsidRDefault="00C41FAD" w:rsidP="00C41FAD">
      <w:pPr>
        <w:spacing w:before="120"/>
        <w:ind w:firstLine="720"/>
        <w:jc w:val="both"/>
        <w:rPr>
          <w:spacing w:val="-2"/>
        </w:rPr>
      </w:pPr>
      <w:r w:rsidRPr="00C41FAD">
        <w:rPr>
          <w:spacing w:val="-2"/>
        </w:rPr>
        <w:t xml:space="preserve">Triển khai thực hiện nhiệm vụ phát triển kinh tế - xã hội và dự toán ngân sách năm 2020 được giao, UBND tỉnh đã thường xuyên chỉ đạo các cấp, các ngành, các cơ quan, đơn vị, UBND các huyện, thị xã, thành phố triển khai thực hiện tuyên truyền, vận động, nâng cao ý thức của cán bộ, công chức, viên chức trên toàn tình trong việc thực hiện các quy định của Pháp luật về thực hành tiết </w:t>
      </w:r>
      <w:r w:rsidRPr="00C41FAD">
        <w:rPr>
          <w:spacing w:val="-2"/>
        </w:rPr>
        <w:lastRenderedPageBreak/>
        <w:t>kiệm, chống lãng phí; tăng cường công tác phối hợp với các đoàn thể, quần chúng thường xuyên tổ chức học tập, quán triệt các văn bản liên quan đến công tác thực hành tiết kiệm, chống lãng phí, Chương trình thực hành tiết kiệm, chống lãng phí của ngành, lĩnh vực đến từng cán bộ, công chức, viên chức thuộc phạm vi quản lý. Tiếp tục đẩy mạnh cuộc vận động “</w:t>
      </w:r>
      <w:r w:rsidRPr="00C41FAD">
        <w:t>Học tập và làm theo tư tưởng, đạo đức, phong cách Hồ Chí Minh</w:t>
      </w:r>
      <w:r w:rsidRPr="00C41FAD">
        <w:rPr>
          <w:spacing w:val="-2"/>
        </w:rPr>
        <w:t xml:space="preserve">”, trong đó chú trọng tuyên truyền, giáo dục, học tập và làm theo tư tưởng, tấm gương đạo đức của Người về thực hành tiết kiệm, chống tham ô, lãng phí, quan liêu nhằm nêu cao ý thức và trách nhiệm chấp hành Pháp luật của toàn thể đảng viên, cán bộ, công chức, viên chức của các ngành, các cấp trong tỉnh, góp phần nâng cao hiệu quả quản lý, sử dụng nguồn ngân sách Nhà nước và các nguồn tài nguyên thiên nhiên. </w:t>
      </w:r>
    </w:p>
    <w:p w:rsidR="00C41FAD" w:rsidRPr="00C41FAD" w:rsidRDefault="00C41FAD" w:rsidP="00C41FAD">
      <w:pPr>
        <w:spacing w:before="120"/>
        <w:ind w:firstLine="720"/>
        <w:jc w:val="both"/>
        <w:rPr>
          <w:spacing w:val="-2"/>
        </w:rPr>
      </w:pPr>
      <w:r w:rsidRPr="00C41FAD">
        <w:t>Tập trung chỉ đạo các cấp, các ngành cải cách hành chính gắn với trách nhiệm của người đứng đầu</w:t>
      </w:r>
      <w:r w:rsidRPr="00C41FAD">
        <w:rPr>
          <w:spacing w:val="-2"/>
        </w:rPr>
        <w:t>, của Thủ trưởng các đơn vị trong việc quản lý sử dụng biên chế, kinh phí hoạt động. Thường xuyên tổ chức học tập, quán triệt và triển khai thực hiện các nội dung chỉ đạo của Chính phủ, các Bộ, ngành Trung ương, của Tỉnh ủy và UBND tỉnh về thực hành tiết kiệm, chống lãng phí để nâng cao ý thức trách nhiệm và có những hành động, việc làm cụ thể tạo chuyển biến trong việc ngăn chặn và đẩy lùi những lãng phí góp phần nâng cao hiệu quả trong quản lý, sử dụng nguồn kinh phí, ngân sách Nhà nước.</w:t>
      </w:r>
    </w:p>
    <w:p w:rsidR="00C41FAD" w:rsidRPr="00C41FAD" w:rsidRDefault="00C41FAD" w:rsidP="00C41FAD">
      <w:pPr>
        <w:spacing w:before="120"/>
        <w:ind w:firstLine="720"/>
        <w:jc w:val="both"/>
        <w:rPr>
          <w:b/>
        </w:rPr>
      </w:pPr>
      <w:r w:rsidRPr="00C41FAD">
        <w:rPr>
          <w:b/>
        </w:rPr>
        <w:t>2. Công tác lãnh đạo, chỉ đạo xây dựng triển khai thực hiện các văn bản quy phạm pháp luật về thực hành, tiết kiệm chống lãng phí</w:t>
      </w:r>
    </w:p>
    <w:p w:rsidR="00C41FAD" w:rsidRPr="00C41FAD" w:rsidRDefault="00C41FAD" w:rsidP="00C41FAD">
      <w:pPr>
        <w:spacing w:before="120"/>
        <w:ind w:firstLine="720"/>
        <w:jc w:val="both"/>
      </w:pPr>
      <w:r w:rsidRPr="00C41FAD">
        <w:t>Để lãnh đạo, chỉ đạo và cụ thể hóa việc thực hiện Luật thực hành tiết kiệm, chống lãng phí và các văn bản quy phạm pháp luật do Chính phủ, các Bộ, ngành Trung ương ban hành, HĐND</w:t>
      </w:r>
      <w:r w:rsidR="008D67C5">
        <w:rPr>
          <w:lang w:val="en-US"/>
        </w:rPr>
        <w:t xml:space="preserve"> </w:t>
      </w:r>
      <w:r w:rsidRPr="00C41FAD">
        <w:t>- UBND tỉnh Điện Biên theo thẩm quyền đã ban hành các văn bản quy phạm pháp luật, các văn bản chỉ đạo, hướng dẫn các ngành, cơ quan, đơn vị, UBND các huyện, thị xã, thành phố về tiêu chuẩn, định mức, chế độ quản lý chuyên ngành theo từng lĩnh vực phù hợp với quy định của Trung ương và điều kiện của tỉnh để nâng cao hiệu quả quản lý nhà nước và làm căn cứ xây dựng quy chế chi tiêu nội bộ của các cơ quan quản lý Nhà nước, các đơn vị sự nghiệp và là các chỉ tiêu để đánh giá việc thực hành tiết kiệm, chống lãng phí (</w:t>
      </w:r>
      <w:r w:rsidRPr="00C41FAD">
        <w:rPr>
          <w:i/>
        </w:rPr>
        <w:t>Có phụ lục văn bản ban hành kèm theo</w:t>
      </w:r>
      <w:r w:rsidRPr="00C41FAD">
        <w:t>).</w:t>
      </w:r>
    </w:p>
    <w:p w:rsidR="00C41FAD" w:rsidRPr="00C41FAD" w:rsidRDefault="00C41FAD" w:rsidP="00C41FAD">
      <w:pPr>
        <w:spacing w:before="120"/>
        <w:ind w:firstLine="720"/>
        <w:jc w:val="both"/>
        <w:rPr>
          <w:spacing w:val="-4"/>
        </w:rPr>
      </w:pPr>
      <w:r w:rsidRPr="00C41FAD">
        <w:rPr>
          <w:spacing w:val="-4"/>
        </w:rPr>
        <w:t xml:space="preserve">Trên cơ sở các chỉ đạo của Chính phủ, các Bộ, ngành Trung ương và các văn bản quy phạm pháp luật do HĐND, UBND tỉnh ban hành, các cấp và các ngành, cơ quan tại địa phương đã quán triệt và triển khai thực hiện các nhiệm vụ được giao cụ thể; đồng thời nghiên cứu, chủ động xây dựng Chương trình thực hành tiết kiệm, chống lãng phí tại đơn vị, địa bàn quản lý. </w:t>
      </w:r>
    </w:p>
    <w:p w:rsidR="00C41FAD" w:rsidRPr="00C41FAD" w:rsidRDefault="00C41FAD" w:rsidP="00C41FAD">
      <w:pPr>
        <w:spacing w:before="120"/>
        <w:jc w:val="both"/>
        <w:rPr>
          <w:b/>
        </w:rPr>
      </w:pPr>
      <w:r w:rsidRPr="00C41FAD">
        <w:rPr>
          <w:b/>
        </w:rPr>
        <w:tab/>
        <w:t>II. KẾT QUẢ THỰC HÀNH TIẾT KIỆM, CHỐNG LÃNG PHÍ 06 THÁNG ĐẦU NĂM 2020</w:t>
      </w:r>
    </w:p>
    <w:p w:rsidR="00C41FAD" w:rsidRPr="00C41FAD" w:rsidRDefault="00C41FAD" w:rsidP="00C41FAD">
      <w:pPr>
        <w:spacing w:before="120"/>
        <w:jc w:val="both"/>
        <w:rPr>
          <w:b/>
        </w:rPr>
      </w:pPr>
      <w:r w:rsidRPr="00C41FAD">
        <w:rPr>
          <w:b/>
        </w:rPr>
        <w:tab/>
        <w:t>1. Thực hành tiết kiệm, chống lãng phí trong lập, thẩm định, phê duyệt dự toán, quyết toán, quản lý, sử dụng kinh phí Ngân sách Nhà nước</w:t>
      </w:r>
    </w:p>
    <w:p w:rsidR="00C41FAD" w:rsidRPr="00C41FAD" w:rsidRDefault="00C41FAD" w:rsidP="00C41FAD">
      <w:pPr>
        <w:spacing w:before="120"/>
        <w:ind w:firstLine="720"/>
        <w:jc w:val="both"/>
        <w:rPr>
          <w:spacing w:val="-2"/>
        </w:rPr>
      </w:pPr>
      <w:r w:rsidRPr="00C41FAD">
        <w:t xml:space="preserve">Năm 2020, năm cuối của thời kỳ ổn định ngân sách (2017-2020). Quán triệt chủ trương thực hành tiết kiệm, chống lãng phí của Đảng và Nhà nước gắn </w:t>
      </w:r>
      <w:r w:rsidRPr="00C41FAD">
        <w:lastRenderedPageBreak/>
        <w:t xml:space="preserve">với nhiệm vụ chi thường xuyên theo Nghị quyết số 01/NQ-CP ngày 01/01/2020 của Chính phủ, </w:t>
      </w:r>
      <w:r w:rsidR="008D67C5">
        <w:rPr>
          <w:lang w:val="en-US"/>
        </w:rPr>
        <w:t xml:space="preserve">hướng dẫn </w:t>
      </w:r>
      <w:r w:rsidRPr="00C41FAD">
        <w:t>của Bộ Tài chính về tổ chức thực hiện dự toán NSNN năm 2020; đồng thời</w:t>
      </w:r>
      <w:r w:rsidR="008D67C5">
        <w:rPr>
          <w:lang w:val="en-US"/>
        </w:rPr>
        <w:t>,</w:t>
      </w:r>
      <w:r w:rsidRPr="00C41FAD">
        <w:t xml:space="preserve"> để t</w:t>
      </w:r>
      <w:r w:rsidRPr="00C41FAD">
        <w:rPr>
          <w:spacing w:val="-2"/>
        </w:rPr>
        <w:t xml:space="preserve">hực hiện Nghị quyết của HĐND tỉnh, UBND tỉnh đã giao dự toán thu, chi ngân sách địa phương năm 2020, trong đó đã xác định số tiết kiệm chi thường xuyên cụ thể của từng đơn vị; ban hành Chương trình giải pháp chỉ đạo điều hành phát triển kinh tế - xã hội, đảm bảo quốc phòng an ninh và dự toán ngân sách năm 2020 và Quy định về quản lý, điều hành ngân sách địa phương năm 2020 để chỉ đạo các cấp, các ngành tăng cường quản lý chi ngân sách đảm bảo tiết kiệm, chặt chẽ và hiệu quả, không ban hành các chính sách, chế độ mới làm tăng chi ngân sách nhà nước khi chưa có nguồn đảm bảo. </w:t>
      </w:r>
      <w:r w:rsidRPr="00C41FAD">
        <w:t>Thực hiện cắt giảm các nhiệm vụ chi chưa thực sự cần thiết, hạn chế tối đa việc tổ chức hội nghị, hội thảo, đi công tác trong và ngoài nước, tiếp khách; chỉ đạo các cơ quan đơn vị thực hiện các nội dung quy định về chế độ họp trong hoạt động quản lý, điều hành của cơ quan thuộc hệ thống hành chính Nhà nước; sử dụng văn phòng phẩm và thực hiện tiết kiệm điện, nước trong cơ quan, công sở… theo các quy định hiện hành; quán triệt và chỉ đạo các ngành, đơn vị thực hiện nghiêm việc mua sắm tài sản tiết kiệm, hiệu quả theo hướng dẫn của Bộ Tài chính góp phần nâng cao hiệu quả khai thác nguồn lực tài chính trong việc quản lý, sử dụng tài sản công.</w:t>
      </w:r>
    </w:p>
    <w:p w:rsidR="00C41FAD" w:rsidRPr="00C41FAD" w:rsidRDefault="00C41FAD" w:rsidP="00C41FAD">
      <w:pPr>
        <w:spacing w:before="120"/>
        <w:ind w:firstLine="720"/>
        <w:jc w:val="both"/>
      </w:pPr>
      <w:r w:rsidRPr="00C41FAD">
        <w:t>Trên cơ sở dự toán được giao năm 2020, Công tác điều hành ngân sách, chấp hành các chế độ chính sách và dự toán ngân sách ở tất cả các cơ quan, đơn vị thụ hưởng ngân sách nhà nước được quản lý chặt chẽ. Các cơ quan, đơn vị đã thực hiện theo đúng trình tự việc lập, chấp hành, kế toán và quyết toán NSNN của Luật NSNN; thực hiện theo đúng chế độ chính sách, dự toán được giao; thực hiện các nội dung chi phù hợp với yêu cầu, nhiệm vụ phát triển Kinh tế - Xã hội trên địa bàn của tỉnh. Nghiêm túc thực hiện việc công khai dự toán, quyết toán ngân sách hàng năm theo đúng quy định tại Thông tư số 61/2017/TT-BTC. Các Sở, ban, ngành tỉnh và UBND các huyện, thị xã, thành phố cơ bản đã thực hiện dự toán chi đúng chế độ, chính sách, triệt để tiết kiệm, thực hiện các mục tiêu kiềm chế lạm phát, tăng cường kỷ luật trong chi tiêu công quỹ, kiểm soát chi chặt chẽ, đảm bảo đúng tiêu chuẩn, định mức, chế độ Nhà nước quy định.</w:t>
      </w:r>
    </w:p>
    <w:p w:rsidR="00C41FAD" w:rsidRPr="00C41FAD" w:rsidRDefault="00C41FAD" w:rsidP="00C41FAD">
      <w:pPr>
        <w:spacing w:before="120"/>
        <w:ind w:firstLine="720"/>
        <w:jc w:val="both"/>
      </w:pPr>
      <w:r w:rsidRPr="00C41FAD">
        <w:t>Đối với các đơn vị sự nghiệp, đã chủ động, tích cực trong việc chấp hành và thực hiện cơ chế quản lý tài chính, quy định chế độ tự chủ tự chịu trách nhiệm về sử dụng biên chế và kinh phí quản lý theo Nghị định số 16/2015/NĐ-CP ngày 14/02/2015 của Chính phủ, Quyết định số</w:t>
      </w:r>
      <w:r w:rsidRPr="00C41FAD">
        <w:rPr>
          <w:rStyle w:val="apple-converted-space"/>
        </w:rPr>
        <w:t> </w:t>
      </w:r>
      <w:r w:rsidRPr="00C41FAD">
        <w:t>695/QĐ-TTg</w:t>
      </w:r>
      <w:r w:rsidRPr="00C41FAD">
        <w:rPr>
          <w:rStyle w:val="apple-converted-space"/>
          <w:color w:val="000000"/>
        </w:rPr>
        <w:t> </w:t>
      </w:r>
      <w:r w:rsidRPr="00C41FAD">
        <w:t xml:space="preserve">ngày 21/5/2015 của Thủ tướng Chính phủ, Quyết định số 103/QĐ-UBND ngày 05/02/2018 của UBND tỉnh phân loại và giao quyền tự chủ, tự chịu trách nhiệm về tài chính đối với đơn vị sự nghiệp công lập thuộc tỉnh Điện Biên giai đoạn 2018-2020. Kết quả thực hiện như sau: </w:t>
      </w:r>
    </w:p>
    <w:p w:rsidR="00C41FAD" w:rsidRPr="00C41FAD" w:rsidRDefault="00C41FAD" w:rsidP="00C41FAD">
      <w:pPr>
        <w:spacing w:before="120"/>
        <w:ind w:firstLine="720"/>
        <w:jc w:val="both"/>
      </w:pPr>
      <w:r w:rsidRPr="00C41FAD">
        <w:rPr>
          <w:spacing w:val="2"/>
        </w:rPr>
        <w:t xml:space="preserve">- Kết quả đã thực hiện tiết kiệm </w:t>
      </w:r>
      <w:r w:rsidRPr="00C41FAD">
        <w:t>10% chi thường xuyên để tạo nguồn cải cách tiền lương theo dự toán đầu năm (</w:t>
      </w:r>
      <w:r w:rsidRPr="00C41FAD">
        <w:rPr>
          <w:i/>
          <w:spacing w:val="2"/>
        </w:rPr>
        <w:t>tại Quyết định số 1265/QĐ-UBND ngày 09/12/2019 của UBND tỉnh Điện Biên</w:t>
      </w:r>
      <w:r w:rsidRPr="00C41FAD">
        <w:rPr>
          <w:spacing w:val="2"/>
        </w:rPr>
        <w:t>)</w:t>
      </w:r>
      <w:r w:rsidRPr="00C41FAD">
        <w:t xml:space="preserve"> với số tiền 99.763 triệu đồng (</w:t>
      </w:r>
      <w:r w:rsidRPr="00C41FAD">
        <w:rPr>
          <w:i/>
        </w:rPr>
        <w:t>Khối tỉnh 24.462 triệu đồng; Khối huyện, thị xã, thành phố 75.301 triệu đồng</w:t>
      </w:r>
      <w:r w:rsidRPr="00C41FAD">
        <w:t>).</w:t>
      </w:r>
    </w:p>
    <w:p w:rsidR="00C41FAD" w:rsidRPr="00C41FAD" w:rsidRDefault="00C41FAD" w:rsidP="00C41FAD">
      <w:pPr>
        <w:spacing w:before="120"/>
        <w:ind w:firstLine="720"/>
        <w:jc w:val="both"/>
      </w:pPr>
      <w:r w:rsidRPr="00C41FAD">
        <w:lastRenderedPageBreak/>
        <w:t>- Công tác thực hiện cơ chế tự chủ, tự chịu trách nhiệm về sử dụng biên chế và kinh phí:</w:t>
      </w:r>
    </w:p>
    <w:p w:rsidR="00C41FAD" w:rsidRPr="00C41FAD" w:rsidRDefault="00C41FAD" w:rsidP="00C41FAD">
      <w:pPr>
        <w:spacing w:before="120"/>
        <w:ind w:firstLine="360"/>
        <w:jc w:val="both"/>
        <w:rPr>
          <w:spacing w:val="-4"/>
        </w:rPr>
      </w:pPr>
      <w:r w:rsidRPr="00C41FAD">
        <w:tab/>
      </w:r>
      <w:r w:rsidRPr="00C41FAD">
        <w:rPr>
          <w:spacing w:val="-4"/>
        </w:rPr>
        <w:t xml:space="preserve">+ Đối với các cơ quan thực hiện Nghị định số 130/2005/NĐ-CP ngày 17/10/2005 của Chính phủ quy định chế độ tự chủ, tự chịu trách nhiệm về sử dụng biên chế và kinh phí quản lý hành chính đối với các cơ quan nhà nước: Toàn tỉnh có 340/340 cơ quan hành chính thực hiện. Số cơ quan tiết kiệm được tăng thu nhập là 98/340 cơ quan, với tổng số tiền tiết kiệm được được là: </w:t>
      </w:r>
      <w:r w:rsidRPr="00C41FAD">
        <w:rPr>
          <w:b/>
          <w:spacing w:val="-4"/>
        </w:rPr>
        <w:t>14,2 tỷ đồng</w:t>
      </w:r>
      <w:r w:rsidRPr="00C41FAD">
        <w:rPr>
          <w:spacing w:val="-4"/>
        </w:rPr>
        <w:t xml:space="preserve">. </w:t>
      </w:r>
    </w:p>
    <w:p w:rsidR="00C41FAD" w:rsidRPr="00C41FAD" w:rsidRDefault="00C41FAD" w:rsidP="00C41FAD">
      <w:pPr>
        <w:spacing w:before="120"/>
        <w:ind w:firstLine="720"/>
        <w:jc w:val="both"/>
      </w:pPr>
      <w:r w:rsidRPr="00C41FAD">
        <w:t xml:space="preserve">+ Đối với các đơn vị sự nghiệp công lập, triển khai theo Nghị định 43/2006/NĐ-CP ngày 25/6/2006 của Chính phủ; Nghị định số 16/2015/NĐ-CP ngày 14/02/2015 của Chính phủ; Nghị định số 54/2016/NĐ-CP ngày 14/6/2016 của Chính phủ: Toàn tỉnh đã có 670/670 đơn vị sự nghiệp tổ chức thực hiện cơ chế tự chủ quản lý tài chính. Số đơn vị tiết kiệm tăng thu nhập với tổng số tiền tiết kiệm: </w:t>
      </w:r>
      <w:r w:rsidRPr="00C41FAD">
        <w:rPr>
          <w:b/>
        </w:rPr>
        <w:t>34,345 tỷ đồng</w:t>
      </w:r>
      <w:r w:rsidRPr="00C41FAD">
        <w:t xml:space="preserve">. </w:t>
      </w:r>
    </w:p>
    <w:p w:rsidR="00C41FAD" w:rsidRPr="00C41FAD" w:rsidRDefault="00C41FAD" w:rsidP="00C41FAD">
      <w:pPr>
        <w:spacing w:before="120"/>
        <w:ind w:firstLine="720"/>
        <w:jc w:val="both"/>
        <w:rPr>
          <w:b/>
        </w:rPr>
      </w:pPr>
      <w:r w:rsidRPr="00C41FAD">
        <w:rPr>
          <w:b/>
        </w:rPr>
        <w:t>2. Thực hành tiết kiệm, chống lãng phí trong mua sắm, sử dụng phương tiện đi lại và phương tiện thiết bị làm việc của cơ quan, tổ chức trong khu vực nhà nước</w:t>
      </w:r>
    </w:p>
    <w:p w:rsidR="00C41FAD" w:rsidRPr="00C41FAD" w:rsidRDefault="00C41FAD" w:rsidP="00C41FAD">
      <w:pPr>
        <w:spacing w:before="120"/>
        <w:ind w:firstLine="720"/>
        <w:jc w:val="both"/>
        <w:outlineLvl w:val="0"/>
        <w:rPr>
          <w:iCs/>
        </w:rPr>
      </w:pPr>
      <w:r w:rsidRPr="00C41FAD">
        <w:t xml:space="preserve">Để cụ thể hóa các quy định của Chính phủ, chỉ đạo của Bộ Tài chính về quản lý, sử dụng tài sản Nhà nước; </w:t>
      </w:r>
      <w:r w:rsidRPr="00C41FAD">
        <w:rPr>
          <w:iCs/>
        </w:rPr>
        <w:t xml:space="preserve">mua sắm tài sản công từ nguồn ngân sách Nhà nước </w:t>
      </w:r>
      <w:r w:rsidRPr="00C41FAD">
        <w:t>và nâng cao hiệu quả khai thác nguồn lực tài chính trong việc quản lý, sử dụng tài sản công, U</w:t>
      </w:r>
      <w:r w:rsidRPr="00C41FAD">
        <w:rPr>
          <w:iCs/>
        </w:rPr>
        <w:t>BND tỉnh đã chỉ đạo các ngành, đơn vị, UBND các cấp tiếp tục thực hiện quản lý, sử dụng và mua sắm tài sản Nhà nước theo đúng t</w:t>
      </w:r>
      <w:r w:rsidRPr="00C41FAD">
        <w:t xml:space="preserve">rình tự, thủ tục theo </w:t>
      </w:r>
      <w:r w:rsidRPr="00C41FAD">
        <w:rPr>
          <w:shd w:val="solid" w:color="FFFFFF" w:fill="auto"/>
        </w:rPr>
        <w:t>quy định</w:t>
      </w:r>
      <w:r w:rsidRPr="00C41FAD">
        <w:t xml:space="preserve"> của pháp luật về đấu thầu đảm bảo tiết kiệm, hiệu quả. Tài sản sau khi mua sắm được hạch toán, báo cáo và quản lý, sử dụng theo đúng quy định </w:t>
      </w:r>
      <w:r w:rsidRPr="00C41FAD">
        <w:rPr>
          <w:shd w:val="solid" w:color="FFFFFF" w:fill="auto"/>
        </w:rPr>
        <w:t>của</w:t>
      </w:r>
      <w:r w:rsidRPr="00C41FAD">
        <w:t xml:space="preserve"> pháp luật </w:t>
      </w:r>
      <w:r w:rsidRPr="00C41FAD">
        <w:rPr>
          <w:shd w:val="solid" w:color="FFFFFF" w:fill="auto"/>
        </w:rPr>
        <w:t>về</w:t>
      </w:r>
      <w:r w:rsidRPr="00C41FAD">
        <w:t xml:space="preserve"> quản lý, sử dụng tài sản nhà nước</w:t>
      </w:r>
      <w:r w:rsidRPr="00C41FAD">
        <w:rPr>
          <w:iCs/>
        </w:rPr>
        <w:t>.</w:t>
      </w:r>
    </w:p>
    <w:p w:rsidR="00C41FAD" w:rsidRPr="00C41FAD" w:rsidRDefault="00C41FAD" w:rsidP="00C41FAD">
      <w:pPr>
        <w:spacing w:before="120"/>
        <w:ind w:firstLine="700"/>
        <w:jc w:val="both"/>
      </w:pPr>
      <w:r w:rsidRPr="00C41FAD">
        <w:rPr>
          <w:spacing w:val="2"/>
        </w:rPr>
        <w:t>Đối với việc mua sắm tài sản nhà nước theo phương thức tập trung, UBND tỉnh đã quán triệt, chỉ đạo các ngành, đơn vị, UBND các huyện thị xã, thành phố thực hiện nghiêm túc, có hiệu quả theo Nghị định số 151/2017/NĐ-CP ngày 26/12/2017 của Chính phủ, có hiệu lực thi hành kể từ ngày 01/01/2018 và thay thế Quyết định số 08/2016/QĐ-TTg ngày 26/02/2016 của Thủ tướng Chính phủ quy định việc mua sắm tài sản nhà nước theo phương thức tập trung (</w:t>
      </w:r>
      <w:r w:rsidRPr="00C41FAD">
        <w:rPr>
          <w:i/>
        </w:rPr>
        <w:t>06 tháng đầu năm đã thực hiện phê duyệt kinh phí mua sắm tập trung đợt 1 năm 2020 theo quy định với tổng kinh phí: 13.790 triệu đồng</w:t>
      </w:r>
      <w:r w:rsidRPr="00C41FAD">
        <w:t>)</w:t>
      </w:r>
      <w:r w:rsidRPr="00C41FAD">
        <w:rPr>
          <w:spacing w:val="2"/>
        </w:rPr>
        <w:t>.</w:t>
      </w:r>
    </w:p>
    <w:p w:rsidR="00C41FAD" w:rsidRPr="00C41FAD" w:rsidRDefault="00C41FAD" w:rsidP="00C41FAD">
      <w:pPr>
        <w:spacing w:before="120"/>
        <w:jc w:val="both"/>
      </w:pPr>
      <w:r w:rsidRPr="00C41FAD">
        <w:tab/>
        <w:t>Tiếp tục chỉ đạo các cơ quan, đơn vị, UBND các huyện, thị xã, thành phố trên địa bàn tỉnh thực hiện nghiêm túc</w:t>
      </w:r>
      <w:r w:rsidRPr="00C41FAD">
        <w:rPr>
          <w:spacing w:val="2"/>
        </w:rPr>
        <w:t xml:space="preserve"> </w:t>
      </w:r>
      <w:r w:rsidRPr="00C41FAD">
        <w:rPr>
          <w:spacing w:val="-4"/>
        </w:rPr>
        <w:t xml:space="preserve">Quyết định số 50/2017/QĐ-TTg ngày 31/12/2017 của Thủ tướng Chính phủ quy định tiêu chuẩn, định mức sử dụng máy móc, thiết bị và </w:t>
      </w:r>
      <w:r w:rsidRPr="00C41FAD">
        <w:rPr>
          <w:iCs/>
        </w:rPr>
        <w:t xml:space="preserve">Quyết định số 44/2018/QĐ-UBND ngày 06/12/2018 của UBND tỉnh phân cấp thẩm quyền ban hành tiêu chuẩn định mức sử dụng máy móc, thiết bị chuyên dùng của các cơ quan tổ chức, đơn vị thuộc phạm vi quản lý trên địa bàn tỉnh Điện Biên; thực hiện </w:t>
      </w:r>
      <w:r w:rsidRPr="00C41FAD">
        <w:t>việc hạch toán tính khấu hao tài sản cố định đặc thù theo chỉ đạo của Chính phủ và theo hướng dẫn của Bộ Tài chính tại Thông tư số 45/2018/TT-BTC ngày 11/6/2018 và Quyết định số 43/2018/QĐ-UBND ngày 16/11/2018 của UBND tỉnh</w:t>
      </w:r>
      <w:r w:rsidRPr="00C41FAD">
        <w:rPr>
          <w:iCs/>
        </w:rPr>
        <w:t xml:space="preserve">. Qua đó nâng cao trách nhiệm của người dứng </w:t>
      </w:r>
      <w:r w:rsidRPr="00C41FAD">
        <w:rPr>
          <w:iCs/>
        </w:rPr>
        <w:lastRenderedPageBreak/>
        <w:t>đầu, ý thức của cán bộ, công chức viên chức trong quản lý, sử dụng tài sản công tại mỗi cơ quan trên địa bàn tỉnh Điện Biên</w:t>
      </w:r>
      <w:r w:rsidRPr="00C41FAD">
        <w:rPr>
          <w:spacing w:val="2"/>
        </w:rPr>
        <w:t>.</w:t>
      </w:r>
    </w:p>
    <w:p w:rsidR="00C41FAD" w:rsidRPr="00C41FAD" w:rsidRDefault="00C41FAD" w:rsidP="00C41FAD">
      <w:pPr>
        <w:spacing w:before="120"/>
        <w:ind w:firstLine="720"/>
        <w:jc w:val="both"/>
        <w:outlineLvl w:val="0"/>
      </w:pPr>
      <w:r w:rsidRPr="00C41FAD">
        <w:rPr>
          <w:iCs/>
        </w:rPr>
        <w:t xml:space="preserve">Đối với việc quản lý, sử dụng xe ô tô, UBND tỉnh yêu cầu các cấp, các ngành thực hiện nghiêm túc các nội dung </w:t>
      </w:r>
      <w:r w:rsidRPr="00C41FAD">
        <w:t xml:space="preserve">quy định tại Nghị định số 04/2019/NĐ-QĐ ngày 11/01/2019 </w:t>
      </w:r>
      <w:r w:rsidRPr="00C41FAD">
        <w:rPr>
          <w:shd w:val="solid" w:color="FFFFFF" w:fill="auto"/>
        </w:rPr>
        <w:t>của</w:t>
      </w:r>
      <w:r w:rsidRPr="00C41FAD">
        <w:t xml:space="preserve"> Chính phủ </w:t>
      </w:r>
      <w:r w:rsidRPr="00C41FAD">
        <w:rPr>
          <w:bCs/>
          <w:kern w:val="36"/>
        </w:rPr>
        <w:t xml:space="preserve">và </w:t>
      </w:r>
      <w:r w:rsidRPr="00C41FAD">
        <w:t>Thông tư số 24/2019/TT-BTC ngày 22/4/2019 của Bộ Tài chính, và các Quyết định của UBND tỉnh (</w:t>
      </w:r>
      <w:r w:rsidRPr="00C41FAD">
        <w:rPr>
          <w:i/>
          <w:iCs/>
        </w:rPr>
        <w:t>Quyết định số 44/2019/QĐ-UBND ngày 20/12/2019 và Quyết định số 45/2019/QĐ-UBND ngày 20/12/2019</w:t>
      </w:r>
      <w:r w:rsidRPr="00C41FAD">
        <w:rPr>
          <w:iCs/>
        </w:rPr>
        <w:t>)</w:t>
      </w:r>
      <w:r w:rsidRPr="00C41FAD">
        <w:t xml:space="preserve">; đồng thời tiếp tục rà soát số lượng,chủng loại xe ô tô để xây dựng phương án quản lý, sử dụng và sắp xếp, xử lý xe ô tô dôi dư, xe ô tô chuyên dùng cho phù hợp tiêu chuẩn, định mức theo quy định. </w:t>
      </w:r>
      <w:r w:rsidRPr="00C41FAD">
        <w:rPr>
          <w:iCs/>
          <w:spacing w:val="2"/>
        </w:rPr>
        <w:t xml:space="preserve">Đến thời điểm báo cáo, số lượng phương tiện ô tô của toàn tỉnh hiện có: </w:t>
      </w:r>
      <w:r w:rsidRPr="00C41FAD">
        <w:rPr>
          <w:iCs/>
        </w:rPr>
        <w:t>258 xe (Số đầu kỳ báo cáo: 260 xe, số tăng trong kỳ: 01 xe do mua mới, số giảm trong kỳ: 03 xe do thanh lý).</w:t>
      </w:r>
    </w:p>
    <w:p w:rsidR="00C41FAD" w:rsidRPr="00C41FAD" w:rsidRDefault="00C41FAD" w:rsidP="00C41FAD">
      <w:pPr>
        <w:spacing w:before="120"/>
        <w:ind w:firstLine="720"/>
        <w:jc w:val="both"/>
        <w:outlineLvl w:val="0"/>
        <w:rPr>
          <w:b/>
        </w:rPr>
      </w:pPr>
      <w:r w:rsidRPr="00C41FAD">
        <w:rPr>
          <w:b/>
        </w:rPr>
        <w:t>3. Thực hành tiết kiệm, chống lãng phí trong đầu tư xây dựng các dự án sử dụng ngân sách Nhà nước, tiền, tài sản Nhà nước</w:t>
      </w:r>
    </w:p>
    <w:p w:rsidR="00C41FAD" w:rsidRPr="00C41FAD" w:rsidRDefault="00C41FAD" w:rsidP="00C41FAD">
      <w:pPr>
        <w:pStyle w:val="ThngthngWeb"/>
        <w:spacing w:before="120" w:beforeAutospacing="0" w:after="0" w:afterAutospacing="0"/>
        <w:ind w:firstLine="720"/>
        <w:jc w:val="both"/>
        <w:rPr>
          <w:sz w:val="28"/>
          <w:szCs w:val="28"/>
        </w:rPr>
      </w:pPr>
      <w:r w:rsidRPr="0002498C">
        <w:rPr>
          <w:rStyle w:val="Nhnmanh"/>
          <w:i w:val="0"/>
          <w:spacing w:val="-2"/>
          <w:sz w:val="28"/>
          <w:szCs w:val="28"/>
        </w:rPr>
        <w:t>Thực hiện chỉ đạo của Chính phủ và các Bộ ngành Trung ương về công tác quản lý đầu tư xây dựng, UBND tỉnh đã chỉ đạo chặt chẽ công tác quản lý vốn</w:t>
      </w:r>
      <w:r w:rsidRPr="00C41FAD">
        <w:rPr>
          <w:rStyle w:val="Nhnmanh"/>
          <w:spacing w:val="-2"/>
          <w:sz w:val="28"/>
          <w:szCs w:val="28"/>
        </w:rPr>
        <w:t xml:space="preserve"> </w:t>
      </w:r>
      <w:r w:rsidRPr="00C41FAD">
        <w:rPr>
          <w:spacing w:val="-2"/>
          <w:sz w:val="28"/>
          <w:szCs w:val="28"/>
        </w:rPr>
        <w:t>đầu tư xây dựng công trình từ nguồn vốn ngân sách Nhà nước trên địa bàn tỉnh. Việc thực hành tiết kiệm, chống lãnh phí đối với các dự án đầu tư được thực hiện ngay từ khâu lập, thẩm định về phê duyệt chủ trương đầu tư, lựa chọn, đề xuất và phê duyệt các danh mục dự án lập báo cáo đề xuất chủ trương đầu tư dự kiến khởi công mới giai đoạn 2016-2020 thuộc nguồn vốn ngân sách Nhà nước đến khâu giám sát đầu tư xây dựng, đánh giá tính hiệu quả của việc sử dụng, quản lý vốn đầu tư, tránh đầu tư dàn trải dẫn đến các dự án đầu tư không hiệu quả, không đạt được mục tiêu đề ra; cắt giảm, giãn hoãn tiến độ các dự án đầu tư chưa thực sự cần thiết hoặc chưa cân đối bố trí vốn trong giai đoạn thực hiện dự án</w:t>
      </w:r>
      <w:r w:rsidRPr="00C41FAD">
        <w:rPr>
          <w:sz w:val="28"/>
          <w:szCs w:val="28"/>
        </w:rPr>
        <w:t>.</w:t>
      </w:r>
    </w:p>
    <w:p w:rsidR="00C41FAD" w:rsidRPr="00C41FAD" w:rsidRDefault="00C41FAD" w:rsidP="00C41FAD">
      <w:pPr>
        <w:pStyle w:val="ThngthngWeb"/>
        <w:spacing w:before="120" w:beforeAutospacing="0" w:after="0" w:afterAutospacing="0"/>
        <w:ind w:firstLine="720"/>
        <w:jc w:val="both"/>
        <w:rPr>
          <w:sz w:val="28"/>
          <w:szCs w:val="28"/>
        </w:rPr>
      </w:pPr>
      <w:r w:rsidRPr="00C41FAD">
        <w:rPr>
          <w:sz w:val="28"/>
          <w:szCs w:val="28"/>
        </w:rPr>
        <w:t>Để đẩy nhanh công tác quyết toán vốn đầu tư dự án hoàn thành sử dụng vốn Nhà nước; đ</w:t>
      </w:r>
      <w:r w:rsidRPr="00C41FAD">
        <w:rPr>
          <w:color w:val="000000"/>
          <w:sz w:val="28"/>
          <w:szCs w:val="28"/>
          <w:shd w:val="clear" w:color="auto" w:fill="FFFFFF"/>
        </w:rPr>
        <w:t>ẩy nhanh tiến độ triển khai kế hoạch vốn đầu tư công năm 2020</w:t>
      </w:r>
      <w:r w:rsidRPr="00C41FAD">
        <w:rPr>
          <w:sz w:val="28"/>
          <w:szCs w:val="28"/>
        </w:rPr>
        <w:t xml:space="preserve">, UBND tỉnh đã ban hành văn bản số </w:t>
      </w:r>
      <w:r w:rsidRPr="00C41FAD">
        <w:rPr>
          <w:spacing w:val="-4"/>
          <w:sz w:val="28"/>
          <w:szCs w:val="28"/>
        </w:rPr>
        <w:t xml:space="preserve">462/UBND-KT ngày 25/02/2020, </w:t>
      </w:r>
      <w:r w:rsidRPr="00C41FAD">
        <w:rPr>
          <w:sz w:val="28"/>
          <w:szCs w:val="28"/>
        </w:rPr>
        <w:t xml:space="preserve">Văn bản số 1498/TH-UBND ngày 26/5/2020, Văn bản số 1593/TH-UBND ngày 03/6/2020, theo đó tiếp tục chỉ đạo các cấp, các ngành thực hiện nghiêm túc các quy định về thẩm quyền phê duyệt danh mục đầu tư; đề xuất các chuẩn mực đánh giá hiệu quả sử dụng, quản lý vốn đầu tư. Chấp hành quy trình cấp phát, thanh quyết toán vốn đầu tư đảm bảo kiểm soát chặt chẽ ngay trong giai đoạn tạm ứng, thanh toán vốn theo tiến độ thực hiện dự án; đẩy nhanh công tác quyết toán vốn công trình hoàn thành nhằm đánh giá tính tuân thủ và hiệu quả trong quá trình xây dựng, đảm bảo thực hiện việc quản lý, sử dụng vốn đầu tư hiệu quả, phát hiện và xử lý những sai phạm, kịp thời thu hồi vốn cho ngân sách.  </w:t>
      </w:r>
    </w:p>
    <w:p w:rsidR="00C41FAD" w:rsidRPr="00C41FAD" w:rsidRDefault="00C41FAD" w:rsidP="00C41FAD">
      <w:pPr>
        <w:spacing w:before="120"/>
        <w:ind w:firstLine="720"/>
        <w:jc w:val="both"/>
      </w:pPr>
      <w:r w:rsidRPr="00C41FAD">
        <w:t xml:space="preserve">Đổi mới việc phân bổ vốn, tập trung bố trí vốn theo nguyên tắc và thứ tự ưu tiên: Bố trí vốn cho các dự án hoàn thành, các dự án tiếp chi đã có khối lượng hoàn thành nhằm xử lý nợ đọng xây dựng cơ bản nguồn vốn ngân sách nhà nước và vốn Trái phiếu Chính phủ góp phần thúc đẩy tăng trưởng kinh tế; tập trung đẩy nhanh tiến độ thi công và giải ngân vốn đầu tư công nhất là vốn đầu tư từ </w:t>
      </w:r>
      <w:r w:rsidRPr="00C41FAD">
        <w:lastRenderedPageBreak/>
        <w:t xml:space="preserve">ngân sách nhà nước và vốn Trái phiếu Chính phủ, vốn các Chương trình mục tiêu quốc gia, vốn ODA, tránh kéo dài thời gian thực hiện dự án dẫn đến việc điều chỉnh, bổ sung tăng tổng mức đầu tư theo chế độ, chính sách quy định của nhà nước. Chấp hành quy trình cấp phát, thanh quyết toán vốn đầu tư đảm bảo kiểm soát chặt chẽ ngay từ giai đoạn tạm ứng, thanh toán vốn theo tiến độ thực hiện dự án, tích cực thanh toán và thu hồi tạm ứng theo chế độ. </w:t>
      </w:r>
      <w:r w:rsidRPr="00C41FAD">
        <w:rPr>
          <w:spacing w:val="2"/>
        </w:rPr>
        <w:t xml:space="preserve">Trong 6 tháng đầu năm 2020 trên địa bàn toàn tỉnh đã tiến hành thẩm tra, phê duyệt quyết toán được 189 dự án, công trình; qua công tác thẩm tra, phê duyệt quyết toán dự án hoàn thành đã tiết kiệm chi ngân sách nhà nước </w:t>
      </w:r>
      <w:r w:rsidRPr="00C41FAD">
        <w:rPr>
          <w:b/>
          <w:spacing w:val="2"/>
        </w:rPr>
        <w:t>4.454 triệu đồng</w:t>
      </w:r>
      <w:r w:rsidRPr="00C41FAD">
        <w:rPr>
          <w:spacing w:val="2"/>
        </w:rPr>
        <w:t xml:space="preserve">, thu hồi nộp ngân sách nhà nước </w:t>
      </w:r>
      <w:r w:rsidRPr="00C41FAD">
        <w:rPr>
          <w:b/>
          <w:spacing w:val="2"/>
        </w:rPr>
        <w:t xml:space="preserve">1.545 </w:t>
      </w:r>
      <w:r w:rsidRPr="00C41FAD">
        <w:rPr>
          <w:b/>
        </w:rPr>
        <w:t>triệu đồng</w:t>
      </w:r>
      <w:r w:rsidRPr="00C41FAD">
        <w:rPr>
          <w:rStyle w:val="ThamchiuCcchu"/>
        </w:rPr>
        <w:footnoteReference w:id="1"/>
      </w:r>
      <w:r w:rsidRPr="00C41FAD">
        <w:t xml:space="preserve">. Công tác thẩm định các dự án đầu tư trên địa bàn toàn tỉnh đảm bảo chặt chẽ, đúng quy trình. Kết quả đạt được qua công tác thẩm định các dự án đầu tư đã tiết kiệm chi ngân sách nhà nước: </w:t>
      </w:r>
      <w:r w:rsidRPr="00C41FAD">
        <w:rPr>
          <w:b/>
          <w:spacing w:val="2"/>
        </w:rPr>
        <w:t xml:space="preserve">3.412,96 </w:t>
      </w:r>
      <w:r w:rsidRPr="00C41FAD">
        <w:rPr>
          <w:b/>
        </w:rPr>
        <w:t>triệu đồng</w:t>
      </w:r>
      <w:r w:rsidRPr="00C41FAD">
        <w:rPr>
          <w:rStyle w:val="ThamchiuCcchu"/>
        </w:rPr>
        <w:footnoteReference w:id="2"/>
      </w:r>
      <w:r w:rsidRPr="00C41FAD">
        <w:t xml:space="preserve"> .</w:t>
      </w:r>
    </w:p>
    <w:p w:rsidR="00C41FAD" w:rsidRPr="00C41FAD" w:rsidRDefault="00C41FAD" w:rsidP="00C41FAD">
      <w:pPr>
        <w:spacing w:before="120"/>
        <w:ind w:firstLine="720"/>
        <w:jc w:val="both"/>
      </w:pPr>
      <w:r w:rsidRPr="00C41FAD">
        <w:t>Tiếp tục thực hiện cải cách thủ tục hành chính trong công tác quyết toán dự án hoàn thành sử dụng vốn Nhà nước; thẩm định, thông báo quyết toán vốn đầu tư xây dựng cơ bản thuộc nguồn vốn ngân sách Nhà nước theo niên độ ngân sách hàng năm và đặc biệt là cải cách thủ tục đăng ký, cấp và sử dụng mã số đơn vị có quan hệ với ngân sách của dự án đầu tư qua dịch vụ công trực tuyến cấp độ 4 theo quy định của Bộ Tài chính tại Thông tư số 185/2015/TT-BTC ngày 17/11/2015.</w:t>
      </w:r>
    </w:p>
    <w:p w:rsidR="00C41FAD" w:rsidRPr="00C41FAD" w:rsidRDefault="00C41FAD" w:rsidP="00C41FAD">
      <w:pPr>
        <w:spacing w:before="120"/>
        <w:ind w:firstLine="720"/>
        <w:jc w:val="both"/>
        <w:rPr>
          <w:b/>
        </w:rPr>
      </w:pPr>
      <w:r w:rsidRPr="00C41FAD">
        <w:rPr>
          <w:b/>
        </w:rPr>
        <w:t>4. Thực hành tiết kiệm, chống lãng phí trong quản lý, khai thác, sử dụng trụ sở làm việc, nhà công vụ của cơ quan, tổ chức sử dụng kinh phí Ngân sách Nhà nước và công trình phúc lợi công cộng</w:t>
      </w:r>
    </w:p>
    <w:p w:rsidR="00C41FAD" w:rsidRPr="00C41FAD" w:rsidRDefault="00C41FAD" w:rsidP="00C41FAD">
      <w:pPr>
        <w:spacing w:before="120"/>
        <w:ind w:firstLine="720"/>
        <w:jc w:val="both"/>
      </w:pPr>
      <w:r w:rsidRPr="00C41FAD">
        <w:t xml:space="preserve">Các ngành, các cấp đã xác định rõ trách nhiệm của mình trong quản lý, sử dụng tài sản công, thực hiện nghiêm túc việc đầu tư đảm bảo đúng tiêu chuẩn, định mức; quản lý, sử dụng tài sản đúng mục đích, đúng quy định của Pháp luật. Cơ quan tổ chức được giao quản lý, sử dụng có kế hoạch khai thác, sử dụng, bảo quản và tu bổ đảm bảo hiệu quả trong sử dụng tài sản theo quy định của Luật quản lý, sử dụng tài sản công ngày 21/6/2017, Quyết định số 31/2018/QĐ-UBND ngày 10/08/2018 của UBND tỉnh về việc Quy định phân cấp quản lý, sử dụng tài sản công tại cơ quan nhà nước, đơn vị sự nghiệp công lập, tổ chức chính trị - xã hội, tổ chức chính trị xã hội - nghề nghiệp, tổ chức xã hội, tổ chức xã hội - nghề nghiệp, tổ chức khác theo quy định của pháp luật về hội; phân cấp quản lý tài sản được xác lập quyền sở hữu toàn dân trên địa bàn tỉnh Điện Biên. </w:t>
      </w:r>
    </w:p>
    <w:p w:rsidR="00C41FAD" w:rsidRPr="00C41FAD" w:rsidRDefault="00C41FAD" w:rsidP="00C41FAD">
      <w:pPr>
        <w:spacing w:before="120"/>
        <w:ind w:firstLine="720"/>
        <w:jc w:val="both"/>
      </w:pPr>
      <w:r w:rsidRPr="00C41FAD">
        <w:rPr>
          <w:spacing w:val="-2"/>
        </w:rPr>
        <w:lastRenderedPageBreak/>
        <w:t>Đối với công tác</w:t>
      </w:r>
      <w:r w:rsidRPr="00C41FAD">
        <w:t xml:space="preserve"> sắp xếp lại, xử lý cơ sở nhà, đất thuộc sở hữu Nhà nước của các cơ quan, đơn vị, doanh nghiệp Nhà nước thuộc tỉnh quản lý, UBND tỉnh đã chỉ đạo các ngành, các cấp tiếp tục thực hiện rà soát, sắp xếp lại, xử lý tài sản công bảo đảm sử dụng hiệu quả, tiết kiệm; đúng tiêu chuẩn, định mức do cơ quan, người có thẩm quyền ban hành; đúng mục đích sử dụng được Nhà nước giao đầu tư xây dựng, mua sắm theo quy định tại Nghị định số 167/2017/NĐ-CP ngày 31/12/2017 của Chính phủ và Thông tư số 37/2018/TT-BTC ngày 16/4/2018 của Bộ Tài chính</w:t>
      </w:r>
      <w:r w:rsidRPr="00C41FAD">
        <w:rPr>
          <w:bCs/>
        </w:rPr>
        <w:t xml:space="preserve">. </w:t>
      </w:r>
      <w:r w:rsidRPr="00C41FAD">
        <w:t>Tính đến thời điểm báo cáo, d</w:t>
      </w:r>
      <w:r w:rsidRPr="00C41FAD">
        <w:rPr>
          <w:spacing w:val="2"/>
        </w:rPr>
        <w:t xml:space="preserve">iện tích trụ sở làm việc trên địa bàn tỉnh cụ thể như sau: Tổng diện tích trụ sở hiện có: 882.237,24 </w:t>
      </w:r>
      <w:r w:rsidRPr="00C41FAD">
        <w:t>m</w:t>
      </w:r>
      <w:r w:rsidRPr="00C41FAD">
        <w:rPr>
          <w:vertAlign w:val="superscript"/>
        </w:rPr>
        <w:t>2</w:t>
      </w:r>
      <w:r w:rsidRPr="00C41FAD">
        <w:rPr>
          <w:spacing w:val="2"/>
        </w:rPr>
        <w:t xml:space="preserve"> (Trong đó: diện tích trụ sở có đầu kỳ là 882.587,24 m</w:t>
      </w:r>
      <w:r w:rsidRPr="00C41FAD">
        <w:rPr>
          <w:spacing w:val="2"/>
          <w:vertAlign w:val="superscript"/>
        </w:rPr>
        <w:t>2</w:t>
      </w:r>
      <w:r w:rsidRPr="00C41FAD">
        <w:rPr>
          <w:spacing w:val="2"/>
        </w:rPr>
        <w:t xml:space="preserve">; diện tích trụ sở giảm trong kỳ </w:t>
      </w:r>
      <w:r w:rsidRPr="00C41FAD">
        <w:t>do thanh lý</w:t>
      </w:r>
      <w:r w:rsidRPr="00C41FAD">
        <w:rPr>
          <w:spacing w:val="2"/>
        </w:rPr>
        <w:t>: 350 m</w:t>
      </w:r>
      <w:r w:rsidRPr="00C41FAD">
        <w:rPr>
          <w:spacing w:val="2"/>
          <w:vertAlign w:val="superscript"/>
        </w:rPr>
        <w:t>2</w:t>
      </w:r>
      <w:r w:rsidRPr="00C41FAD">
        <w:rPr>
          <w:spacing w:val="2"/>
        </w:rPr>
        <w:t>)</w:t>
      </w:r>
      <w:r w:rsidRPr="00C41FAD">
        <w:rPr>
          <w:i/>
          <w:color w:val="000000"/>
        </w:rPr>
        <w:t>.</w:t>
      </w:r>
      <w:r w:rsidRPr="00C41FAD">
        <w:t xml:space="preserve"> </w:t>
      </w:r>
    </w:p>
    <w:p w:rsidR="00C41FAD" w:rsidRPr="00C41FAD" w:rsidRDefault="00C41FAD" w:rsidP="00C41FAD">
      <w:pPr>
        <w:spacing w:before="120"/>
        <w:ind w:firstLine="720"/>
        <w:jc w:val="both"/>
        <w:rPr>
          <w:b/>
        </w:rPr>
      </w:pPr>
      <w:r w:rsidRPr="00C41FAD">
        <w:rPr>
          <w:b/>
        </w:rPr>
        <w:t>5. Thực hành tiết kiệm, chống lãng phí trong quản lý, khai thác, sử dụng tài nguyên thiên nhiên</w:t>
      </w:r>
    </w:p>
    <w:p w:rsidR="00C41FAD" w:rsidRPr="00C41FAD" w:rsidRDefault="00C41FAD" w:rsidP="00C41FAD">
      <w:pPr>
        <w:spacing w:before="120"/>
        <w:ind w:firstLine="720"/>
        <w:jc w:val="both"/>
        <w:rPr>
          <w:spacing w:val="-2"/>
        </w:rPr>
      </w:pPr>
      <w:r w:rsidRPr="00C41FAD">
        <w:t xml:space="preserve">Công tác kiểm tra về quản lý đất đai, hoạt động khai thác tài nguyên, khoáng sản trên địa bàn được tăng cường, xử lý nghiêm các trường hợp vi phạm theo quy định, qua đó đã hạn chế việc sử dụng lãng phí tài nguyên. Các hoạt động khai thác khoáng sản được kiểm soát tiết kiệm, hiệu quả và bảo vệ môi trường. </w:t>
      </w:r>
      <w:r w:rsidRPr="00C41FAD">
        <w:rPr>
          <w:spacing w:val="-2"/>
        </w:rPr>
        <w:t xml:space="preserve">UBND tỉnh đã ban hành </w:t>
      </w:r>
      <w:r w:rsidRPr="00C41FAD">
        <w:t xml:space="preserve">Quyết định số 08/2020/QĐ-UBND ngày 05/6/2020 của UBND tỉnh </w:t>
      </w:r>
      <w:r w:rsidRPr="00C41FAD">
        <w:rPr>
          <w:color w:val="000000"/>
          <w:shd w:val="clear" w:color="auto" w:fill="FAFAFA"/>
        </w:rPr>
        <w:t>Ban hành Bảng giá tính thuế tài nguyên năm 2020 trên địa bàn tỉnh Điện Biên</w:t>
      </w:r>
      <w:r w:rsidRPr="00C41FAD">
        <w:rPr>
          <w:bCs/>
          <w:spacing w:val="-2"/>
        </w:rPr>
        <w:t xml:space="preserve">. Đồng thời, </w:t>
      </w:r>
      <w:r w:rsidRPr="00C41FAD">
        <w:rPr>
          <w:spacing w:val="-2"/>
        </w:rPr>
        <w:t xml:space="preserve">chỉ đạo yêu cầu các tổ chức, cá nhân tham gia khai thác khoáng sản thực hiện ký quỹ phục hồi môi trường, thực hiện tiết kiệm trong khai thác sử dụng tài nguyên; chỉ đạo các ngành, đơn vị tăng cường công tác bảo vệ rừng, đặc biệt là rừng đặc dụng và rừng phòng hộ đầu nguồn; </w:t>
      </w:r>
      <w:r w:rsidRPr="00C41FAD">
        <w:rPr>
          <w:bCs/>
        </w:rPr>
        <w:t xml:space="preserve">chỉ đạo các ngành chức năng liên quan nghiên cứu phương án đấu giá quyền sử dụng đất tại các vị trí có lợi thế về thương mại tạo nguồn vốn để xây dựng 04 khối nhà trụ sở làm việc của các ban ngành tỉnh; </w:t>
      </w:r>
      <w:r w:rsidRPr="00C41FAD">
        <w:rPr>
          <w:spacing w:val="-2"/>
        </w:rPr>
        <w:t xml:space="preserve">chỉ đạo các cơ quan chuyên môn thực hiện rà soát toàn bộ Quỹ đất và xây dựng kế hoạch đấu giá để tạo nguồn thu cho ngân sách địa phương. </w:t>
      </w:r>
      <w:r w:rsidRPr="00C41FAD">
        <w:rPr>
          <w:bCs/>
        </w:rPr>
        <w:t xml:space="preserve">Kết quả đạt được 06 tháng đầu năm 2020 ước thực hiện thu nộp ngân sách nhà nước từ hoạt động đấu giá đất trên địa bàn tỉnh đạt </w:t>
      </w:r>
      <w:r w:rsidRPr="00C41FAD">
        <w:rPr>
          <w:b/>
          <w:bCs/>
        </w:rPr>
        <w:t>80 tỷ đồng</w:t>
      </w:r>
      <w:r w:rsidRPr="00C41FAD">
        <w:rPr>
          <w:bCs/>
        </w:rPr>
        <w:t xml:space="preserve">. </w:t>
      </w:r>
    </w:p>
    <w:p w:rsidR="00C41FAD" w:rsidRPr="00C41FAD" w:rsidRDefault="00C41FAD" w:rsidP="00C41FAD">
      <w:pPr>
        <w:spacing w:before="120"/>
        <w:ind w:firstLine="720"/>
        <w:jc w:val="both"/>
        <w:rPr>
          <w:spacing w:val="-2"/>
        </w:rPr>
      </w:pPr>
      <w:r w:rsidRPr="00C41FAD">
        <w:rPr>
          <w:spacing w:val="-2"/>
        </w:rPr>
        <w:t xml:space="preserve">Tổ chức thực hiện các chương trình, dự án, hoạt động bảo vệ môi trường thu gom và xử lý rác thải sinh hoạt. Trên địa bàn tỉnh, hiện có 10 cơ sở xử lý chất thải đang hoạt động, trong đó 03 cơ sở xử lý rác thải bằng hình thức đốt kết hợp với bãi chôn lấp; 07 cơ sở xử lý bằng hình thức bãi chôn lấp, trong đó có 03 cơ sở chôn lấp rác hợp vệ sinh đáp ứng các quy định (thị trấn Điện Biên Đông, thị trấn Tuần Giáo và huyện Mường Nhé). </w:t>
      </w:r>
    </w:p>
    <w:p w:rsidR="00C41FAD" w:rsidRPr="00C41FAD" w:rsidRDefault="00C41FAD" w:rsidP="00C41FAD">
      <w:pPr>
        <w:autoSpaceDE w:val="0"/>
        <w:autoSpaceDN w:val="0"/>
        <w:adjustRightInd w:val="0"/>
        <w:spacing w:before="120"/>
        <w:ind w:firstLine="720"/>
        <w:jc w:val="both"/>
        <w:rPr>
          <w:b/>
        </w:rPr>
      </w:pPr>
      <w:r w:rsidRPr="00C41FAD">
        <w:rPr>
          <w:b/>
        </w:rPr>
        <w:t>6. Thực hành tiết kiệm, chống lãng phí trong đào tạo, quản lý, sử dụng lao động và thời gian lao động trong khu vực nhà nước</w:t>
      </w:r>
    </w:p>
    <w:p w:rsidR="00C41FAD" w:rsidRPr="00C41FAD" w:rsidRDefault="00C41FAD" w:rsidP="00C41FAD">
      <w:pPr>
        <w:autoSpaceDE w:val="0"/>
        <w:autoSpaceDN w:val="0"/>
        <w:adjustRightInd w:val="0"/>
        <w:spacing w:before="120"/>
        <w:ind w:firstLine="720"/>
        <w:jc w:val="both"/>
        <w:rPr>
          <w:b/>
          <w:i/>
        </w:rPr>
      </w:pPr>
      <w:r w:rsidRPr="00C41FAD">
        <w:t xml:space="preserve">Tiếp tục chỉ đạo các cấp, các ngành triển khai thực hiện Nghị quyết số 16-NQ/TU ngày 16/05/2018 của Ban thường vụ Tỉnh Ủy về chương trình hành động thực hiện Nghị quyết số 18-NQ/TW ngày 25/10/2017 của BCH Trung ương, khóa XII về một số vấn đề về tiếp tục đổi mới, sắp xếp tổ chức bộ máy của hệ thống chính trị tinh gọn, hoạt động hiệu lực, hiểu quả; triển khai xây </w:t>
      </w:r>
      <w:r w:rsidRPr="00C41FAD">
        <w:lastRenderedPageBreak/>
        <w:t xml:space="preserve">dựng đề án vị trí việc làm, cơ cấu ngạch công chức năm 2020; Đề án vị trí việc làm và cơ cấu chức danh nghề nghiệp viên chức năm 2020 và Bản mô tả công việc, khung năng lực của vị trí việc làm đối với công chức trong các cơ quan thuộc HĐND và UBND cấp tỉnh, cấp huyện năm 2019 - 2020; Danh mục vị trí việc làm và cơ cấu hạng chức danh nghề nghiệp đối với viên chức trong các đơn vị sự nghiệp công lập thuộc tỉnh Điện Biên năm 2019 - 2020. Chỉ đạo các cấp, các ngành triển khai thực hiện Kế hoạch số 3855/KH-UBND ngày 27/12/2019 và Kế hoạch số 1010/KH-UBND ngày 09/4/2020 về </w:t>
      </w:r>
      <w:r w:rsidRPr="00C41FAD">
        <w:rPr>
          <w:shd w:val="clear" w:color="auto" w:fill="FFFFFF"/>
        </w:rPr>
        <w:t>cải cách hành chính nhà nước năm 2020 trên địa bàn tỉnh Điện Biên</w:t>
      </w:r>
      <w:r w:rsidRPr="00C41FAD">
        <w:t xml:space="preserve"> nhằm xây dựng nền hành chính dân chủ trong sạch vững mạnh, từng bước hiện đại; hệ thống các cơ quan nhà nước hoạt động có hiệu lực, hiệu quả, đáp ứng các yêu cầu phát triển của địa phương.</w:t>
      </w:r>
    </w:p>
    <w:p w:rsidR="00C41FAD" w:rsidRPr="00C41FAD" w:rsidRDefault="00C41FAD" w:rsidP="00C41FAD">
      <w:pPr>
        <w:autoSpaceDE w:val="0"/>
        <w:autoSpaceDN w:val="0"/>
        <w:adjustRightInd w:val="0"/>
        <w:spacing w:before="120"/>
        <w:ind w:firstLine="720"/>
        <w:jc w:val="both"/>
        <w:rPr>
          <w:b/>
          <w:i/>
        </w:rPr>
      </w:pPr>
      <w:r w:rsidRPr="00C41FAD">
        <w:rPr>
          <w:rFonts w:eastAsia="TimesNewRomanPS-BoldMT"/>
        </w:rPr>
        <w:t>Tiếp tục chỉ đạo</w:t>
      </w:r>
      <w:r w:rsidRPr="00C41FAD">
        <w:rPr>
          <w:rFonts w:eastAsia="TimesNewRomanPSMT"/>
        </w:rPr>
        <w:t xml:space="preserve"> các sở, ban, ngành, UBND các huyện, thị xã, thành phố </w:t>
      </w:r>
      <w:r w:rsidRPr="00C41FAD">
        <w:rPr>
          <w:rFonts w:eastAsia="TimesNewRomanPS-BoldMT"/>
        </w:rPr>
        <w:t>th</w:t>
      </w:r>
      <w:r w:rsidRPr="00C41FAD">
        <w:rPr>
          <w:rFonts w:eastAsia="TimesNewRomanPSMT"/>
        </w:rPr>
        <w:t xml:space="preserve">ực </w:t>
      </w:r>
      <w:r w:rsidRPr="00C41FAD">
        <w:rPr>
          <w:rFonts w:eastAsia="TimesNewRomanPS-BoldMT"/>
        </w:rPr>
        <w:t>hi</w:t>
      </w:r>
      <w:r w:rsidRPr="00C41FAD">
        <w:rPr>
          <w:rFonts w:eastAsia="TimesNewRomanPSMT"/>
        </w:rPr>
        <w:t xml:space="preserve">ện </w:t>
      </w:r>
      <w:r w:rsidRPr="00C41FAD">
        <w:rPr>
          <w:rFonts w:eastAsia="TimesNewRomanPS-BoldMT"/>
        </w:rPr>
        <w:t xml:space="preserve">nghiêm </w:t>
      </w:r>
      <w:r w:rsidRPr="00C41FAD">
        <w:t>kỷ luật, kỷ cương hành chính; chấn chỉnh lề lối, tác phong làm việc theo</w:t>
      </w:r>
      <w:r w:rsidRPr="00C41FAD">
        <w:rPr>
          <w:rFonts w:eastAsia="TimesNewRomanPS-BoldMT"/>
        </w:rPr>
        <w:t xml:space="preserve"> </w:t>
      </w:r>
      <w:r w:rsidRPr="00C41FAD">
        <w:t>Chỉ thị số 08-CT/TU ngày 30/3/2016 của Ban thường vụ tỉnh ủy; Chỉ thị số 05/CT-UBND ngày 03/4/2019 và Kế hoạch số 1481/KH-UBND ngày 24/5/2019 của UBND tỉnh nhằm tăng cường kỷ luật, kỷ cương, nâng cao tinh thần trách nhiệm, giáo dục phẩm chất, đạo đức lối sống cho toàn thể cán bộ, đảng viên, công chức, viên chức và cán bộ chiến sỹ lực lượng vũ trang trên địa bàn tỉnh qua đó góp phần nâng cao hiệu lực, hiệu quả quản lý nhà nước; tinh thần, thái độ chất lượng phục vụ nhân dân, đạo đức lối sống của cán bộ, đảng viên được nâng lên</w:t>
      </w:r>
      <w:r w:rsidRPr="00C41FAD">
        <w:rPr>
          <w:rFonts w:eastAsia="TimesNewRomanPSMT"/>
        </w:rPr>
        <w:t>. T</w:t>
      </w:r>
      <w:r w:rsidRPr="00C41FAD">
        <w:rPr>
          <w:rFonts w:eastAsia="TimesNewRomanPS-BoldMT"/>
        </w:rPr>
        <w:t>h</w:t>
      </w:r>
      <w:r w:rsidRPr="00C41FAD">
        <w:rPr>
          <w:rFonts w:eastAsia="TimesNewRomanPSMT"/>
        </w:rPr>
        <w:t>ực hiện tốt nội quy, quy chế về kỷ luật lao động của cán bộ, c</w:t>
      </w:r>
      <w:r w:rsidRPr="00C41FAD">
        <w:rPr>
          <w:rFonts w:eastAsia="TimesNewRomanPS-BoldMT"/>
        </w:rPr>
        <w:t>ông ch</w:t>
      </w:r>
      <w:r w:rsidRPr="00C41FAD">
        <w:rPr>
          <w:rFonts w:eastAsia="TimesNewRomanPSMT"/>
        </w:rPr>
        <w:t>ức, vi</w:t>
      </w:r>
      <w:r w:rsidRPr="00C41FAD">
        <w:rPr>
          <w:rFonts w:eastAsia="TimesNewRomanPS-BoldMT"/>
        </w:rPr>
        <w:t>ên ch</w:t>
      </w:r>
      <w:r w:rsidRPr="00C41FAD">
        <w:rPr>
          <w:rFonts w:eastAsia="TimesNewRomanPSMT"/>
        </w:rPr>
        <w:t xml:space="preserve">ức trong cơ quan; phân công </w:t>
      </w:r>
      <w:r w:rsidRPr="00C41FAD">
        <w:rPr>
          <w:rFonts w:eastAsia="TimesNewRomanPS-BoldMT"/>
        </w:rPr>
        <w:t>trách nhi</w:t>
      </w:r>
      <w:r w:rsidRPr="00C41FAD">
        <w:rPr>
          <w:rFonts w:eastAsia="TimesNewRomanPSMT"/>
        </w:rPr>
        <w:t>ệm cụ thể đối với từng cán bộ</w:t>
      </w:r>
      <w:r w:rsidRPr="00C41FAD">
        <w:rPr>
          <w:rFonts w:eastAsia="TimesNewRomanPS-BoldMT"/>
        </w:rPr>
        <w:t>, công ch</w:t>
      </w:r>
      <w:r w:rsidRPr="00C41FAD">
        <w:rPr>
          <w:rFonts w:eastAsia="TimesNewRomanPSMT"/>
        </w:rPr>
        <w:t>ức</w:t>
      </w:r>
      <w:r w:rsidRPr="00C41FAD">
        <w:rPr>
          <w:rFonts w:eastAsia="TimesNewRomanPS-BoldMT"/>
        </w:rPr>
        <w:t>; tích c</w:t>
      </w:r>
      <w:r w:rsidRPr="00C41FAD">
        <w:rPr>
          <w:rFonts w:eastAsia="TimesNewRomanPSMT"/>
        </w:rPr>
        <w:t>ực học tập, r</w:t>
      </w:r>
      <w:r w:rsidRPr="00C41FAD">
        <w:rPr>
          <w:rFonts w:eastAsia="TimesNewRomanPS-BoldMT"/>
        </w:rPr>
        <w:t>èn luy</w:t>
      </w:r>
      <w:r w:rsidRPr="00C41FAD">
        <w:rPr>
          <w:rFonts w:eastAsia="TimesNewRomanPSMT"/>
        </w:rPr>
        <w:t xml:space="preserve">ện </w:t>
      </w:r>
      <w:r w:rsidRPr="00C41FAD">
        <w:rPr>
          <w:rFonts w:eastAsia="TimesNewRomanPS-BoldMT"/>
        </w:rPr>
        <w:t xml:space="preserve">nâng cao trình </w:t>
      </w:r>
      <w:r w:rsidRPr="00C41FAD">
        <w:rPr>
          <w:rFonts w:eastAsia="TimesNewRomanPSMT"/>
        </w:rPr>
        <w:t>độ chuy</w:t>
      </w:r>
      <w:r w:rsidRPr="00C41FAD">
        <w:rPr>
          <w:rFonts w:eastAsia="TimesNewRomanPS-BoldMT"/>
        </w:rPr>
        <w:t>ên môn, nh</w:t>
      </w:r>
      <w:r w:rsidRPr="00C41FAD">
        <w:rPr>
          <w:rFonts w:eastAsia="TimesNewRomanPSMT"/>
        </w:rPr>
        <w:t xml:space="preserve">ận thức chính trị, kiến thức quản lý để </w:t>
      </w:r>
      <w:r w:rsidRPr="00C41FAD">
        <w:t>từng bước đáp ứng được yêu cầu nhiệm vụ góp phần quan trọng trong phát triển kinh tế xã hội, đảm bảo quốc phòng an ninh trên địa bàn tỉnh.</w:t>
      </w:r>
    </w:p>
    <w:p w:rsidR="00C41FAD" w:rsidRPr="00C41FAD" w:rsidRDefault="00C41FAD" w:rsidP="00C41FAD">
      <w:pPr>
        <w:autoSpaceDE w:val="0"/>
        <w:autoSpaceDN w:val="0"/>
        <w:adjustRightInd w:val="0"/>
        <w:spacing w:before="120"/>
        <w:ind w:firstLine="720"/>
        <w:jc w:val="both"/>
        <w:rPr>
          <w:b/>
        </w:rPr>
      </w:pPr>
      <w:r w:rsidRPr="00C41FAD">
        <w:t>Thực hiện Kế hoạch cải cách hành chính giai đoạn 2016-2020 và Kế hoạch cải cách hành chính năm 2020 của tỉnh, UBND tỉnh đã chỉ đạo, đôn đốc các ngành, đơn vị triển khai thực hiện nghiêm túc các chỉ đạo của Chính phủ, chỉ đạo của UBND tỉnh đối với công tác cải cách hành chính để nâng cao vai trò, trách nhiệm người đứng đầu cơ quan hành chính về kết quả triển khai cải cách hành chính tại đơn vị, tạo điều kiện thuận lợi cho các tổ chức và công dân khi đến giải quyết công việc; nâng cao vai trò, trách nhiệm của cán bộ, công chức trong việc giải quyết các thủ tục hành chính, đảm bảo các thủ tục hành chính được giải quyết nhanh gọn, đầy đủ chính xác đúng quy định để khắc phục những tồn tại, hạn chế, góp phần từng bước cải thiện vị trí trong bảng xếp hạng cải cách hành chính của cả nước trong thời gian tới</w:t>
      </w:r>
      <w:r w:rsidRPr="00C41FAD">
        <w:rPr>
          <w:rStyle w:val="ThamchiuCcchu"/>
        </w:rPr>
        <w:footnoteReference w:id="3"/>
      </w:r>
      <w:r w:rsidR="00D93A84">
        <w:rPr>
          <w:lang w:val="en-US"/>
        </w:rPr>
        <w:t xml:space="preserve"> (</w:t>
      </w:r>
      <w:r w:rsidR="00D93A84" w:rsidRPr="00D93A84">
        <w:rPr>
          <w:i/>
          <w:lang w:val="en-US"/>
        </w:rPr>
        <w:t>Có Biểu chi tiết kèm theo</w:t>
      </w:r>
      <w:r w:rsidR="00D93A84">
        <w:rPr>
          <w:lang w:val="en-US"/>
        </w:rPr>
        <w:t>)</w:t>
      </w:r>
      <w:r w:rsidRPr="00C41FAD">
        <w:t xml:space="preserve">. </w:t>
      </w:r>
    </w:p>
    <w:p w:rsidR="00C41FAD" w:rsidRPr="00C41FAD" w:rsidRDefault="00C41FAD" w:rsidP="00C41FAD">
      <w:pPr>
        <w:autoSpaceDE w:val="0"/>
        <w:autoSpaceDN w:val="0"/>
        <w:adjustRightInd w:val="0"/>
        <w:spacing w:before="120"/>
        <w:ind w:firstLine="720"/>
        <w:jc w:val="both"/>
        <w:rPr>
          <w:b/>
        </w:rPr>
      </w:pPr>
      <w:r w:rsidRPr="00C41FAD">
        <w:rPr>
          <w:b/>
        </w:rPr>
        <w:lastRenderedPageBreak/>
        <w:t>7. Thực hành tiết kiệm, chống lãng phí trong quản lý, sử dụng vốn và tài sản nhà nước tại doanh nghiệp</w:t>
      </w:r>
    </w:p>
    <w:p w:rsidR="00C41FAD" w:rsidRPr="00C41FAD" w:rsidRDefault="00C41FAD" w:rsidP="00C41FAD">
      <w:pPr>
        <w:autoSpaceDE w:val="0"/>
        <w:autoSpaceDN w:val="0"/>
        <w:adjustRightInd w:val="0"/>
        <w:spacing w:before="120"/>
        <w:ind w:firstLine="720"/>
        <w:jc w:val="both"/>
      </w:pPr>
      <w:r w:rsidRPr="00C41FAD">
        <w:t xml:space="preserve">Công tác quản lý, sử dụng vốn, tài sản của các doanh nghiệp được tổ chức theo đúng quy định, thông qua việc thẩm định, giám sát việc thực hiện công tác lập kế hoạch sản xuất kinh doanh của các doanh nghiệp hoạt động công ích, các doanh nghiệp 100% vốn Nhà nước đúng quy định </w:t>
      </w:r>
      <w:r w:rsidRPr="00C41FAD">
        <w:rPr>
          <w:spacing w:val="-4"/>
        </w:rPr>
        <w:t>tại Luật Quản lý, sử dụng vốn Nhà nước đầu tư vào sản xuất, kinh doanh tại doanh nghiệp số 69/2014/QH13 ngày 26/11/2014 của Quốc hội và Nghị định số 32/2018/NĐ-CP ngày 08/3/2018 của Chính phủ sửa đổi, bổ sung một số điều của Nghị định số 91/2015/NĐ-CP ngày 13/10/2015 của Chính phủ về đầu tư vốn nhà nước vào doanh nghiệp và quản lý, sử dụng vốn, tài sản tại doanh nghiệp</w:t>
      </w:r>
      <w:r w:rsidRPr="00C41FAD">
        <w:t>.</w:t>
      </w:r>
    </w:p>
    <w:p w:rsidR="00C41FAD" w:rsidRPr="00C41FAD" w:rsidRDefault="00C41FAD" w:rsidP="00C41FAD">
      <w:pPr>
        <w:autoSpaceDE w:val="0"/>
        <w:autoSpaceDN w:val="0"/>
        <w:adjustRightInd w:val="0"/>
        <w:spacing w:before="120"/>
        <w:ind w:firstLine="720"/>
        <w:jc w:val="both"/>
        <w:rPr>
          <w:spacing w:val="-4"/>
        </w:rPr>
      </w:pPr>
      <w:r w:rsidRPr="00C41FAD">
        <w:rPr>
          <w:spacing w:val="-4"/>
        </w:rPr>
        <w:t xml:space="preserve">Trong 6 tháng đầu năm 2020, Tỉnh Điện Biên đã chỉ đạo các ngành, đơn vị liên quan đã thực hiện xong việc </w:t>
      </w:r>
      <w:r w:rsidRPr="00C41FAD">
        <w:t>phê duyệt phương án chuyển nhượng vốn tại Công ty cổ phần Đầu tư Xây dựng và Quản lý giao thông tỉnh Điện Biên và thực hiện bán lần 2 giá trị thực tế phần vốn góp của Nhà nước tại Công ty cổ phần Cấp nước Điện Biên</w:t>
      </w:r>
      <w:r w:rsidRPr="00C41FAD">
        <w:rPr>
          <w:spacing w:val="-4"/>
        </w:rPr>
        <w:t xml:space="preserve">. Đồng thời giao </w:t>
      </w:r>
      <w:r w:rsidRPr="00C41FAD">
        <w:rPr>
          <w:spacing w:val="-6"/>
        </w:rPr>
        <w:t xml:space="preserve">Sở Kế hoạch và Đầu tư chủ trì, phối hợp với các Sở, ngành thành viên </w:t>
      </w:r>
      <w:r w:rsidRPr="00C41FAD">
        <w:rPr>
          <w:iCs/>
          <w:spacing w:val="-6"/>
        </w:rPr>
        <w:t>Ban Chỉ đạo sắp xếp, đổi mới doanh nghiệp nhà nước tỉnh Điện Biên giai đoạn 2017-2020</w:t>
      </w:r>
      <w:r w:rsidRPr="00C41FAD">
        <w:rPr>
          <w:spacing w:val="-6"/>
        </w:rPr>
        <w:t xml:space="preserve"> đôn đốc và hướng dẫn các Công ty: Cổ phần Đầu tư xây dựng và Quản lý giao thông tỉnh Điện Biên; Cổ phần In Điện Biên; Cổ phần Công trình giao thông; Cổ phần Lạc Hồng Điện Biên; Cổ phần tư vấn và Đầu tư xây dựng tỉnh Điện Biên; Cổ phần cấp nước Điện Biên</w:t>
      </w:r>
      <w:r w:rsidRPr="00C41FAD">
        <w:t xml:space="preserve"> nghiên cứu và triển khai thực hiện nghiêm túc việc thoái vốn, tiến độ, thời gian thoái vốn theo chỉ đạo của Thủ tướng Chính phủ tại </w:t>
      </w:r>
      <w:r w:rsidRPr="00C41FAD">
        <w:rPr>
          <w:spacing w:val="-4"/>
        </w:rPr>
        <w:t>Quyết định số 908/QĐ-TTg ngày 29/6/2020.</w:t>
      </w:r>
    </w:p>
    <w:p w:rsidR="00C41FAD" w:rsidRPr="00C41FAD" w:rsidRDefault="00C41FAD" w:rsidP="00C41FAD">
      <w:pPr>
        <w:autoSpaceDE w:val="0"/>
        <w:autoSpaceDN w:val="0"/>
        <w:adjustRightInd w:val="0"/>
        <w:spacing w:before="120"/>
        <w:ind w:firstLine="720"/>
        <w:jc w:val="both"/>
      </w:pPr>
      <w:r w:rsidRPr="00C41FAD">
        <w:t>- Tiếp tục tăng cường công tác chỉ đạo để nâng cao trách nhiệm của chủ tịch hội đồng quản trị, giám đốc doanh nghiệp Nhà nước, người đại diện phần vốn nhà nước tại doanh nghiệp trong công tác quản lý, điều hành.</w:t>
      </w:r>
    </w:p>
    <w:p w:rsidR="00C41FAD" w:rsidRPr="00C41FAD" w:rsidRDefault="00C41FAD" w:rsidP="00C41FAD">
      <w:pPr>
        <w:autoSpaceDE w:val="0"/>
        <w:autoSpaceDN w:val="0"/>
        <w:adjustRightInd w:val="0"/>
        <w:spacing w:before="120"/>
        <w:ind w:firstLine="720"/>
        <w:jc w:val="both"/>
        <w:rPr>
          <w:b/>
          <w:i/>
        </w:rPr>
      </w:pPr>
      <w:r w:rsidRPr="00C41FAD">
        <w:t>- Yêu cầu các doanh nghiệp thực hiện việc kiểm toán bắt buộc và công khai tài chính: 50% số doanh nghiệp đã được kiểm toán; 8/8 doanh nghiệp thực hiện công khai tài chính theo quy định. Kết quả kiểm toán độc lập chưa phát hiện ra những sai sót trọng yếu đến mức sai phạm gây lãng phí vốn, tài sản, lao động và tài nguyên thiên nhiên.</w:t>
      </w:r>
    </w:p>
    <w:p w:rsidR="00C41FAD" w:rsidRPr="00C41FAD" w:rsidRDefault="00C41FAD" w:rsidP="00C41FAD">
      <w:pPr>
        <w:autoSpaceDE w:val="0"/>
        <w:autoSpaceDN w:val="0"/>
        <w:adjustRightInd w:val="0"/>
        <w:spacing w:before="120"/>
        <w:ind w:firstLine="720"/>
        <w:jc w:val="both"/>
        <w:rPr>
          <w:b/>
        </w:rPr>
      </w:pPr>
      <w:r w:rsidRPr="00C41FAD">
        <w:rPr>
          <w:b/>
        </w:rPr>
        <w:t xml:space="preserve">8. Thực hành tiết kiệm, chống lãng phí trong sản xuất, tiêu dùng của cá nhân và trong nhân dân </w:t>
      </w:r>
    </w:p>
    <w:p w:rsidR="00C41FAD" w:rsidRPr="00C41FAD" w:rsidRDefault="00C41FAD" w:rsidP="00C41FAD">
      <w:pPr>
        <w:autoSpaceDE w:val="0"/>
        <w:autoSpaceDN w:val="0"/>
        <w:adjustRightInd w:val="0"/>
        <w:spacing w:before="120"/>
        <w:ind w:firstLine="720"/>
        <w:jc w:val="both"/>
        <w:rPr>
          <w:b/>
          <w:i/>
        </w:rPr>
      </w:pPr>
      <w:r w:rsidRPr="00C41FAD">
        <w:rPr>
          <w:rFonts w:eastAsia="TimesNewRomanPSMT"/>
        </w:rPr>
        <w:t xml:space="preserve">Ủy ban nhân dân tỉnh </w:t>
      </w:r>
      <w:r w:rsidRPr="00C41FAD">
        <w:rPr>
          <w:rFonts w:eastAsia="TimesNewRomanPS-BoldMT"/>
        </w:rPr>
        <w:t>ch</w:t>
      </w:r>
      <w:r w:rsidRPr="00C41FAD">
        <w:rPr>
          <w:rFonts w:eastAsia="TimesNewRomanPSMT"/>
        </w:rPr>
        <w:t>ỉ đạo các sở, ban, ngành</w:t>
      </w:r>
      <w:r w:rsidRPr="00C41FAD">
        <w:rPr>
          <w:rFonts w:eastAsia="TimesNewRomanPS-BoldMT"/>
        </w:rPr>
        <w:t xml:space="preserve"> tuyên truy</w:t>
      </w:r>
      <w:r w:rsidRPr="00C41FAD">
        <w:rPr>
          <w:rFonts w:eastAsia="TimesNewRomanPSMT"/>
        </w:rPr>
        <w:t xml:space="preserve">ền </w:t>
      </w:r>
      <w:r w:rsidRPr="00C41FAD">
        <w:rPr>
          <w:rFonts w:eastAsia="TimesNewRomanPS-BoldMT"/>
        </w:rPr>
        <w:t>rộng rãi tới cán b</w:t>
      </w:r>
      <w:r w:rsidRPr="00C41FAD">
        <w:rPr>
          <w:rFonts w:eastAsia="TimesNewRomanPSMT"/>
        </w:rPr>
        <w:t xml:space="preserve">ộ, công chức, viên chức và nhân dân tiếp tục đẩy mạnh thực hiện cuộc vận động </w:t>
      </w:r>
      <w:r w:rsidRPr="00C41FAD">
        <w:t xml:space="preserve">“ về đẩy mạnh học tập và làm theo tư tưởng, đạo đức, phong cách Hồ Chí Minh”, </w:t>
      </w:r>
      <w:r w:rsidRPr="00C41FAD">
        <w:rPr>
          <w:rFonts w:eastAsia="TimesNewRomanPSMT"/>
        </w:rPr>
        <w:t xml:space="preserve">cuộc vận động “Toàn dân đoàn kết xây </w:t>
      </w:r>
      <w:r w:rsidRPr="00C41FAD">
        <w:rPr>
          <w:rFonts w:eastAsia="TimesNewRomanPS-BoldMT"/>
        </w:rPr>
        <w:t>d</w:t>
      </w:r>
      <w:r w:rsidRPr="00C41FAD">
        <w:rPr>
          <w:rFonts w:eastAsia="TimesNewRomanPSMT"/>
        </w:rPr>
        <w:t>ựng đờ</w:t>
      </w:r>
      <w:r w:rsidRPr="00C41FAD">
        <w:rPr>
          <w:rFonts w:eastAsia="TimesNewRomanPS-BoldMT"/>
        </w:rPr>
        <w:t>i s</w:t>
      </w:r>
      <w:r w:rsidRPr="00C41FAD">
        <w:rPr>
          <w:rFonts w:eastAsia="TimesNewRomanPSMT"/>
        </w:rPr>
        <w:t xml:space="preserve">ống văn hóa ở khu dân cư” góp phần </w:t>
      </w:r>
      <w:r w:rsidRPr="00C41FAD">
        <w:rPr>
          <w:rFonts w:eastAsia="TimesNewRomanPS-BoldMT"/>
        </w:rPr>
        <w:t>th</w:t>
      </w:r>
      <w:r w:rsidRPr="00C41FAD">
        <w:rPr>
          <w:rFonts w:eastAsia="TimesNewRomanPSMT"/>
        </w:rPr>
        <w:t>ực hiện tốt công tác thực h</w:t>
      </w:r>
      <w:r w:rsidRPr="00C41FAD">
        <w:rPr>
          <w:rFonts w:eastAsia="TimesNewRomanPS-BoldMT"/>
        </w:rPr>
        <w:t>ành ti</w:t>
      </w:r>
      <w:r w:rsidRPr="00C41FAD">
        <w:rPr>
          <w:rFonts w:eastAsia="TimesNewRomanPSMT"/>
        </w:rPr>
        <w:t xml:space="preserve">ết kiệm, </w:t>
      </w:r>
      <w:r w:rsidRPr="00C41FAD">
        <w:rPr>
          <w:rFonts w:eastAsia="TimesNewRomanPS-BoldMT"/>
        </w:rPr>
        <w:t>ch</w:t>
      </w:r>
      <w:r w:rsidRPr="00C41FAD">
        <w:rPr>
          <w:rFonts w:eastAsia="TimesNewRomanPSMT"/>
        </w:rPr>
        <w:t>ống l</w:t>
      </w:r>
      <w:r w:rsidRPr="00C41FAD">
        <w:rPr>
          <w:rFonts w:eastAsia="TimesNewRomanPS-BoldMT"/>
        </w:rPr>
        <w:t>ãng phí. Đẩy mạnh</w:t>
      </w:r>
      <w:r w:rsidRPr="00C41FAD">
        <w:rPr>
          <w:rFonts w:eastAsia="TimesNewRomanPSMT"/>
        </w:rPr>
        <w:t xml:space="preserve"> nếp sống văn minh trong việc cưới, việc tang v</w:t>
      </w:r>
      <w:r w:rsidRPr="00C41FAD">
        <w:rPr>
          <w:rFonts w:eastAsia="TimesNewRomanPS-BoldMT"/>
        </w:rPr>
        <w:t>à l</w:t>
      </w:r>
      <w:r w:rsidRPr="00C41FAD">
        <w:rPr>
          <w:rFonts w:eastAsia="TimesNewRomanPSMT"/>
        </w:rPr>
        <w:t>ễ hội theo</w:t>
      </w:r>
      <w:r w:rsidRPr="00C41FAD">
        <w:rPr>
          <w:rFonts w:eastAsia="TimesNewRomanPS-BoldMT"/>
        </w:rPr>
        <w:t xml:space="preserve"> Quy</w:t>
      </w:r>
      <w:r w:rsidRPr="00C41FAD">
        <w:rPr>
          <w:rFonts w:eastAsia="TimesNewRomanPSMT"/>
        </w:rPr>
        <w:t xml:space="preserve">ết định số </w:t>
      </w:r>
      <w:r w:rsidRPr="00C41FAD">
        <w:rPr>
          <w:rFonts w:eastAsia="TimesNewRomanPSMT"/>
        </w:rPr>
        <w:lastRenderedPageBreak/>
        <w:t>308/2005/QĐ</w:t>
      </w:r>
      <w:r w:rsidRPr="00C41FAD">
        <w:rPr>
          <w:rFonts w:eastAsia="TimesNewRomanPS-BoldMT"/>
        </w:rPr>
        <w:t>-TTg ngày 25/11/2005 c</w:t>
      </w:r>
      <w:r w:rsidRPr="00C41FAD">
        <w:rPr>
          <w:rFonts w:eastAsia="TimesNewRomanPSMT"/>
        </w:rPr>
        <w:t xml:space="preserve">ủa Thủ tướng Chính phủ và hướng dẫn của Bộ Văn hoá </w:t>
      </w:r>
      <w:r w:rsidRPr="00C41FAD">
        <w:rPr>
          <w:rFonts w:eastAsia="TimesNewRomanPS-BoldMT"/>
        </w:rPr>
        <w:t>Th</w:t>
      </w:r>
      <w:r w:rsidRPr="00C41FAD">
        <w:rPr>
          <w:rFonts w:eastAsia="TimesNewRomanPSMT"/>
        </w:rPr>
        <w:t>ể thao v</w:t>
      </w:r>
      <w:r w:rsidRPr="00C41FAD">
        <w:rPr>
          <w:rFonts w:eastAsia="TimesNewRomanPS-BoldMT"/>
        </w:rPr>
        <w:t>à Du l</w:t>
      </w:r>
      <w:r w:rsidRPr="00C41FAD">
        <w:rPr>
          <w:rFonts w:eastAsia="TimesNewRomanPSMT"/>
        </w:rPr>
        <w:t>ịch.</w:t>
      </w:r>
    </w:p>
    <w:p w:rsidR="00C41FAD" w:rsidRPr="00C41FAD" w:rsidRDefault="00C41FAD" w:rsidP="00C41FAD">
      <w:pPr>
        <w:autoSpaceDE w:val="0"/>
        <w:autoSpaceDN w:val="0"/>
        <w:adjustRightInd w:val="0"/>
        <w:spacing w:before="120"/>
        <w:ind w:firstLine="720"/>
        <w:jc w:val="both"/>
        <w:rPr>
          <w:rFonts w:eastAsia="TimesNewRomanPS-BoldMT"/>
          <w:spacing w:val="-4"/>
        </w:rPr>
      </w:pPr>
      <w:r w:rsidRPr="00C41FAD">
        <w:rPr>
          <w:rFonts w:eastAsia="TimesNewRomanPSMT"/>
          <w:spacing w:val="-4"/>
        </w:rPr>
        <w:t xml:space="preserve">UBND tỉnh chỉ đạo các cấp, các ngành tiếp tục thực hiện nghiêm túc Quyết định số </w:t>
      </w:r>
      <w:r w:rsidRPr="00C41FAD">
        <w:rPr>
          <w:spacing w:val="-4"/>
        </w:rPr>
        <w:t xml:space="preserve">410/QĐ-UBND ngày 17/6/2013 của UBND tỉnh về việc ban hành Bộ tiêu chí đánh giá kết quả </w:t>
      </w:r>
      <w:r w:rsidRPr="00C41FAD">
        <w:rPr>
          <w:rFonts w:eastAsia="TimesNewRomanPSMT"/>
          <w:spacing w:val="-4"/>
        </w:rPr>
        <w:t>thực h</w:t>
      </w:r>
      <w:r w:rsidRPr="00C41FAD">
        <w:rPr>
          <w:rFonts w:eastAsia="TimesNewRomanPS-BoldMT"/>
          <w:spacing w:val="-4"/>
        </w:rPr>
        <w:t>ành ti</w:t>
      </w:r>
      <w:r w:rsidRPr="00C41FAD">
        <w:rPr>
          <w:rFonts w:eastAsia="TimesNewRomanPSMT"/>
          <w:spacing w:val="-4"/>
        </w:rPr>
        <w:t xml:space="preserve">ết kiệm, </w:t>
      </w:r>
      <w:r w:rsidRPr="00C41FAD">
        <w:rPr>
          <w:rFonts w:eastAsia="TimesNewRomanPS-BoldMT"/>
          <w:spacing w:val="-4"/>
        </w:rPr>
        <w:t>ch</w:t>
      </w:r>
      <w:r w:rsidRPr="00C41FAD">
        <w:rPr>
          <w:rFonts w:eastAsia="TimesNewRomanPSMT"/>
          <w:spacing w:val="-4"/>
        </w:rPr>
        <w:t>ống l</w:t>
      </w:r>
      <w:r w:rsidRPr="00C41FAD">
        <w:rPr>
          <w:rFonts w:eastAsia="TimesNewRomanPS-BoldMT"/>
          <w:spacing w:val="-4"/>
        </w:rPr>
        <w:t xml:space="preserve">ãng phí </w:t>
      </w:r>
      <w:r w:rsidRPr="00C41FAD">
        <w:rPr>
          <w:spacing w:val="-4"/>
        </w:rPr>
        <w:t>trong sản xuất và tiêu dùng của nhân dân trên địa bàn tỉnh</w:t>
      </w:r>
      <w:r w:rsidRPr="00C41FAD">
        <w:rPr>
          <w:rFonts w:eastAsia="TimesNewRomanPSMT"/>
          <w:spacing w:val="-4"/>
        </w:rPr>
        <w:t xml:space="preserve">; chỉ đạo các cơ quan thông tin đại chúng biểu dương kịp thời các gương người </w:t>
      </w:r>
      <w:r w:rsidRPr="00C41FAD">
        <w:rPr>
          <w:rFonts w:eastAsia="TimesNewRomanPS-BoldMT"/>
          <w:spacing w:val="-4"/>
        </w:rPr>
        <w:t>t</w:t>
      </w:r>
      <w:r w:rsidRPr="00C41FAD">
        <w:rPr>
          <w:rFonts w:eastAsia="TimesNewRomanPSMT"/>
          <w:spacing w:val="-4"/>
        </w:rPr>
        <w:t>ốt, việc tốt trong việc thực h</w:t>
      </w:r>
      <w:r w:rsidRPr="00C41FAD">
        <w:rPr>
          <w:rFonts w:eastAsia="TimesNewRomanPS-BoldMT"/>
          <w:spacing w:val="-4"/>
        </w:rPr>
        <w:t>ành ti</w:t>
      </w:r>
      <w:r w:rsidRPr="00C41FAD">
        <w:rPr>
          <w:rFonts w:eastAsia="TimesNewRomanPSMT"/>
          <w:spacing w:val="-4"/>
        </w:rPr>
        <w:t>ết kiệm, chống l</w:t>
      </w:r>
      <w:r w:rsidRPr="00C41FAD">
        <w:rPr>
          <w:rFonts w:eastAsia="TimesNewRomanPS-BoldMT"/>
          <w:spacing w:val="-4"/>
        </w:rPr>
        <w:t>ãng phí, k</w:t>
      </w:r>
      <w:r w:rsidRPr="00C41FAD">
        <w:rPr>
          <w:rFonts w:eastAsia="TimesNewRomanPSMT"/>
          <w:spacing w:val="-4"/>
        </w:rPr>
        <w:t>ịp thời ph</w:t>
      </w:r>
      <w:r w:rsidRPr="00C41FAD">
        <w:rPr>
          <w:rFonts w:eastAsia="TimesNewRomanPS-BoldMT"/>
          <w:spacing w:val="-4"/>
        </w:rPr>
        <w:t>ê phán nh</w:t>
      </w:r>
      <w:r w:rsidRPr="00C41FAD">
        <w:rPr>
          <w:rFonts w:eastAsia="TimesNewRomanPSMT"/>
          <w:spacing w:val="-4"/>
        </w:rPr>
        <w:t>ững cá nhân có h</w:t>
      </w:r>
      <w:r w:rsidRPr="00C41FAD">
        <w:rPr>
          <w:rFonts w:eastAsia="TimesNewRomanPS-BoldMT"/>
          <w:spacing w:val="-4"/>
        </w:rPr>
        <w:t>ành vi vi ph</w:t>
      </w:r>
      <w:r w:rsidRPr="00C41FAD">
        <w:rPr>
          <w:rFonts w:eastAsia="TimesNewRomanPSMT"/>
          <w:spacing w:val="-4"/>
        </w:rPr>
        <w:t>ạm, gây l</w:t>
      </w:r>
      <w:r w:rsidRPr="00C41FAD">
        <w:rPr>
          <w:rFonts w:eastAsia="TimesNewRomanPS-BoldMT"/>
          <w:spacing w:val="-4"/>
        </w:rPr>
        <w:t xml:space="preserve">ãng phí. </w:t>
      </w:r>
    </w:p>
    <w:p w:rsidR="00C41FAD" w:rsidRPr="00C41FAD" w:rsidRDefault="00C41FAD" w:rsidP="00C41FAD">
      <w:pPr>
        <w:autoSpaceDE w:val="0"/>
        <w:autoSpaceDN w:val="0"/>
        <w:adjustRightInd w:val="0"/>
        <w:spacing w:before="120"/>
        <w:ind w:firstLine="720"/>
        <w:jc w:val="both"/>
        <w:rPr>
          <w:b/>
          <w:spacing w:val="-6"/>
        </w:rPr>
      </w:pPr>
      <w:r w:rsidRPr="00C41FAD">
        <w:rPr>
          <w:rFonts w:eastAsia="TimesNewRomanPS-BoldMT"/>
          <w:b/>
        </w:rPr>
        <w:t xml:space="preserve">9. </w:t>
      </w:r>
      <w:r w:rsidRPr="00C41FAD">
        <w:rPr>
          <w:b/>
        </w:rPr>
        <w:t xml:space="preserve">Thực hành tiết kiệm, chống lãng phí trong </w:t>
      </w:r>
      <w:r w:rsidRPr="00C41FAD">
        <w:rPr>
          <w:b/>
          <w:spacing w:val="-6"/>
        </w:rPr>
        <w:t>sử dụng năng lượng</w:t>
      </w:r>
    </w:p>
    <w:p w:rsidR="00C41FAD" w:rsidRPr="00C41FAD" w:rsidRDefault="00C41FAD" w:rsidP="00C41FAD">
      <w:pPr>
        <w:spacing w:before="120"/>
        <w:ind w:firstLine="720"/>
        <w:jc w:val="both"/>
      </w:pPr>
      <w:r w:rsidRPr="00C41FAD">
        <w:t>Thực hiện Luật sử dụng năng lượng tiết kiệm, UBND tỉnh đã chỉ đạo, giao các cơ quan chuyên môn triển khai một số hoạt động nhằm nâng cao năng lực quản lý nhà nước và nhận thức cộng đồng về sử dụng năng lượng tiết kiệm và hiệu quả, cụ thể:</w:t>
      </w:r>
    </w:p>
    <w:p w:rsidR="00C41FAD" w:rsidRPr="00C41FAD" w:rsidRDefault="00C41FAD" w:rsidP="00C41FAD">
      <w:pPr>
        <w:spacing w:before="120"/>
        <w:ind w:firstLine="720"/>
        <w:jc w:val="both"/>
      </w:pPr>
      <w:r w:rsidRPr="00C41FAD">
        <w:rPr>
          <w:rFonts w:eastAsia="Calibri"/>
        </w:rPr>
        <w:t xml:space="preserve">- Quán triệt và chỉ đạo các ngành, các đơn vị trên địa bàn tỉnh tiếp tục triển khai, thực hiện </w:t>
      </w:r>
      <w:r w:rsidRPr="00C41FAD">
        <w:t xml:space="preserve">Chỉ thị số 20/CT-TTg ngày 07/5/2020 của Thủ tướng Chính phủ về việc tăng cường thực hiện tiết kiệm điện giai đoạn 2020-2025; </w:t>
      </w:r>
      <w:r w:rsidRPr="00C41FAD">
        <w:rPr>
          <w:rFonts w:eastAsia="Calibri"/>
        </w:rPr>
        <w:t>các chỉ đạo của UBND tỉnh về</w:t>
      </w:r>
      <w:r w:rsidRPr="00C41FAD">
        <w:t xml:space="preserve"> sử dụng năng lượng tiết kiệm và hiệu quả trên địa bàn tỉnh; </w:t>
      </w:r>
      <w:r w:rsidRPr="00C41FAD">
        <w:rPr>
          <w:rFonts w:eastAsia="Calibri"/>
        </w:rPr>
        <w:t>báo cáo tình hình sử dụng năng lượng và kế hoạch sử dụng năng lượng tiết kiệm và hiệu quả theo quy định tại Thông tư số 09/2012/TT-BCT.</w:t>
      </w:r>
    </w:p>
    <w:p w:rsidR="00C41FAD" w:rsidRPr="00C41FAD" w:rsidRDefault="00C41FAD" w:rsidP="00C41FAD">
      <w:pPr>
        <w:spacing w:before="120"/>
        <w:ind w:firstLine="720"/>
        <w:jc w:val="both"/>
        <w:rPr>
          <w:rFonts w:eastAsia="Calibri"/>
        </w:rPr>
      </w:pPr>
      <w:r w:rsidRPr="00C41FAD">
        <w:rPr>
          <w:rFonts w:eastAsia="Calibri"/>
        </w:rPr>
        <w:t>- Thực hiện tuyên truyền, phổ biến, phát sóng các chương trình tiết kiệm điện trên các trang báo, đài phát thanh truyền hình của tỉnh Điện Biên;</w:t>
      </w:r>
    </w:p>
    <w:p w:rsidR="00C41FAD" w:rsidRPr="00C41FAD" w:rsidRDefault="00C41FAD" w:rsidP="00C41FAD">
      <w:pPr>
        <w:spacing w:before="120"/>
        <w:jc w:val="both"/>
      </w:pPr>
      <w:r w:rsidRPr="00C41FAD">
        <w:rPr>
          <w:rFonts w:eastAsia="Calibri"/>
        </w:rPr>
        <w:tab/>
        <w:t>- Tuyên truyền sâu rộng tới toàn thể nhân dân và tổ chức tham gia hưởng ứng chiến dịch “Giờ trái đất” năm 2020.</w:t>
      </w:r>
      <w:r w:rsidRPr="00C41FAD">
        <w:t xml:space="preserve"> Thực hiện treo hơn 50 băng rôn tuyên truyền Giờ Trái đất 2020 tại trụ sở Điện lực và quầy giao dịch và 100 banner tuyên tuyền tiết kiệm điện tại các Bưu cục và điểm Bưu điện văn hóa xã; Công ty Điện lực Điện Biên thực hiện gửi tin nhắn qua zalo và SMS tới hơn 110.000 khách hàng để cùng chung tay thực hiện hưởng ứng Giờ Trái đất năm 2020 bằng việc thực hiện tắt các thiết bị điện không cần thiết từ 20h30 đến 21h30 tứ Bảy ngày 28/3/2020. Trong thời gian diễn ra sự kiện trên địa bàn tỉnh đã tiết kiệm được 6.500 kwh, tương đương khoảng 12.200.000 đồng</w:t>
      </w:r>
    </w:p>
    <w:p w:rsidR="00C41FAD" w:rsidRPr="00C41FAD" w:rsidRDefault="00C41FAD" w:rsidP="00C41FAD">
      <w:pPr>
        <w:spacing w:before="120"/>
        <w:ind w:firstLine="720"/>
        <w:jc w:val="both"/>
      </w:pPr>
      <w:r w:rsidRPr="00C41FAD">
        <w:t>- Chỉ đạo sử dụng các loại đèn tiết kiệm điện đối với hệ thống đèn chiếu sáng vườn hoa, công viên chỉ và yêu cầu giảm 50% công suất chiếu sáng vào giờ cao điểm tối, trừ các dịp ngày lễ, ngày tết và các sự kiện lớn tại địa phương;</w:t>
      </w:r>
    </w:p>
    <w:p w:rsidR="00C41FAD" w:rsidRPr="00C41FAD" w:rsidRDefault="00C41FAD" w:rsidP="00C41FAD">
      <w:pPr>
        <w:spacing w:before="120"/>
        <w:ind w:firstLine="720"/>
        <w:jc w:val="both"/>
      </w:pPr>
      <w:r w:rsidRPr="00C41FAD">
        <w:t>- Triển khai Phát động phong trào thi đua gia đình tiết kiệm điện tại Thành phố và các huyện. Tuyên truyền tới các tổ dân phố về việc vận động người dân hưởng ứng tham gia và cùng thực hiện tiết kiệm điện, nhằm nâng cao nhận thức của mỗi người dân về tiết kiệm điện trong gia đình;</w:t>
      </w:r>
    </w:p>
    <w:p w:rsidR="00C41FAD" w:rsidRPr="00C41FAD" w:rsidRDefault="00C41FAD" w:rsidP="00C41FAD">
      <w:pPr>
        <w:spacing w:before="120"/>
        <w:ind w:firstLine="720"/>
        <w:jc w:val="both"/>
      </w:pPr>
      <w:r w:rsidRPr="00C41FAD">
        <w:t>- Tổ chức các phong trào vận động, tạo điều kiện cho toàn xã hội cùng tham gia vào Chương trình tiết kiệm điện, tiếp tục tổ chức các cuộc thi, phong trào thi đua, giới thiệu các gương điển hình, mô hình “gia đình tiết kiệm điện”, đơn vị, xí nghiệp, toà nhà tiết kiệm năng lượng;</w:t>
      </w:r>
    </w:p>
    <w:p w:rsidR="00C41FAD" w:rsidRPr="00C41FAD" w:rsidRDefault="00C41FAD" w:rsidP="00C41FAD">
      <w:pPr>
        <w:spacing w:before="120"/>
        <w:ind w:firstLine="720"/>
        <w:jc w:val="both"/>
      </w:pPr>
      <w:r w:rsidRPr="00C41FAD">
        <w:lastRenderedPageBreak/>
        <w:t>- Phát hành tờ rơi, tờ dán, quảng cáo, sổ tay hướng dẫn sử dụng điện tiết kiệm và hiệu quả, giới thiệu các mô hình tiết kiệm điện tiêu biểu của địa phương, của doanh nghiệp,... kịp thời phổ biến, nhân rộng diện áp dụng;</w:t>
      </w:r>
    </w:p>
    <w:p w:rsidR="00C41FAD" w:rsidRPr="00C41FAD" w:rsidRDefault="00C41FAD" w:rsidP="00C41FAD">
      <w:pPr>
        <w:spacing w:before="120"/>
        <w:ind w:firstLine="720"/>
        <w:jc w:val="both"/>
      </w:pPr>
      <w:r w:rsidRPr="00C41FAD">
        <w:t>- Duy trì chuyên mục tiết kiệm điện trên trang thông tin điện tử của Công ty Điện lực Điện Biên.</w:t>
      </w:r>
    </w:p>
    <w:p w:rsidR="00C41FAD" w:rsidRPr="00C41FAD" w:rsidRDefault="00C41FAD" w:rsidP="00C41FAD">
      <w:pPr>
        <w:spacing w:before="120"/>
        <w:ind w:firstLine="720"/>
        <w:jc w:val="both"/>
      </w:pPr>
      <w:r w:rsidRPr="00C41FAD">
        <w:t>Qua tuyên truyền hưởng ứng phong trào tiết kiệm điện trên địa bàn tỉnh đã thu được kết quả nhất định, tổng sản lượng điện tiết kiệm được trong 6 tháng đầu năm 2020 ước đạt 1.964.437 Kwh (trong đó, hành chính sự nghiệp: 145.854 Kwh; chiếu sáng công cộng: 68.836 Kwh; sinh hoạt, kinh doanh dịch vụ: 1.276.282 Kwh; sản xuất công nghiệp: 473.465 Kwh), tương đương 1,56% sản lượng điện thương phẩm.</w:t>
      </w:r>
    </w:p>
    <w:p w:rsidR="00C41FAD" w:rsidRPr="00C41FAD" w:rsidRDefault="00C41FAD" w:rsidP="00C41FAD">
      <w:pPr>
        <w:autoSpaceDE w:val="0"/>
        <w:autoSpaceDN w:val="0"/>
        <w:adjustRightInd w:val="0"/>
        <w:spacing w:before="120"/>
        <w:ind w:firstLine="720"/>
        <w:jc w:val="both"/>
        <w:rPr>
          <w:b/>
          <w:i/>
        </w:rPr>
      </w:pPr>
      <w:r w:rsidRPr="00C41FAD">
        <w:rPr>
          <w:b/>
        </w:rPr>
        <w:t>10. Công tác thanh tra, kiểm tra</w:t>
      </w:r>
    </w:p>
    <w:p w:rsidR="00C41FAD" w:rsidRPr="00C41FAD" w:rsidRDefault="00C41FAD" w:rsidP="00C41FAD">
      <w:pPr>
        <w:spacing w:before="120"/>
        <w:ind w:firstLine="561"/>
        <w:jc w:val="both"/>
        <w:rPr>
          <w:color w:val="000000"/>
        </w:rPr>
      </w:pPr>
      <w:r w:rsidRPr="00C41FAD">
        <w:rPr>
          <w:color w:val="000000"/>
        </w:rPr>
        <w:t xml:space="preserve">   Thực hiện nhiệm vụ, công tác thanh tra năm 2020 của Thanh tra Chính phủ và các yêu cầu quản lý phục vụ nhiệm vụ, giải pháp về </w:t>
      </w:r>
      <w:r w:rsidRPr="00C41FAD">
        <w:t xml:space="preserve">phát triển kinh tế xã hội theo Nghị quyết của Tỉnh ủy, HĐND tỉnh và chỉ đạo của UBND các cấp; </w:t>
      </w:r>
      <w:r w:rsidRPr="00C41FAD">
        <w:rPr>
          <w:spacing w:val="-2"/>
        </w:rPr>
        <w:t xml:space="preserve">UBND tỉnh đã ban hành </w:t>
      </w:r>
      <w:r w:rsidRPr="00C41FAD">
        <w:t xml:space="preserve">Kế hoạch thanh tra </w:t>
      </w:r>
      <w:r w:rsidRPr="00C41FAD">
        <w:rPr>
          <w:color w:val="000000"/>
        </w:rPr>
        <w:t xml:space="preserve">năm 2020 tại </w:t>
      </w:r>
      <w:r w:rsidRPr="00C41FAD">
        <w:t>Quyết định số 157/QĐ-UBND ngày 21/02/2020, chỉ đạo các cơ quan, đơn vị, UBND các huyện, thị xã, thành phố chủ động xây dựng Kế hoạch thanh tra của ngành, lĩnh vực thuộc phạm vi quản lý đảm bảo tránh chồng chéo, đúng trọng tâm, trọng điểm đảm bảo mục tiêu và quy định về pháp luật thanh tra</w:t>
      </w:r>
      <w:r w:rsidRPr="00C41FAD">
        <w:rPr>
          <w:color w:val="000000"/>
        </w:rPr>
        <w:t xml:space="preserve">. </w:t>
      </w:r>
    </w:p>
    <w:p w:rsidR="00C41FAD" w:rsidRPr="00C41FAD" w:rsidRDefault="00C41FAD" w:rsidP="00C41FAD">
      <w:pPr>
        <w:spacing w:before="120"/>
        <w:ind w:firstLine="561"/>
        <w:jc w:val="both"/>
        <w:rPr>
          <w:color w:val="FF0000"/>
        </w:rPr>
      </w:pPr>
      <w:r w:rsidRPr="00C41FAD">
        <w:t xml:space="preserve">Toàn tỉnh đã triển khai thực hiện 269 cuộc thanh tra, kiểm tra trong đó gồm: 32 cuộc thanh tra hành chính, 237 cuộc thanh tra, kiểm tra chuyên ngành. Qua thanh tra, kiểm tra phát hiện sai phạm kiến nghị thu hồi nộp ngân sách nhà nước 1.031,424 triệu đồng, kiến nghị xử lý khác 124,106 triệu đồng, xử phạt vi phạm hành chính 1.530,90 triệu đồng; xử lý tài sản vi phạm thành tiến 93 triệu đồng; kiến nghị xử lý đối với 02 tập thể và 19 </w:t>
      </w:r>
      <w:r w:rsidR="00D93A84">
        <w:t>cá nhân liên quan đến sai phạm</w:t>
      </w:r>
      <w:r w:rsidR="00D93A84">
        <w:rPr>
          <w:lang w:val="en-US"/>
        </w:rPr>
        <w:t xml:space="preserve"> (</w:t>
      </w:r>
      <w:r w:rsidR="00D93A84" w:rsidRPr="00D93A84">
        <w:rPr>
          <w:i/>
          <w:color w:val="000000"/>
          <w:lang w:val="en-US"/>
        </w:rPr>
        <w:t>Có Biểu chi tiết kèm theo</w:t>
      </w:r>
      <w:r w:rsidRPr="00C41FAD">
        <w:rPr>
          <w:rStyle w:val="ThamchiuCcchu"/>
          <w:color w:val="000000"/>
        </w:rPr>
        <w:footnoteReference w:id="4"/>
      </w:r>
      <w:r w:rsidR="00D93A84">
        <w:rPr>
          <w:i/>
          <w:color w:val="000000"/>
          <w:lang w:val="en-US"/>
        </w:rPr>
        <w:t>).</w:t>
      </w:r>
    </w:p>
    <w:p w:rsidR="00C41FAD" w:rsidRPr="00C41FAD" w:rsidRDefault="00C41FAD" w:rsidP="00C41FAD">
      <w:pPr>
        <w:spacing w:before="120"/>
        <w:ind w:firstLine="561"/>
        <w:jc w:val="both"/>
        <w:rPr>
          <w:b/>
        </w:rPr>
      </w:pPr>
      <w:r w:rsidRPr="00C41FAD">
        <w:rPr>
          <w:b/>
        </w:rPr>
        <w:t>III.  TỒN TẠI, HẠN CHẾ</w:t>
      </w:r>
    </w:p>
    <w:p w:rsidR="00C41FAD" w:rsidRPr="00C41FAD" w:rsidRDefault="00C41FAD" w:rsidP="00C41FAD">
      <w:pPr>
        <w:spacing w:before="120"/>
        <w:ind w:firstLine="720"/>
        <w:jc w:val="both"/>
      </w:pPr>
      <w:r w:rsidRPr="00C41FAD">
        <w:t>Bên cạnh những kết quả đã đạt được nêu trên, công tác thực hành tiết kiệm, chống lãng phí hiện nay còn bộc lộ hạn chế, tồn tại sau:</w:t>
      </w:r>
    </w:p>
    <w:p w:rsidR="00C41FAD" w:rsidRPr="00C41FAD" w:rsidRDefault="00C41FAD" w:rsidP="00C41FAD">
      <w:pPr>
        <w:spacing w:before="120"/>
        <w:ind w:firstLine="720"/>
        <w:jc w:val="both"/>
      </w:pPr>
      <w:r w:rsidRPr="00C41FAD">
        <w:t xml:space="preserve">- Do tác động và ảnh hưởng của đại dịch Covid-19, Kế hoạch giải ngân vốn đầu tư công </w:t>
      </w:r>
      <w:r w:rsidRPr="00C41FAD">
        <w:rPr>
          <w:lang w:val="en-US"/>
        </w:rPr>
        <w:t xml:space="preserve">06 tháng đầu năm 2020 </w:t>
      </w:r>
      <w:r w:rsidRPr="00C41FAD">
        <w:t>còn thấp.</w:t>
      </w:r>
    </w:p>
    <w:p w:rsidR="00C41FAD" w:rsidRPr="00C41FAD" w:rsidRDefault="00C41FAD" w:rsidP="00C41FAD">
      <w:pPr>
        <w:spacing w:before="120"/>
        <w:ind w:firstLine="720"/>
        <w:jc w:val="both"/>
      </w:pPr>
      <w:r w:rsidRPr="00C41FAD">
        <w:t>- Hiệu quả công tác triển khai thực hành tiết kiệm, chống lãng phí của một số địa phương, đơn vị còn chưa cao, nhất là việc tuyên truyền thực hiện tiết kiệm, chống lãng phí trong nhân dân.</w:t>
      </w:r>
    </w:p>
    <w:p w:rsidR="00C41FAD" w:rsidRPr="00C41FAD" w:rsidRDefault="00C41FAD" w:rsidP="00C41FAD">
      <w:pPr>
        <w:spacing w:before="120"/>
        <w:ind w:firstLine="720"/>
        <w:jc w:val="both"/>
      </w:pPr>
      <w:r w:rsidRPr="00C41FAD">
        <w:t xml:space="preserve">- Việc tổ chức thực hiện một số cơ chế, chính sách của Đảng và Nhà nước vào thực tế của địa phương, đơn vị còn lúng túng. Qua công tác kiểm tra giám sát, thanh tra, kiểm toán cho thấy có cơ quan, đơn vị sử dụng ngân sách, sử dụng </w:t>
      </w:r>
      <w:r w:rsidRPr="00C41FAD">
        <w:lastRenderedPageBreak/>
        <w:t>kinh phí ngân sách nhà nước chưa phù hợp, chưa đúng chế độ, tiêu chuẩn, định mức quy định của nhà nước hiện hành.</w:t>
      </w:r>
    </w:p>
    <w:p w:rsidR="00C41FAD" w:rsidRPr="00C41FAD" w:rsidRDefault="00C41FAD" w:rsidP="00C41FAD">
      <w:pPr>
        <w:spacing w:before="120"/>
        <w:ind w:firstLine="720"/>
        <w:jc w:val="both"/>
      </w:pPr>
      <w:r w:rsidRPr="00C41FAD">
        <w:t xml:space="preserve">- Một số cơ quan, đơn vị, doanh nghiệp thực hiện chế độ báo cáo chưa nghiêm túc, nội dung báo cáo chưa đạt yêu cầu. Việc thực hiện chế độ thông tin báo cáo chưa đảm bảo đúng theo quy định. </w:t>
      </w:r>
    </w:p>
    <w:p w:rsidR="00C41FAD" w:rsidRPr="00C41FAD" w:rsidRDefault="00C41FAD" w:rsidP="00C41FAD">
      <w:pPr>
        <w:spacing w:before="120"/>
        <w:ind w:firstLine="720"/>
        <w:jc w:val="both"/>
      </w:pPr>
      <w:r w:rsidRPr="00C41FAD">
        <w:t>- Việc chấp hành và thực hiện các kiến nghị, kết luận, thu hồi số tiền sai phạm của các cơ quan thanh tra đối với các đơn vị được thanh tra đạt hiệu quả chưa cao.</w:t>
      </w:r>
    </w:p>
    <w:p w:rsidR="00C41FAD" w:rsidRPr="00C41FAD" w:rsidRDefault="00C41FAD" w:rsidP="00C41FAD">
      <w:pPr>
        <w:spacing w:before="120"/>
        <w:ind w:firstLine="720"/>
        <w:jc w:val="both"/>
        <w:rPr>
          <w:b/>
        </w:rPr>
      </w:pPr>
      <w:r w:rsidRPr="00C41FAD">
        <w:rPr>
          <w:b/>
        </w:rPr>
        <w:t>* Nguyên nhân:</w:t>
      </w:r>
    </w:p>
    <w:p w:rsidR="00C41FAD" w:rsidRPr="00C41FAD" w:rsidRDefault="00C41FAD" w:rsidP="00C41FAD">
      <w:pPr>
        <w:spacing w:before="120"/>
        <w:ind w:firstLine="720"/>
        <w:jc w:val="both"/>
      </w:pPr>
      <w:r w:rsidRPr="00C41FAD">
        <w:t>- Công tác phòng ngừa, tự kiểm tra, thanh tra của một số cơ quan, đơn vị trong việc thực hiện Luật thực hành tiết kiệm, chống lãng phí chưa được quan tâm thường xuyên, hoạt động chưa hiệu quả, xử lý còn thiếu kiên quyết nên dẫn đến tình trạng xem nhẹ và tái phạm.</w:t>
      </w:r>
    </w:p>
    <w:p w:rsidR="00C41FAD" w:rsidRDefault="00C41FAD" w:rsidP="00C41FAD">
      <w:pPr>
        <w:spacing w:before="120"/>
        <w:ind w:firstLine="720"/>
        <w:jc w:val="both"/>
        <w:rPr>
          <w:lang w:val="en-US"/>
        </w:rPr>
      </w:pPr>
      <w:r w:rsidRPr="00C41FAD">
        <w:t>- Sự phối hợp giữa cơ quan quản lý Nhà nước trong công tác đấu tranh, thực hành tiết kiệm, chống lãng phí đôi khi còn chưa chặt chẽ.</w:t>
      </w:r>
    </w:p>
    <w:p w:rsidR="00C41FAD" w:rsidRPr="00C41FAD" w:rsidRDefault="00C41FAD" w:rsidP="00C41FAD">
      <w:pPr>
        <w:spacing w:before="120"/>
        <w:ind w:firstLine="720"/>
        <w:jc w:val="both"/>
        <w:rPr>
          <w:sz w:val="2"/>
          <w:lang w:val="en-US"/>
        </w:rPr>
      </w:pPr>
    </w:p>
    <w:p w:rsidR="00C41FAD" w:rsidRPr="00C41FAD" w:rsidRDefault="00C41FAD" w:rsidP="00C41FAD">
      <w:pPr>
        <w:spacing w:before="120"/>
        <w:jc w:val="center"/>
        <w:rPr>
          <w:b/>
          <w:color w:val="000000"/>
          <w:spacing w:val="4"/>
        </w:rPr>
      </w:pPr>
      <w:r w:rsidRPr="00C41FAD">
        <w:rPr>
          <w:b/>
          <w:color w:val="000000"/>
          <w:spacing w:val="4"/>
        </w:rPr>
        <w:t>Phần II</w:t>
      </w:r>
    </w:p>
    <w:p w:rsidR="00C41FAD" w:rsidRPr="00C41FAD" w:rsidRDefault="00C41FAD" w:rsidP="00C41FAD">
      <w:pPr>
        <w:jc w:val="center"/>
        <w:rPr>
          <w:b/>
          <w:bCs/>
          <w:color w:val="000000"/>
          <w:spacing w:val="-8"/>
        </w:rPr>
      </w:pPr>
      <w:r w:rsidRPr="00C41FAD">
        <w:rPr>
          <w:b/>
          <w:bCs/>
          <w:color w:val="000000"/>
          <w:spacing w:val="-8"/>
        </w:rPr>
        <w:t xml:space="preserve">PHƯƠNG HƯỚNG, NHIỆM VỤ VÀ GIẢI PHÁP </w:t>
      </w:r>
    </w:p>
    <w:p w:rsidR="00C41FAD" w:rsidRPr="00C41FAD" w:rsidRDefault="00C41FAD" w:rsidP="00C41FAD">
      <w:pPr>
        <w:jc w:val="center"/>
        <w:rPr>
          <w:b/>
          <w:bCs/>
          <w:color w:val="000000"/>
          <w:spacing w:val="-8"/>
        </w:rPr>
      </w:pPr>
      <w:r w:rsidRPr="00C41FAD">
        <w:rPr>
          <w:b/>
          <w:bCs/>
          <w:color w:val="000000"/>
          <w:spacing w:val="-8"/>
        </w:rPr>
        <w:t>THỰC HÀNH TIẾT KIỆM CHỐNG LÃNG PHÍ 06 THÁNG CUỐI NĂM 2020</w:t>
      </w:r>
    </w:p>
    <w:p w:rsidR="00C41FAD" w:rsidRPr="00C41FAD" w:rsidRDefault="00C41FAD" w:rsidP="00C41FAD">
      <w:pPr>
        <w:jc w:val="both"/>
        <w:rPr>
          <w:b/>
          <w:bCs/>
          <w:color w:val="000000"/>
          <w:spacing w:val="-8"/>
          <w:sz w:val="16"/>
        </w:rPr>
      </w:pPr>
    </w:p>
    <w:p w:rsidR="00C41FAD" w:rsidRPr="00C41FAD" w:rsidRDefault="00C41FAD" w:rsidP="00C41FAD">
      <w:pPr>
        <w:jc w:val="both"/>
        <w:rPr>
          <w:b/>
          <w:bCs/>
          <w:color w:val="000000"/>
          <w:spacing w:val="-4"/>
        </w:rPr>
      </w:pPr>
      <w:r w:rsidRPr="00C41FAD">
        <w:rPr>
          <w:b/>
          <w:bCs/>
          <w:color w:val="000000"/>
          <w:spacing w:val="-8"/>
        </w:rPr>
        <w:tab/>
      </w:r>
      <w:r>
        <w:rPr>
          <w:b/>
          <w:bCs/>
          <w:color w:val="000000"/>
          <w:spacing w:val="-8"/>
          <w:lang w:val="en-US"/>
        </w:rPr>
        <w:tab/>
      </w:r>
      <w:r w:rsidRPr="00C41FAD">
        <w:rPr>
          <w:spacing w:val="-4"/>
        </w:rPr>
        <w:t>Để phát huy những kết quả đã đạt được, khắc phục những tồn tại, hạn chế và tiếp tục đẩy mạnh thực hành tiết kiệm, chống lãnh phí 06 tháng cuối năm 2020, các ngành, các cấp cần tập trung thực hiện một số nhiệm vụ, giải pháp sau:</w:t>
      </w:r>
    </w:p>
    <w:p w:rsidR="00C41FAD" w:rsidRPr="00C41FAD" w:rsidRDefault="00C41FAD" w:rsidP="00C41FAD">
      <w:pPr>
        <w:spacing w:before="120"/>
        <w:ind w:firstLine="720"/>
        <w:rPr>
          <w:b/>
        </w:rPr>
      </w:pPr>
      <w:r w:rsidRPr="00C41FAD">
        <w:rPr>
          <w:b/>
        </w:rPr>
        <w:t xml:space="preserve">I. PHƯƠNG HƯỚNG, NHIỆM VỤ </w:t>
      </w:r>
      <w:r w:rsidRPr="00C41FAD">
        <w:rPr>
          <w:b/>
          <w:bCs/>
          <w:color w:val="000000"/>
          <w:spacing w:val="-8"/>
        </w:rPr>
        <w:t>06 THÁNG CUỐI NĂM 2020</w:t>
      </w:r>
    </w:p>
    <w:p w:rsidR="00C41FAD" w:rsidRPr="00C41FAD" w:rsidRDefault="00C41FAD" w:rsidP="00C41FAD">
      <w:pPr>
        <w:spacing w:before="120"/>
        <w:ind w:firstLine="720"/>
        <w:jc w:val="both"/>
      </w:pPr>
      <w:r w:rsidRPr="00C41FAD">
        <w:t xml:space="preserve">1. Quán triệt và thực hiện nghiêm túc chủ trương, Nghị quyết của Đảng, nhà nước về thực hành tiết kiệm, chống lãnh phí, nhất là Luật thực hành tiết kiệm, chống lãnh phí và các văn bản hướng dẫn thi hành. Kịp thời cụ thể hóa các tiêu chuẩn, định mức, chế độ, chính sách vào điều kiện thực tế của địa phương. </w:t>
      </w:r>
    </w:p>
    <w:p w:rsidR="00C41FAD" w:rsidRPr="00C41FAD" w:rsidRDefault="00C41FAD" w:rsidP="00C41FAD">
      <w:pPr>
        <w:spacing w:before="120"/>
        <w:ind w:firstLine="720"/>
        <w:jc w:val="both"/>
      </w:pPr>
      <w:r w:rsidRPr="00C41FAD">
        <w:t>2. Tiếp tục nâng cao hơn nữa trách nhiệm của người đứng đầu trong việc sử dụng ngân sách nhà nước, xác định rõ trách nhiệm của từng tổ chức, cá nhân và chế độ trách nhiệm của Thủ trưởng đơn vị trong quản lý sử dụng ngân sách nhà nước.</w:t>
      </w:r>
    </w:p>
    <w:p w:rsidR="00C41FAD" w:rsidRPr="00C41FAD" w:rsidRDefault="00C41FAD" w:rsidP="00C41FAD">
      <w:pPr>
        <w:spacing w:before="120"/>
        <w:ind w:firstLine="720"/>
        <w:jc w:val="both"/>
      </w:pPr>
      <w:r w:rsidRPr="00C41FAD">
        <w:t>3. Tăng cường công tác thông tin, tuyên truyền, giáo dục phổ biến pháp luật về thực hành tiết kiệm, chống lãng phí; tạo dư luận xã hội lên án, phê phán những hành vi lãng phí trên địa bàn toàn tỉnh.</w:t>
      </w:r>
    </w:p>
    <w:p w:rsidR="00C41FAD" w:rsidRPr="00C41FAD" w:rsidRDefault="00C41FAD" w:rsidP="00C41FAD">
      <w:pPr>
        <w:spacing w:before="120"/>
        <w:ind w:firstLine="720"/>
        <w:jc w:val="both"/>
      </w:pPr>
      <w:r w:rsidRPr="00C41FAD">
        <w:t>4. Tiếp tục thực hiện các biện pháp thực hành tiết kiệm, chống lãng phí đã và đang triển khai thực hiện có hiệu quả; trong đó, tập trung rà soát, hoàn thiện các quy định hiện hành và các cơ chế, chính sách nhằm quản lý chặt chẽ và sử dụng có hiệu quả tài nguyên thiên nhiên, đất đai, kinh phí ngân sách nhà nước, tiền, tài sản Nhà nước; phân cấp cụ thể hơn trong công tác quản lý nhà nước về thu, chi ngân sách và đầu tư, xây dựng các tiêu chí và thứ tự ưu tiên làm căn cứ để phê duyệt hoặc cắt giảm các dự án đầu tư kém hiệu quả.</w:t>
      </w:r>
    </w:p>
    <w:p w:rsidR="00C41FAD" w:rsidRPr="00C41FAD" w:rsidRDefault="00C41FAD" w:rsidP="00C41FAD">
      <w:pPr>
        <w:spacing w:before="120"/>
        <w:ind w:firstLine="720"/>
        <w:jc w:val="both"/>
      </w:pPr>
      <w:r w:rsidRPr="00C41FAD">
        <w:lastRenderedPageBreak/>
        <w:t>5. Tiếp tục thực hiện hoàn thành các mục tiêu, các chính sách và biện pháp thực hành tiết kiệm, chống lãng phí đã ban hành; Đồng thời tạo điều kiện thuận lợi cho sản xuất, kinh doanh; có chính sách hỗ trợ các doanh nghiệp hoạt động trên địa bàn sản xuất kinh doanh ổn định, hiệu quả.</w:t>
      </w:r>
    </w:p>
    <w:p w:rsidR="00C41FAD" w:rsidRPr="00C41FAD" w:rsidRDefault="00C41FAD" w:rsidP="00C41FAD">
      <w:pPr>
        <w:spacing w:before="120"/>
        <w:ind w:firstLine="720"/>
        <w:jc w:val="both"/>
      </w:pPr>
      <w:r w:rsidRPr="00C41FAD">
        <w:t>6. Tiếp tục rà soát, sửa đổi, bổ sung chức năng, nhiệm vụ và tổ chức bộ máy của các cơ quan nhà nước, xác định rõ vị trí việc làm của từng cán bộ công chức nhằm nâng cao năng lực, hiệu lực và hiệu quả quản lý nhà nước đối với ngành, lĩnh vực, nâng cao chất lượng giáo dục và đào tạo, chất lượng nguồn nhân lực; phát triển khoa học - công nghệ. Đẩy mạnh cải cách hành chính nhà nước trong từng cơ quan, đơn vị, nhất là cải cách về thủ tục hành chính trong giải quyết các công việc liên quan đến Nhân dân, đến doanh nghiệp, giảm thời gian đi lại, hạn chế lãng phí thời gian tiền bạc của Nhân dân.</w:t>
      </w:r>
    </w:p>
    <w:p w:rsidR="00C41FAD" w:rsidRPr="00C41FAD" w:rsidRDefault="00C41FAD" w:rsidP="00C41FAD">
      <w:pPr>
        <w:spacing w:before="120"/>
        <w:jc w:val="both"/>
        <w:rPr>
          <w:b/>
          <w:bCs/>
          <w:color w:val="000000"/>
          <w:spacing w:val="-8"/>
        </w:rPr>
      </w:pPr>
      <w:r w:rsidRPr="00C41FAD">
        <w:tab/>
        <w:t>7. Tăng cường và nâng cao hiệu quả, hiệu lực công tác thanh tra, kiểm tra việc chấp hành pháp luật về thực hành tiết kiệm, chống lãng phí đối với các cơ quan, đơn vị sử dụng kinh phí ngân sách nhà nước, tiền, tài sản của Nhà nước, tài nguyên thiên nhiên và các doanh nghiệp có vốn của Nhà nước. Kiên quyết xử lý theo đúng quy định pháp luật đối với các tổ chức, cá nhân có vi phạm, gây lãng phí.</w:t>
      </w:r>
    </w:p>
    <w:p w:rsidR="00C41FAD" w:rsidRPr="00C41FAD" w:rsidRDefault="00C41FAD" w:rsidP="00C41FAD">
      <w:pPr>
        <w:spacing w:before="120"/>
        <w:ind w:firstLine="720"/>
        <w:jc w:val="both"/>
        <w:rPr>
          <w:b/>
          <w:spacing w:val="-4"/>
        </w:rPr>
      </w:pPr>
      <w:r w:rsidRPr="00C41FAD">
        <w:rPr>
          <w:b/>
        </w:rPr>
        <w:t>II. GIẢI PHÁP THỰC HIỆN</w:t>
      </w:r>
      <w:r w:rsidRPr="00C41FAD">
        <w:rPr>
          <w:b/>
          <w:spacing w:val="-4"/>
        </w:rPr>
        <w:t xml:space="preserve"> </w:t>
      </w:r>
    </w:p>
    <w:p w:rsidR="00C41FAD" w:rsidRPr="00C41FAD" w:rsidRDefault="00C41FAD" w:rsidP="00C41FAD">
      <w:pPr>
        <w:spacing w:before="120"/>
        <w:ind w:firstLine="720"/>
        <w:jc w:val="both"/>
        <w:rPr>
          <w:b/>
          <w:spacing w:val="-4"/>
        </w:rPr>
      </w:pPr>
      <w:r w:rsidRPr="00C41FAD">
        <w:rPr>
          <w:b/>
          <w:spacing w:val="-4"/>
        </w:rPr>
        <w:t>1. Đẩy mạnh công tác tuyên truyền trong thực hành tiết kiệm, chống lãng phí</w:t>
      </w:r>
    </w:p>
    <w:p w:rsidR="00C41FAD" w:rsidRPr="00C41FAD" w:rsidRDefault="00C41FAD" w:rsidP="00C41FAD">
      <w:pPr>
        <w:spacing w:before="120"/>
        <w:ind w:firstLine="720"/>
        <w:jc w:val="both"/>
        <w:rPr>
          <w:spacing w:val="2"/>
        </w:rPr>
      </w:pPr>
      <w:r w:rsidRPr="00C41FAD">
        <w:rPr>
          <w:spacing w:val="2"/>
        </w:rPr>
        <w:t xml:space="preserve">- Tăng cường tuyên truyền các chủ trương của Đảng, Chương trình hành động của Chính phủ, của Tỉnh uỷ và UBND tỉnh nhằm nâng cao nhận thức cho cán bộ, đảng viên, các tổ chức đoàn thể và các tầng lớp dân cư, trong việc quán triệt và triển khai thực hiện nghiêm túc việc thực hiện Luật thực hành tiết kiệm, chống lãng phí và các văn bản có liên quan đến công tác thực hành tiết kiệm, chống lãng phí. Chú trọng nhân rộng gắn với khen thưởng, biểu dương kịp thời những tấm gương điển hình, người tốt, việc tốt trong công tác thực hành tiết kiệm, chống lãng phí. </w:t>
      </w:r>
    </w:p>
    <w:p w:rsidR="00C41FAD" w:rsidRPr="00C41FAD" w:rsidRDefault="00C41FAD" w:rsidP="00C41FAD">
      <w:pPr>
        <w:spacing w:before="120"/>
        <w:ind w:firstLine="720"/>
        <w:jc w:val="both"/>
        <w:rPr>
          <w:spacing w:val="2"/>
        </w:rPr>
      </w:pPr>
      <w:r w:rsidRPr="00C41FAD">
        <w:rPr>
          <w:spacing w:val="2"/>
        </w:rPr>
        <w:t>- Tăng cường sự phối kết hợp giữa các cơ quan quản lý Nhà nước với  Mặt trận Tổ quốc và các tổ chức đoàn thể: Công đoàn, Đoàn thanh niên, các Hội: Nông dân tỉnh, Liên hiệp phụ nữ tỉnh, Cựu chiến binh tỉnh và quần chúng nhân dân trong công tác đấu tranh, thực hành tiết kiệm, chống lãng phí; tăng cường tuyên truyền, giáo dục để nâng cao nhận thức của công chức, viên chức, người lao động đối với công tác thực hành tiết kiệm, chống lãng phí để nâng cao trách nhiệm của mình trong công tác thực hành tiết kiệm, chống lãng phí.</w:t>
      </w:r>
    </w:p>
    <w:p w:rsidR="00C41FAD" w:rsidRPr="00C41FAD" w:rsidRDefault="00C41FAD" w:rsidP="00C41FAD">
      <w:pPr>
        <w:spacing w:before="120"/>
        <w:ind w:firstLine="720"/>
        <w:jc w:val="both"/>
        <w:rPr>
          <w:b/>
          <w:spacing w:val="2"/>
        </w:rPr>
      </w:pPr>
      <w:r w:rsidRPr="00C41FAD">
        <w:rPr>
          <w:b/>
          <w:spacing w:val="2"/>
        </w:rPr>
        <w:t>2. Trong công tác quản lý ngân sách, tiền, tài sản nhà nước</w:t>
      </w:r>
    </w:p>
    <w:p w:rsidR="00C41FAD" w:rsidRPr="00C41FAD" w:rsidRDefault="00C41FAD" w:rsidP="00C41FAD">
      <w:pPr>
        <w:widowControl w:val="0"/>
        <w:spacing w:before="120"/>
        <w:ind w:firstLine="720"/>
        <w:jc w:val="both"/>
        <w:rPr>
          <w:spacing w:val="-2"/>
        </w:rPr>
      </w:pPr>
      <w:r w:rsidRPr="00C41FAD">
        <w:rPr>
          <w:spacing w:val="2"/>
        </w:rPr>
        <w:t>- Chấp hành thực hiện đầy đủ các kiến nghị trong Kết luận Thanh tra, Kiểm toán đã phát hành; nghiêm túc rút kinh nghiệm khắc phục những hạn chế thiếu sót không đáng có đã được các cơ quan thanh tra, kiểm toán nêu lên.</w:t>
      </w:r>
    </w:p>
    <w:p w:rsidR="00C41FAD" w:rsidRPr="00C41FAD" w:rsidRDefault="00C41FAD" w:rsidP="00C41FAD">
      <w:pPr>
        <w:widowControl w:val="0"/>
        <w:spacing w:before="120"/>
        <w:ind w:firstLine="720"/>
        <w:jc w:val="both"/>
        <w:rPr>
          <w:spacing w:val="-2"/>
        </w:rPr>
      </w:pPr>
      <w:r w:rsidRPr="00C41FAD">
        <w:rPr>
          <w:spacing w:val="-2"/>
        </w:rPr>
        <w:t xml:space="preserve">- Chủ động rà soát các quy định về chế độ, tiêu chuẩn, định mức của Trung </w:t>
      </w:r>
      <w:r w:rsidRPr="00C41FAD">
        <w:rPr>
          <w:spacing w:val="-2"/>
        </w:rPr>
        <w:lastRenderedPageBreak/>
        <w:t>ương mới ban hành để thực hiện cập nhật, điều chỉnh và ban hành mới các tiêu chuẩn, định mức trên địa bàn tỉnh để làm cơ sở tổ chức triển khai thực hiện.</w:t>
      </w:r>
    </w:p>
    <w:p w:rsidR="00C41FAD" w:rsidRPr="00C41FAD" w:rsidRDefault="00C41FAD" w:rsidP="00C41FAD">
      <w:pPr>
        <w:spacing w:before="120"/>
        <w:ind w:firstLine="720"/>
        <w:jc w:val="both"/>
        <w:rPr>
          <w:spacing w:val="2"/>
        </w:rPr>
      </w:pPr>
      <w:r w:rsidRPr="00C41FAD">
        <w:rPr>
          <w:spacing w:val="2"/>
        </w:rPr>
        <w:t>- Các đơn vị sử dụng ngân sách thực hiện nghiêm các quy định của Luật ngân sách nhà nước trong các khâu: lập, thẩm định, phê duyệt, phân bổ dự toán, quản lý sử dụng kiểm soát chi, quyết toán kinh phí ngân sách nhà nước; quản lý sử dụng tài sản đúng quy định, lập kế hoạch mua sắm tài sản đúng theo định mức tiêu chuẩn của từng loại tài sản tránh gây thất thoát, lãng phí tiền ngân sách nhà nước; lập danh mục các định mức, tiêu chuẩn, chế độ còn thiếu hoặc không còn phù hợp trong các lĩnh vực chuyên ngành để có kế hoạch điều chỉnh, sửa đổi, bổ sung ban hành theo thẩm quyền hoặc trình cơ quan có thẩm quyền ban hành làm cơ sở thực hành tiết kiệm chống lãng phí.</w:t>
      </w:r>
    </w:p>
    <w:p w:rsidR="00C41FAD" w:rsidRPr="00C41FAD" w:rsidRDefault="00C41FAD" w:rsidP="00C41FAD">
      <w:pPr>
        <w:widowControl w:val="0"/>
        <w:spacing w:before="120"/>
        <w:ind w:firstLine="720"/>
        <w:jc w:val="both"/>
      </w:pPr>
      <w:r w:rsidRPr="00C41FAD">
        <w:rPr>
          <w:spacing w:val="2"/>
        </w:rPr>
        <w:t xml:space="preserve">- </w:t>
      </w:r>
      <w:r w:rsidRPr="00C41FAD">
        <w:t>Thực hiện tiết kiệm thêm 10% chi thường xuyên còn lại của những tháng cuối năm 2020 theo hướng dẫn của Trung ương; thực hiện tốt các chế độ chính sách của Nhà nước ban hành, đặc biệt là chính sách an sinh xã hội, đảm bảo chi đúng đối tượng, đúng chế độ, chính sách và kịp thời.</w:t>
      </w:r>
    </w:p>
    <w:p w:rsidR="00C41FAD" w:rsidRPr="00C41FAD" w:rsidRDefault="00C41FAD" w:rsidP="00C41FAD">
      <w:pPr>
        <w:widowControl w:val="0"/>
        <w:spacing w:before="120"/>
        <w:ind w:firstLine="720"/>
        <w:jc w:val="both"/>
        <w:rPr>
          <w:spacing w:val="2"/>
        </w:rPr>
      </w:pPr>
      <w:r w:rsidRPr="00C41FAD">
        <w:t>-</w:t>
      </w:r>
      <w:r w:rsidRPr="00C41FAD">
        <w:rPr>
          <w:spacing w:val="2"/>
        </w:rPr>
        <w:t xml:space="preserve"> Thực hiện cắt giảm các khoản chi mua sắm chưa thật cần thiết, hạn chế mua sắm ô tô công và tài sản đắt tiền, giảm tối đa các cuộc hội nghị, cắt giảm các khoản chi tiếp khách, các đoàn đi công tác ra nước ngoài, tiết kiệm năng lượng, nhiên liệu và xe cộ đi lại.</w:t>
      </w:r>
    </w:p>
    <w:p w:rsidR="00C41FAD" w:rsidRPr="00C41FAD" w:rsidRDefault="00C41FAD" w:rsidP="00C41FAD">
      <w:pPr>
        <w:spacing w:before="120"/>
        <w:ind w:firstLine="720"/>
        <w:jc w:val="both"/>
      </w:pPr>
      <w:r w:rsidRPr="00C41FAD">
        <w:t>- Tiếp tục quán triệt và triển khai thực hiện nghiêm túc Luật Quản lý, sử dụng tài sản công số 15/2017/QH14 ngày 21/6/2017 và các Nghị định, Thông tư, Quyết định, hướng dẫn của Bộ Tài chính và các văn bản liên quan hướng dẫn thi hành Luật Quản lý, sử dụng tài sản công khi Chính phủ ban hành đến các cơ quan, đơn vị thuộc tỉnh quản lý.</w:t>
      </w:r>
    </w:p>
    <w:p w:rsidR="00C41FAD" w:rsidRPr="00C41FAD" w:rsidRDefault="00C41FAD" w:rsidP="00C41FAD">
      <w:pPr>
        <w:spacing w:before="120"/>
        <w:ind w:firstLine="851"/>
        <w:jc w:val="both"/>
        <w:rPr>
          <w:spacing w:val="-2"/>
        </w:rPr>
      </w:pPr>
      <w:r w:rsidRPr="00C41FAD">
        <w:rPr>
          <w:spacing w:val="-2"/>
        </w:rPr>
        <w:t>- Việc lập, thẩm định, phê duyệt, phân bổ dự toán kinh phí ngân sách Nhà nước phải đúng thẩm quyền, trình tự, nội dung, đối tượng và thời gian theo quy định; đúng định mức, tiêu chuẩn, chế độ, đảm bảo công bằng công khai, minh bạch. Việc lập, thẩm định, xét duyệt quyết toán kinh phí ngân sách Nhà nước phải căn cứ vào định mức, tiêu chuẩn, chế độ do cơ quan nhà nước có thẩm quyền ban hành và theo đúng quy định của pháp luật về ngân sách Nhà nước. Không bố trí dự toán các khoản chi chưa thực sự cần thiết và không hiệu quả, từng bước giảm dần mức hỗ trợ từ ngân sách đối với các đơn vị sự nghiệp công lập, các tổ chức, đơn vị không thuộc nhiệm vụ chi của ngân sách địa phương.</w:t>
      </w:r>
    </w:p>
    <w:p w:rsidR="00C41FAD" w:rsidRPr="00C41FAD" w:rsidRDefault="00C41FAD" w:rsidP="00C41FAD">
      <w:pPr>
        <w:shd w:val="clear" w:color="auto" w:fill="FFFFFF"/>
        <w:spacing w:before="120"/>
        <w:ind w:firstLine="720"/>
        <w:jc w:val="both"/>
        <w:rPr>
          <w:b/>
          <w:spacing w:val="2"/>
        </w:rPr>
      </w:pPr>
      <w:r w:rsidRPr="00C41FAD">
        <w:rPr>
          <w:b/>
          <w:spacing w:val="2"/>
        </w:rPr>
        <w:t>3. Trong công tác quản lý đầu tư xây dựng</w:t>
      </w:r>
    </w:p>
    <w:p w:rsidR="00C41FAD" w:rsidRPr="00C41FAD" w:rsidRDefault="00C41FAD" w:rsidP="00C41FAD">
      <w:pPr>
        <w:shd w:val="clear" w:color="auto" w:fill="FFFFFF"/>
        <w:spacing w:before="120"/>
        <w:ind w:firstLine="720"/>
        <w:jc w:val="both"/>
        <w:rPr>
          <w:spacing w:val="2"/>
        </w:rPr>
      </w:pPr>
      <w:r w:rsidRPr="00C41FAD">
        <w:t xml:space="preserve">- Tiếp tục đôn đốc đẩy nhanh tiến độ thi công, nghiệm thu thanh toán và giải ngân các chương trình, dự án theo tiến độ, kế hoạch giao. Chủ động rà soát tiến độ, kế hoạch vốn đã giao của các chương trình, dự án đang triển khai; trên cơ sở đó rà soát đến 30/9/2020 nếu giải ngân dưới 60% thì thực hiện thu hồi. Dừng triển khai đối với các dự án không đảm bảo tiến độ, hiệu quả để điều hòa, phân bổ kế hoạch vốn cho các công trình đảm bảo tiến độ, trong đó tập trung ưu tiên cho các công trình đã có khối lượng hoàn thành, các dự án tiếp chi để hạn </w:t>
      </w:r>
      <w:r w:rsidRPr="00C41FAD">
        <w:lastRenderedPageBreak/>
        <w:t>chế nợ đọng xây dựng cơ bản, đảm bảo đến 31/12/2020 giải ngân 100% vốn đầu tư đã được bố trí kế hoạch; nâng cao hiệu quả sử dụng nguồn vốn được giao.</w:t>
      </w:r>
    </w:p>
    <w:p w:rsidR="00C41FAD" w:rsidRPr="00C41FAD" w:rsidRDefault="00C41FAD" w:rsidP="00C41FAD">
      <w:pPr>
        <w:shd w:val="clear" w:color="auto" w:fill="FFFFFF"/>
        <w:spacing w:before="120"/>
        <w:ind w:firstLine="720"/>
        <w:jc w:val="both"/>
      </w:pPr>
      <w:r w:rsidRPr="00C41FAD">
        <w:t>- T</w:t>
      </w:r>
      <w:r w:rsidRPr="00C41FAD">
        <w:rPr>
          <w:bdr w:val="none" w:sz="0" w:space="0" w:color="auto" w:frame="1"/>
        </w:rPr>
        <w:t xml:space="preserve">iếp tục quán triệt và thực hiện nghiêm các quy định của Luật Đầu tư công; tăng cường công tác thanh tra, kiểm tra, giám sát đối với tất cả các khâu trong quá trình đầu tư bảo đảm công khai, minh bạch trong quá trình thực hiện. </w:t>
      </w:r>
      <w:r w:rsidRPr="00C41FAD">
        <w:t>Thực hiện rà soát, sắp xếp danh mục các dự án đầu tư theo thứ tự ưu tiên, bố trí vốn đầu tư tập trung, tránh dàn trải đảm bảo các công trình được đưa vào sử dụng đúng tiến độ.</w:t>
      </w:r>
    </w:p>
    <w:p w:rsidR="00C41FAD" w:rsidRPr="00C41FAD" w:rsidRDefault="00C41FAD" w:rsidP="00C41FAD">
      <w:pPr>
        <w:shd w:val="clear" w:color="auto" w:fill="FFFFFF"/>
        <w:spacing w:before="120"/>
        <w:ind w:firstLine="720"/>
        <w:jc w:val="both"/>
      </w:pPr>
      <w:r w:rsidRPr="00C41FAD">
        <w:t>- Tăng cường kiểm tra, giám sát tình hình giải ngân, thực hiện điều chuyển vốn giữa các dự án, công trình phù hợp với tiến độ và khả năng hoàn thành. Đối với các trường hợp đã bố trí, phân bổ vốn đầu tư nhưng chưa thật sự cần thiết hoặc sử dụng chưa đúng quy định thì cần có biện pháp điều chỉnh, thu hồi, đồng thời có kế hoạch bố trí, sử dụng nguồn vốn đúng mục đích, mang lại hiệu quả hơn.</w:t>
      </w:r>
    </w:p>
    <w:p w:rsidR="00C41FAD" w:rsidRPr="00C41FAD" w:rsidRDefault="00C41FAD" w:rsidP="00C41FAD">
      <w:pPr>
        <w:shd w:val="clear" w:color="auto" w:fill="FFFFFF"/>
        <w:spacing w:before="120"/>
        <w:ind w:firstLine="720"/>
        <w:jc w:val="both"/>
        <w:rPr>
          <w:color w:val="000000"/>
          <w:spacing w:val="2"/>
          <w:bdr w:val="none" w:sz="0" w:space="0" w:color="auto" w:frame="1"/>
        </w:rPr>
      </w:pPr>
      <w:r w:rsidRPr="00C41FAD">
        <w:t>- Trong quá trình thực hiện, các cơ quan, đơn vị quản lý, phê duyệt, triển khai dự án đầu tư phải thực hiện đúng quy trình, quy chế quản lý đầu tư theo các quy định hiện hành; thực hiện đầu tư có tập trung, không dàn trải; xác định rõ trách nhiệm của người đứng đầu, trách nhiệm của mỗi cơ quan, đơn vị, tổ chức, cá nhân gây lãng phí, tổn thất nguồn lực Nhà nước trong quá trinh thực hiện.</w:t>
      </w:r>
      <w:r w:rsidRPr="00C41FAD">
        <w:rPr>
          <w:color w:val="000000"/>
          <w:spacing w:val="2"/>
          <w:bdr w:val="none" w:sz="0" w:space="0" w:color="auto" w:frame="1"/>
        </w:rPr>
        <w:t xml:space="preserve">  </w:t>
      </w:r>
    </w:p>
    <w:p w:rsidR="00C41FAD" w:rsidRPr="00C41FAD" w:rsidRDefault="00C41FAD" w:rsidP="00C41FAD">
      <w:pPr>
        <w:spacing w:before="120"/>
        <w:ind w:firstLine="720"/>
        <w:jc w:val="both"/>
        <w:rPr>
          <w:b/>
          <w:spacing w:val="2"/>
        </w:rPr>
      </w:pPr>
      <w:r w:rsidRPr="00C41FAD">
        <w:rPr>
          <w:b/>
          <w:color w:val="000000"/>
          <w:spacing w:val="2"/>
          <w:bdr w:val="none" w:sz="0" w:space="0" w:color="auto" w:frame="1"/>
        </w:rPr>
        <w:t xml:space="preserve">4. </w:t>
      </w:r>
      <w:r w:rsidRPr="00C41FAD">
        <w:rPr>
          <w:b/>
          <w:spacing w:val="2"/>
        </w:rPr>
        <w:t>Tiếp tục chỉ đạo đẩy mạnh cải cách hành chính, nâng cao hiệu quả, hiệu lực quản lý nhà nước, quản lý xã hội, chấp hành luật pháp trong thực hành tiết kiệm, chống lãng phí</w:t>
      </w:r>
    </w:p>
    <w:p w:rsidR="00C41FAD" w:rsidRPr="00C41FAD" w:rsidRDefault="00C41FAD" w:rsidP="00C41FAD">
      <w:pPr>
        <w:spacing w:before="120"/>
        <w:ind w:firstLine="720"/>
        <w:jc w:val="both"/>
        <w:rPr>
          <w:spacing w:val="2"/>
        </w:rPr>
      </w:pPr>
      <w:r w:rsidRPr="00C41FAD">
        <w:rPr>
          <w:spacing w:val="2"/>
        </w:rPr>
        <w:t xml:space="preserve">- Tiếp tục quán triệt Chỉ thị số 08-CT/TU ngày 30/3/2016 của Ban Thường vụ Tỉnh ủy về tăng cường kỷ luật, kỷ cương hành chính; chấn chỉnh lề lối, tác phong làm việc; </w:t>
      </w:r>
      <w:r w:rsidRPr="00C41FAD">
        <w:t xml:space="preserve">Chỉ thị số 05/CT-UBND ngày 03/4/2019 về nâng cao hiệu quả hoạt động công vụ và siết chặt kỷ luật, kỷ cương hành chính năm 2019 trong các cơ quan, đơn vị tỉnh Điện Biên, nhằm nâng cao trách nhiệm trong thực thi công vụ của cán bộ, đảng viên, công chức viên chức trên địa bàn tỉnh để nâng cao tinh thần trách nhiệm của đội ngũ cán bộ công chức trong thực thi công </w:t>
      </w:r>
      <w:r w:rsidRPr="00C41FAD">
        <w:rPr>
          <w:spacing w:val="2"/>
        </w:rPr>
        <w:t>vụ.</w:t>
      </w:r>
    </w:p>
    <w:p w:rsidR="00C41FAD" w:rsidRPr="00C41FAD" w:rsidRDefault="00C41FAD" w:rsidP="00C41FAD">
      <w:pPr>
        <w:spacing w:before="120"/>
        <w:ind w:firstLine="720"/>
        <w:jc w:val="both"/>
        <w:rPr>
          <w:spacing w:val="-2"/>
        </w:rPr>
      </w:pPr>
      <w:r w:rsidRPr="00C41FAD">
        <w:rPr>
          <w:spacing w:val="-2"/>
        </w:rPr>
        <w:t xml:space="preserve">- Các cơ quan, đơn vị căn cứ chức năng nhiệm vụ được giao, chủ động rà soát các thủ tục hành chính đang triển khai thực hiện; nghiên cứu, đơn giản hóa, bãi bỏ các thủ tục không cần thiết, gây phiền hà cho người dân. Thực hiện công bố công khai, minh bạch các quy trình, thủ tục, giảm thiểu tiêu cực, nhũng nhiễu, tạo thuận lợi trong thực hiện thủ tục hành chính và tiết kiệm chi phí.  </w:t>
      </w:r>
    </w:p>
    <w:p w:rsidR="00C41FAD" w:rsidRPr="00C41FAD" w:rsidRDefault="00C41FAD" w:rsidP="00C41FAD">
      <w:pPr>
        <w:spacing w:before="120"/>
        <w:ind w:firstLine="720"/>
        <w:jc w:val="both"/>
        <w:rPr>
          <w:b/>
          <w:spacing w:val="2"/>
        </w:rPr>
      </w:pPr>
      <w:r w:rsidRPr="00C41FAD">
        <w:rPr>
          <w:b/>
          <w:spacing w:val="2"/>
        </w:rPr>
        <w:t>5. Trong công tác thanh tra, kiểm tra</w:t>
      </w:r>
    </w:p>
    <w:p w:rsidR="00C41FAD" w:rsidRPr="00C41FAD" w:rsidRDefault="00C41FAD" w:rsidP="00C41FAD">
      <w:pPr>
        <w:spacing w:before="120"/>
        <w:ind w:firstLine="720"/>
        <w:jc w:val="both"/>
        <w:rPr>
          <w:spacing w:val="2"/>
        </w:rPr>
      </w:pPr>
      <w:r w:rsidRPr="00C41FAD">
        <w:rPr>
          <w:color w:val="000000"/>
          <w:spacing w:val="2"/>
        </w:rPr>
        <w:t xml:space="preserve">- Tăng cường công tác thanh tra, kiểm tra một số nội dung, lĩnh vực, công trình trọng điểm theo chủ trương, chỉ đạo của Chính phủ, các Bộ, ngành Trung ương, của Tỉnh ủy, HĐND và UBND tỉnh nhằm đảm bảo thực hiện đúng các chế độ theo quy định hiện hành tập trung vào một số lĩnh vực dễ gây thất thoát lãng phí như: </w:t>
      </w:r>
      <w:r w:rsidRPr="00C41FAD">
        <w:rPr>
          <w:spacing w:val="2"/>
        </w:rPr>
        <w:t>Quản lý, sử dụng đất đai;</w:t>
      </w:r>
      <w:r w:rsidRPr="00C41FAD">
        <w:rPr>
          <w:color w:val="000000"/>
          <w:spacing w:val="2"/>
        </w:rPr>
        <w:t xml:space="preserve"> c</w:t>
      </w:r>
      <w:r w:rsidRPr="00C41FAD">
        <w:rPr>
          <w:spacing w:val="2"/>
        </w:rPr>
        <w:t>ác dự án đầu tư sử dụng ngân sách Nhà nước hoặc có nguồn gốc từ ngân sách Nhà nước;</w:t>
      </w:r>
      <w:r w:rsidRPr="00C41FAD">
        <w:rPr>
          <w:color w:val="000000"/>
          <w:spacing w:val="2"/>
        </w:rPr>
        <w:t xml:space="preserve"> c</w:t>
      </w:r>
      <w:r w:rsidRPr="00C41FAD">
        <w:rPr>
          <w:spacing w:val="2"/>
        </w:rPr>
        <w:t xml:space="preserve">ác Chương trình </w:t>
      </w:r>
      <w:r w:rsidRPr="00C41FAD">
        <w:rPr>
          <w:spacing w:val="2"/>
        </w:rPr>
        <w:lastRenderedPageBreak/>
        <w:t>mục tiêu Quốc gia; mua sắm, trang bị, quản lý, sử dụng phương tiện đi lại, trang thiết bị làm việc…</w:t>
      </w:r>
    </w:p>
    <w:p w:rsidR="00C41FAD" w:rsidRPr="00C41FAD" w:rsidRDefault="00C41FAD" w:rsidP="00C41FAD">
      <w:pPr>
        <w:pStyle w:val="ThnVnban"/>
        <w:tabs>
          <w:tab w:val="left" w:pos="567"/>
        </w:tabs>
        <w:spacing w:before="120"/>
        <w:jc w:val="both"/>
        <w:rPr>
          <w:rFonts w:ascii="Times New Roman" w:hAnsi="Times New Roman" w:cs="Times New Roman"/>
          <w:noProof/>
          <w:color w:val="000000"/>
          <w:sz w:val="28"/>
          <w:szCs w:val="28"/>
          <w:lang w:val="vi-VN"/>
        </w:rPr>
      </w:pPr>
      <w:r w:rsidRPr="00C41FAD">
        <w:rPr>
          <w:rFonts w:ascii="Times New Roman" w:hAnsi="Times New Roman" w:cs="Times New Roman"/>
          <w:noProof/>
          <w:color w:val="000000"/>
          <w:sz w:val="28"/>
          <w:szCs w:val="28"/>
          <w:lang w:val="vi-VN"/>
        </w:rPr>
        <w:tab/>
        <w:t>- Tập trung nâng cao chất lượng, hiệu quả công tác thanh tra, các kết luận thanh tra phải làm rõ trách nhiệm của các cá nhân và tập thể liên quan đến sai phạm; kiến nghị xử lý trách nhiệm phải cụ thể đối tượng, địa chỉ, đơn vị công tác nhằm làm cơ sở cho cơ quan có thẩm quyền tiến hành kiểm điểm để xử lý và là cơ sở để đôn đốc, kiểm tra theo dõi việc thực hiện.</w:t>
      </w:r>
    </w:p>
    <w:p w:rsidR="00C41FAD" w:rsidRPr="00C41FAD" w:rsidRDefault="00C41FAD" w:rsidP="00C41FAD">
      <w:pPr>
        <w:pStyle w:val="ThnVnban"/>
        <w:tabs>
          <w:tab w:val="left" w:pos="567"/>
        </w:tabs>
        <w:spacing w:before="120"/>
        <w:jc w:val="both"/>
        <w:rPr>
          <w:rFonts w:ascii="Times New Roman" w:hAnsi="Times New Roman" w:cs="Times New Roman"/>
          <w:noProof/>
          <w:color w:val="000000"/>
          <w:sz w:val="28"/>
          <w:szCs w:val="28"/>
          <w:lang w:val="vi-VN"/>
        </w:rPr>
      </w:pPr>
      <w:r w:rsidRPr="00C41FAD">
        <w:rPr>
          <w:rFonts w:ascii="Times New Roman" w:hAnsi="Times New Roman" w:cs="Times New Roman"/>
          <w:noProof/>
          <w:sz w:val="28"/>
          <w:szCs w:val="28"/>
          <w:lang w:val="vi-VN"/>
        </w:rPr>
        <w:tab/>
        <w:t>- Thực hiện nghiêm túc các kiến nghị, kết luận của cơ quan thanh tra, kiểm toán nhà nước đối với các nội dung xử lý về tài chính, thu nộp NSNN, giảm thanh toán, giảm kinh phí bổ sung năm sau, các khoản điều chỉnh giảm chi phí đầu tư (sai khối lượng, đơn giá) để tiết kiệm chi cho ngân sách.</w:t>
      </w:r>
    </w:p>
    <w:p w:rsidR="00C41FAD" w:rsidRPr="00C41FAD" w:rsidRDefault="00C41FAD" w:rsidP="00C41FAD">
      <w:pPr>
        <w:spacing w:before="120"/>
        <w:jc w:val="both"/>
      </w:pPr>
      <w:r w:rsidRPr="00C41FAD">
        <w:tab/>
        <w:t>Trên đây là nội dung Báo cáo kết quả thực hiện Luật thực hành tiết hành tiết kiệm, chống lãng phí 06 tháng đầu năm và phương hướng, nhiệm vụ, giải pháp thực hiện thực hành tiết kiệm, chống lãng phí 06 tháng cuối năm 2020, UBND tỉnh Điện Biên tổng hợp và báo cáo theo quy định./.</w:t>
      </w:r>
    </w:p>
    <w:p w:rsidR="00C41FAD" w:rsidRPr="00C41FAD" w:rsidRDefault="00C41FAD" w:rsidP="00C41FAD">
      <w:pPr>
        <w:widowControl w:val="0"/>
        <w:spacing w:before="120"/>
        <w:ind w:firstLine="720"/>
        <w:jc w:val="both"/>
        <w:rPr>
          <w:spacing w:val="4"/>
          <w:sz w:val="2"/>
        </w:rPr>
      </w:pPr>
    </w:p>
    <w:tbl>
      <w:tblPr>
        <w:tblW w:w="0" w:type="auto"/>
        <w:tblLook w:val="04A0" w:firstRow="1" w:lastRow="0" w:firstColumn="1" w:lastColumn="0" w:noHBand="0" w:noVBand="1"/>
      </w:tblPr>
      <w:tblGrid>
        <w:gridCol w:w="4652"/>
        <w:gridCol w:w="4636"/>
      </w:tblGrid>
      <w:tr w:rsidR="00C41FAD" w:rsidRPr="00C41FAD" w:rsidTr="00907EB4">
        <w:trPr>
          <w:trHeight w:val="2168"/>
        </w:trPr>
        <w:tc>
          <w:tcPr>
            <w:tcW w:w="4652" w:type="dxa"/>
          </w:tcPr>
          <w:p w:rsidR="00C41FAD" w:rsidRPr="00C41FAD" w:rsidRDefault="00C41FAD" w:rsidP="00907EB4">
            <w:pPr>
              <w:jc w:val="both"/>
              <w:rPr>
                <w:b/>
                <w:i/>
                <w:sz w:val="24"/>
                <w:szCs w:val="24"/>
              </w:rPr>
            </w:pPr>
            <w:r w:rsidRPr="00C41FAD">
              <w:rPr>
                <w:b/>
                <w:i/>
                <w:sz w:val="24"/>
                <w:szCs w:val="24"/>
                <w:lang w:val="en-US"/>
              </w:rPr>
              <mc:AlternateContent>
                <mc:Choice Requires="wps">
                  <w:drawing>
                    <wp:anchor distT="0" distB="0" distL="114300" distR="114300" simplePos="0" relativeHeight="251664384" behindDoc="0" locked="0" layoutInCell="1" allowOverlap="1" wp14:anchorId="1A6CC2AE" wp14:editId="59754A80">
                      <wp:simplePos x="0" y="0"/>
                      <wp:positionH relativeFrom="column">
                        <wp:posOffset>1043305</wp:posOffset>
                      </wp:positionH>
                      <wp:positionV relativeFrom="paragraph">
                        <wp:posOffset>162560</wp:posOffset>
                      </wp:positionV>
                      <wp:extent cx="90805" cy="483235"/>
                      <wp:effectExtent l="8890" t="13335" r="5080" b="8255"/>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3235"/>
                              </a:xfrm>
                              <a:prstGeom prst="rightBrace">
                                <a:avLst>
                                  <a:gd name="adj1" fmla="val 443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C3F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82.15pt;margin-top:12.8pt;width:7.15pt;height:3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"/>
                  </w:pict>
                </mc:Fallback>
              </mc:AlternateContent>
            </w:r>
            <w:r w:rsidRPr="00C41FAD">
              <w:rPr>
                <w:b/>
                <w:i/>
                <w:sz w:val="24"/>
                <w:szCs w:val="24"/>
              </w:rPr>
              <w:t xml:space="preserve">Nơi nhận:       </w:t>
            </w:r>
          </w:p>
          <w:p w:rsidR="00C41FAD" w:rsidRPr="00C41FAD" w:rsidRDefault="00C41FAD" w:rsidP="00907EB4">
            <w:pPr>
              <w:rPr>
                <w:sz w:val="22"/>
                <w:szCs w:val="22"/>
              </w:rPr>
            </w:pPr>
            <w:r w:rsidRPr="00C41FAD">
              <w:rPr>
                <w:sz w:val="22"/>
                <w:szCs w:val="22"/>
              </w:rPr>
              <w:t xml:space="preserve">- Bộ Tài chính; </w:t>
            </w:r>
          </w:p>
          <w:p w:rsidR="00C41FAD" w:rsidRPr="00C41FAD" w:rsidRDefault="00C41FAD" w:rsidP="00907EB4">
            <w:pPr>
              <w:rPr>
                <w:sz w:val="22"/>
                <w:szCs w:val="22"/>
              </w:rPr>
            </w:pPr>
            <w:r w:rsidRPr="00C41FAD">
              <w:rPr>
                <w:sz w:val="22"/>
                <w:szCs w:val="22"/>
              </w:rPr>
              <w:t>- TT Tỉnh ủy;               (b/c)</w:t>
            </w:r>
          </w:p>
          <w:p w:rsidR="00C41FAD" w:rsidRPr="00C41FAD" w:rsidRDefault="00C41FAD" w:rsidP="00907EB4">
            <w:pPr>
              <w:rPr>
                <w:sz w:val="22"/>
                <w:szCs w:val="22"/>
              </w:rPr>
            </w:pPr>
            <w:r w:rsidRPr="00C41FAD">
              <w:rPr>
                <w:sz w:val="22"/>
                <w:szCs w:val="22"/>
              </w:rPr>
              <w:t>- TT HĐND tỉnh;</w:t>
            </w:r>
          </w:p>
          <w:p w:rsidR="00C41FAD" w:rsidRPr="00C41FAD" w:rsidRDefault="00C41FAD" w:rsidP="00907EB4">
            <w:pPr>
              <w:rPr>
                <w:sz w:val="22"/>
                <w:szCs w:val="22"/>
              </w:rPr>
            </w:pPr>
            <w:r w:rsidRPr="00C41FAD">
              <w:rPr>
                <w:sz w:val="22"/>
                <w:szCs w:val="22"/>
              </w:rPr>
              <w:t>- ĐBQH, ĐB HĐND tỉnh;</w:t>
            </w:r>
          </w:p>
          <w:p w:rsidR="00C41FAD" w:rsidRPr="00C41FAD" w:rsidRDefault="00C41FAD" w:rsidP="00907EB4">
            <w:pPr>
              <w:jc w:val="both"/>
              <w:rPr>
                <w:sz w:val="22"/>
                <w:szCs w:val="22"/>
              </w:rPr>
            </w:pPr>
            <w:r w:rsidRPr="00C41FAD">
              <w:rPr>
                <w:sz w:val="22"/>
                <w:szCs w:val="22"/>
              </w:rPr>
              <w:t>- L/đ UBND tỉnh;</w:t>
            </w:r>
          </w:p>
          <w:p w:rsidR="00C41FAD" w:rsidRPr="00C41FAD" w:rsidRDefault="00C41FAD" w:rsidP="00907EB4">
            <w:pPr>
              <w:rPr>
                <w:sz w:val="22"/>
                <w:szCs w:val="22"/>
              </w:rPr>
            </w:pPr>
            <w:r w:rsidRPr="00C41FAD">
              <w:rPr>
                <w:sz w:val="22"/>
                <w:szCs w:val="22"/>
              </w:rPr>
              <w:t>- Thanh tra Bộ (Bộ Tài chính);</w:t>
            </w:r>
          </w:p>
          <w:p w:rsidR="00C41FAD" w:rsidRPr="00C41FAD" w:rsidRDefault="00C41FAD" w:rsidP="00907EB4">
            <w:pPr>
              <w:rPr>
                <w:sz w:val="22"/>
                <w:szCs w:val="22"/>
              </w:rPr>
            </w:pPr>
            <w:r w:rsidRPr="00C41FAD">
              <w:rPr>
                <w:sz w:val="22"/>
                <w:szCs w:val="22"/>
              </w:rPr>
              <w:t>- Sở Tài chính;</w:t>
            </w:r>
          </w:p>
          <w:p w:rsidR="00C41FAD" w:rsidRPr="00C41FAD" w:rsidRDefault="00C41FAD" w:rsidP="00907EB4">
            <w:pPr>
              <w:rPr>
                <w:sz w:val="22"/>
                <w:szCs w:val="22"/>
              </w:rPr>
            </w:pPr>
            <w:r w:rsidRPr="00C41FAD">
              <w:rPr>
                <w:sz w:val="22"/>
                <w:szCs w:val="22"/>
              </w:rPr>
              <w:t>- L/đ VPUBND tỉnh + CVCK</w:t>
            </w:r>
            <w:r w:rsidRPr="00C41FAD">
              <w:rPr>
                <w:sz w:val="22"/>
                <w:szCs w:val="22"/>
                <w:vertAlign w:val="superscript"/>
              </w:rPr>
              <w:softHyphen/>
            </w:r>
            <w:r w:rsidRPr="00C41FAD">
              <w:rPr>
                <w:sz w:val="22"/>
                <w:szCs w:val="22"/>
                <w:vertAlign w:val="subscript"/>
              </w:rPr>
              <w:t>(trên HSCV)</w:t>
            </w:r>
            <w:r w:rsidRPr="00C41FAD">
              <w:rPr>
                <w:sz w:val="22"/>
                <w:szCs w:val="22"/>
              </w:rPr>
              <w:t>;</w:t>
            </w:r>
          </w:p>
          <w:p w:rsidR="00C41FAD" w:rsidRPr="00C41FAD" w:rsidRDefault="00C41FAD" w:rsidP="00907EB4">
            <w:r w:rsidRPr="00C41FAD">
              <w:rPr>
                <w:sz w:val="22"/>
                <w:szCs w:val="22"/>
              </w:rPr>
              <w:t>- Lưu: VT, NC, KT</w:t>
            </w:r>
            <w:r w:rsidRPr="00C41FAD">
              <w:rPr>
                <w:sz w:val="22"/>
                <w:szCs w:val="22"/>
                <w:vertAlign w:val="superscript"/>
              </w:rPr>
              <w:t>(LTA, BCT)</w:t>
            </w:r>
            <w:r w:rsidRPr="00C41FAD">
              <w:rPr>
                <w:sz w:val="22"/>
                <w:szCs w:val="22"/>
              </w:rPr>
              <w:t>.</w:t>
            </w:r>
            <w:r w:rsidRPr="00C41FAD">
              <w:rPr>
                <w:b/>
                <w:sz w:val="22"/>
                <w:szCs w:val="22"/>
              </w:rPr>
              <w:t xml:space="preserve">          </w:t>
            </w:r>
          </w:p>
        </w:tc>
        <w:tc>
          <w:tcPr>
            <w:tcW w:w="4636" w:type="dxa"/>
          </w:tcPr>
          <w:p w:rsidR="00C41FAD" w:rsidRPr="00C41FAD" w:rsidRDefault="00C41FAD" w:rsidP="00907EB4">
            <w:pPr>
              <w:jc w:val="center"/>
              <w:rPr>
                <w:b/>
                <w:sz w:val="26"/>
                <w:szCs w:val="26"/>
              </w:rPr>
            </w:pPr>
            <w:r w:rsidRPr="00C41FAD">
              <w:rPr>
                <w:b/>
                <w:sz w:val="26"/>
                <w:szCs w:val="26"/>
              </w:rPr>
              <w:t>TM. UỶ BAN NHÂN DÂN</w:t>
            </w:r>
          </w:p>
          <w:p w:rsidR="00C41FAD" w:rsidRPr="00C41FAD" w:rsidRDefault="00C41FAD" w:rsidP="00907EB4">
            <w:pPr>
              <w:jc w:val="center"/>
              <w:rPr>
                <w:b/>
                <w:sz w:val="26"/>
                <w:szCs w:val="26"/>
              </w:rPr>
            </w:pPr>
            <w:r w:rsidRPr="00C41FAD">
              <w:rPr>
                <w:b/>
                <w:sz w:val="26"/>
                <w:szCs w:val="26"/>
              </w:rPr>
              <w:t>CHỦ TỊCH</w:t>
            </w:r>
          </w:p>
          <w:p w:rsidR="00C41FAD" w:rsidRPr="00C41FAD" w:rsidRDefault="00C41FAD" w:rsidP="00907EB4">
            <w:pPr>
              <w:jc w:val="center"/>
              <w:rPr>
                <w:b/>
                <w:sz w:val="26"/>
                <w:szCs w:val="26"/>
              </w:rPr>
            </w:pPr>
          </w:p>
          <w:p w:rsidR="00C41FAD" w:rsidRPr="00C41FAD" w:rsidRDefault="00C41FAD" w:rsidP="00907EB4">
            <w:pPr>
              <w:jc w:val="center"/>
              <w:rPr>
                <w:b/>
                <w:sz w:val="26"/>
                <w:szCs w:val="26"/>
              </w:rPr>
            </w:pPr>
          </w:p>
          <w:p w:rsidR="00C41FAD" w:rsidRPr="00C41FAD" w:rsidRDefault="00C41FAD" w:rsidP="00907EB4">
            <w:pPr>
              <w:jc w:val="center"/>
              <w:rPr>
                <w:b/>
                <w:sz w:val="26"/>
                <w:szCs w:val="26"/>
              </w:rPr>
            </w:pPr>
          </w:p>
          <w:p w:rsidR="00C41FAD" w:rsidRPr="00C41FAD" w:rsidRDefault="00C41FAD" w:rsidP="00907EB4">
            <w:pPr>
              <w:jc w:val="center"/>
              <w:rPr>
                <w:b/>
                <w:sz w:val="68"/>
                <w:szCs w:val="26"/>
              </w:rPr>
            </w:pPr>
          </w:p>
          <w:p w:rsidR="00C41FAD" w:rsidRPr="00C41FAD" w:rsidRDefault="00C41FAD" w:rsidP="00907EB4">
            <w:pPr>
              <w:jc w:val="center"/>
              <w:rPr>
                <w:b/>
                <w:sz w:val="26"/>
                <w:szCs w:val="26"/>
              </w:rPr>
            </w:pPr>
          </w:p>
          <w:p w:rsidR="00C41FAD" w:rsidRPr="00C41FAD" w:rsidRDefault="00C41FAD" w:rsidP="00907EB4">
            <w:pPr>
              <w:jc w:val="center"/>
              <w:rPr>
                <w:b/>
              </w:rPr>
            </w:pPr>
            <w:r w:rsidRPr="00C41FAD">
              <w:rPr>
                <w:b/>
              </w:rPr>
              <w:t xml:space="preserve">   Mùa A Sơn</w:t>
            </w:r>
          </w:p>
        </w:tc>
      </w:tr>
    </w:tbl>
    <w:p w:rsidR="00C41FAD" w:rsidRPr="00C41FAD" w:rsidRDefault="00C41FAD" w:rsidP="00C41FAD">
      <w:pPr>
        <w:spacing w:before="120"/>
        <w:ind w:left="-68" w:firstLine="720"/>
        <w:jc w:val="both"/>
        <w:rPr>
          <w:sz w:val="2"/>
        </w:rPr>
      </w:pPr>
    </w:p>
    <w:p w:rsidR="00C41FAD" w:rsidRPr="00C41FAD" w:rsidRDefault="00C41FAD" w:rsidP="00C41FAD"/>
    <w:p w:rsidR="00EB7CF4" w:rsidRPr="00C41FAD" w:rsidRDefault="00EB7CF4" w:rsidP="00EB7CF4">
      <w:pPr>
        <w:spacing w:before="120"/>
        <w:jc w:val="both"/>
        <w:rPr>
          <w:sz w:val="2"/>
        </w:rPr>
      </w:pPr>
    </w:p>
    <w:p w:rsidR="00EB7CF4" w:rsidRPr="00C41FAD" w:rsidRDefault="00EB7CF4" w:rsidP="00EB7CF4">
      <w:pPr>
        <w:rPr>
          <w:sz w:val="2"/>
        </w:rPr>
      </w:pPr>
    </w:p>
    <w:p w:rsidR="008711B0" w:rsidRPr="00C41FAD" w:rsidRDefault="008711B0" w:rsidP="00EB7CF4">
      <w:pPr>
        <w:jc w:val="both"/>
      </w:pPr>
    </w:p>
    <w:sectPr w:rsidR="008711B0" w:rsidRPr="00C41FAD" w:rsidSect="00D93A84">
      <w:headerReference w:type="default" r:id="rId6"/>
      <w:footerReference w:type="default" r:id="rId7"/>
      <w:headerReference w:type="first" r:id="rId8"/>
      <w:footerReference w:type="first" r:id="rId9"/>
      <w:pgSz w:w="11907" w:h="16840" w:code="9"/>
      <w:pgMar w:top="1134" w:right="1134" w:bottom="1134" w:left="1701" w:header="454" w:footer="11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545B" w:rsidRDefault="0094545B" w:rsidP="00EB7CF4">
      <w:r>
        <w:separator/>
      </w:r>
    </w:p>
  </w:endnote>
  <w:endnote w:type="continuationSeparator" w:id="0">
    <w:p w:rsidR="0094545B" w:rsidRDefault="0094545B" w:rsidP="00EB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31B9" w:rsidRDefault="00422081">
    <w:pPr>
      <w:pStyle w:val="Chntrang"/>
      <w:jc w:val="right"/>
    </w:pPr>
  </w:p>
  <w:p w:rsidR="00611ECF" w:rsidRDefault="00422081">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5A52" w:rsidRDefault="00EB5A5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545B" w:rsidRDefault="0094545B" w:rsidP="00EB7CF4">
      <w:r>
        <w:separator/>
      </w:r>
    </w:p>
  </w:footnote>
  <w:footnote w:type="continuationSeparator" w:id="0">
    <w:p w:rsidR="0094545B" w:rsidRDefault="0094545B" w:rsidP="00EB7CF4">
      <w:r>
        <w:continuationSeparator/>
      </w:r>
    </w:p>
  </w:footnote>
  <w:footnote w:id="1">
    <w:p w:rsidR="00C41FAD" w:rsidRPr="008B690C" w:rsidRDefault="00C41FAD" w:rsidP="00C41FAD">
      <w:pPr>
        <w:pStyle w:val="VnbanCcchu"/>
        <w:ind w:firstLine="720"/>
        <w:jc w:val="both"/>
        <w:rPr>
          <w:i/>
          <w:sz w:val="24"/>
          <w:szCs w:val="24"/>
          <w:lang w:val="en-US"/>
        </w:rPr>
      </w:pPr>
      <w:r w:rsidRPr="008B690C">
        <w:rPr>
          <w:rStyle w:val="ThamchiuCcchu"/>
          <w:sz w:val="24"/>
          <w:szCs w:val="24"/>
        </w:rPr>
        <w:footnoteRef/>
      </w:r>
      <w:r w:rsidRPr="008B690C">
        <w:rPr>
          <w:sz w:val="24"/>
          <w:szCs w:val="24"/>
        </w:rPr>
        <w:t xml:space="preserve"> </w:t>
      </w:r>
      <w:r w:rsidRPr="008B690C">
        <w:rPr>
          <w:i/>
          <w:sz w:val="24"/>
          <w:szCs w:val="24"/>
          <w:lang w:val="en-US"/>
        </w:rPr>
        <w:t>Dự án tỉnh quyết toán: Tiết kiệm chi ngân sách: 3.506,8 triệu đồng, thu nộp NSNN: 768 triệu đồng; Dự án huyện quyết toán: Tiết kiệm chi ngân sách: 947,8 triệu đồng, thu nộp NSNN: 777 triệu đồng.</w:t>
      </w:r>
    </w:p>
  </w:footnote>
  <w:footnote w:id="2">
    <w:p w:rsidR="00C41FAD" w:rsidRPr="008B690C" w:rsidRDefault="00C41FAD" w:rsidP="00C41FAD">
      <w:pPr>
        <w:pStyle w:val="VnbanCcchu"/>
        <w:ind w:firstLine="720"/>
        <w:jc w:val="both"/>
        <w:rPr>
          <w:i/>
          <w:sz w:val="24"/>
          <w:szCs w:val="24"/>
          <w:lang w:val="en-US"/>
        </w:rPr>
      </w:pPr>
      <w:r w:rsidRPr="008B690C">
        <w:rPr>
          <w:rStyle w:val="ThamchiuCcchu"/>
          <w:i/>
          <w:sz w:val="24"/>
          <w:szCs w:val="24"/>
        </w:rPr>
        <w:footnoteRef/>
      </w:r>
      <w:r w:rsidRPr="008B690C">
        <w:rPr>
          <w:i/>
          <w:sz w:val="24"/>
          <w:szCs w:val="24"/>
        </w:rPr>
        <w:t xml:space="preserve"> </w:t>
      </w:r>
      <w:r w:rsidRPr="008B690C">
        <w:rPr>
          <w:i/>
          <w:sz w:val="24"/>
          <w:szCs w:val="24"/>
          <w:lang w:val="en-US"/>
        </w:rPr>
        <w:t>Thẩm định các dự án công trình dân dụng và công nghiệp tiết kiệm chi ngân sách:300 triệu đồng; Thẩm định các dự án công trình giao thông tiết kiệm chi ngân sách: 2.808,6 triệu đồng; Thẩm định các dự án công trình Nông nghiệp và Phát triển nông thôn tiết kiệm chi ngân sách: 253 triệu đồng; Thẩm định dự án, công trình Văn hóa, thể thao, du lịch tiết kiệm</w:t>
      </w:r>
      <w:r>
        <w:rPr>
          <w:i/>
          <w:sz w:val="24"/>
          <w:szCs w:val="24"/>
          <w:lang w:val="en-US"/>
        </w:rPr>
        <w:t xml:space="preserve"> chi ngân sách:51,36 triệu đồng</w:t>
      </w:r>
      <w:r w:rsidRPr="008B690C">
        <w:rPr>
          <w:i/>
          <w:sz w:val="24"/>
          <w:szCs w:val="24"/>
          <w:lang w:val="en-US"/>
        </w:rPr>
        <w:t>.</w:t>
      </w:r>
    </w:p>
    <w:p w:rsidR="00C41FAD" w:rsidRDefault="00C41FAD" w:rsidP="00C41FAD">
      <w:pPr>
        <w:pStyle w:val="VnbanCcchu"/>
        <w:ind w:firstLine="720"/>
        <w:rPr>
          <w:i/>
          <w:color w:val="0000CC"/>
          <w:sz w:val="24"/>
          <w:szCs w:val="24"/>
          <w:lang w:val="en-US"/>
        </w:rPr>
      </w:pPr>
    </w:p>
  </w:footnote>
  <w:footnote w:id="3">
    <w:p w:rsidR="00C41FAD" w:rsidRPr="00BA78EC" w:rsidRDefault="00C41FAD" w:rsidP="00C41FAD">
      <w:pPr>
        <w:jc w:val="both"/>
        <w:rPr>
          <w:i/>
          <w:sz w:val="24"/>
          <w:szCs w:val="24"/>
          <w:lang w:val="en-US"/>
        </w:rPr>
      </w:pPr>
      <w:r>
        <w:rPr>
          <w:lang w:val="en-US"/>
        </w:rPr>
        <w:tab/>
      </w:r>
      <w:r w:rsidRPr="00B16160">
        <w:rPr>
          <w:rStyle w:val="ThamchiuCcchu"/>
          <w:i/>
        </w:rPr>
        <w:footnoteRef/>
      </w:r>
      <w:r w:rsidRPr="00B16160">
        <w:rPr>
          <w:i/>
        </w:rPr>
        <w:t xml:space="preserve"> </w:t>
      </w:r>
      <w:r w:rsidRPr="00B16160">
        <w:rPr>
          <w:i/>
          <w:sz w:val="24"/>
          <w:szCs w:val="24"/>
        </w:rPr>
        <w:t xml:space="preserve">Kế hoạch số 3855/KH-UBND ngày 27/12/2019 thực hiện kiểm soát thủ tục hành chính năm 2020 trên địa bàn tỉnh Điện Biên; Kế hoạch số </w:t>
      </w:r>
      <w:hyperlink r:id="rId1" w:tgtFrame="Main" w:history="1">
        <w:r w:rsidRPr="00B16160">
          <w:rPr>
            <w:i/>
            <w:sz w:val="24"/>
            <w:szCs w:val="24"/>
          </w:rPr>
          <w:t>1010/KH-UBND</w:t>
        </w:r>
      </w:hyperlink>
      <w:r w:rsidRPr="00B16160">
        <w:rPr>
          <w:i/>
          <w:sz w:val="24"/>
          <w:szCs w:val="24"/>
        </w:rPr>
        <w:t xml:space="preserve"> ngày 09/4/2020 Sửa đổi, bổ sung Kế hoạch số 3855/KH-UBND ngày 27/12/2019 của UBND tỉnh về Cải cách hành chính nhà nước năm 2020 trên địa bàn tỉnh Điện Biên</w:t>
      </w:r>
      <w:r w:rsidRPr="000F5B81">
        <w:rPr>
          <w:i/>
          <w:sz w:val="24"/>
          <w:szCs w:val="24"/>
        </w:rPr>
        <w:t xml:space="preserve">; Kế hoạch số </w:t>
      </w:r>
      <w:r>
        <w:rPr>
          <w:i/>
          <w:sz w:val="24"/>
          <w:szCs w:val="24"/>
          <w:lang w:val="en-US"/>
        </w:rPr>
        <w:t>476</w:t>
      </w:r>
      <w:r w:rsidRPr="000F5B81">
        <w:rPr>
          <w:i/>
          <w:sz w:val="24"/>
          <w:szCs w:val="24"/>
        </w:rPr>
        <w:t>/KH-UBND ngày 2</w:t>
      </w:r>
      <w:r>
        <w:rPr>
          <w:i/>
          <w:sz w:val="24"/>
          <w:szCs w:val="24"/>
          <w:lang w:val="en-US"/>
        </w:rPr>
        <w:t>6</w:t>
      </w:r>
      <w:r w:rsidRPr="000F5B81">
        <w:rPr>
          <w:i/>
          <w:sz w:val="24"/>
          <w:szCs w:val="24"/>
        </w:rPr>
        <w:t>/0</w:t>
      </w:r>
      <w:r>
        <w:rPr>
          <w:i/>
          <w:sz w:val="24"/>
          <w:szCs w:val="24"/>
          <w:lang w:val="en-US"/>
        </w:rPr>
        <w:t>2</w:t>
      </w:r>
      <w:r w:rsidRPr="000F5B81">
        <w:rPr>
          <w:i/>
          <w:sz w:val="24"/>
          <w:szCs w:val="24"/>
        </w:rPr>
        <w:t>/20</w:t>
      </w:r>
      <w:r>
        <w:rPr>
          <w:i/>
          <w:sz w:val="24"/>
          <w:szCs w:val="24"/>
          <w:lang w:val="en-US"/>
        </w:rPr>
        <w:t>20</w:t>
      </w:r>
      <w:r w:rsidRPr="000F5B81">
        <w:rPr>
          <w:i/>
          <w:sz w:val="24"/>
          <w:szCs w:val="24"/>
        </w:rPr>
        <w:t xml:space="preserve"> kiểm tra công tác kiểm soát TTHC năm 20</w:t>
      </w:r>
      <w:r>
        <w:rPr>
          <w:i/>
          <w:sz w:val="24"/>
          <w:szCs w:val="24"/>
          <w:lang w:val="en-US"/>
        </w:rPr>
        <w:t>20</w:t>
      </w:r>
      <w:r w:rsidRPr="000F5B81">
        <w:rPr>
          <w:i/>
          <w:sz w:val="24"/>
          <w:szCs w:val="24"/>
        </w:rPr>
        <w:t xml:space="preserve"> trên địa bàn tỉnh Điện Biên; Quyết định số </w:t>
      </w:r>
      <w:r>
        <w:rPr>
          <w:i/>
          <w:sz w:val="24"/>
          <w:szCs w:val="24"/>
          <w:lang w:val="en-US"/>
        </w:rPr>
        <w:t>1355</w:t>
      </w:r>
      <w:r w:rsidRPr="000F5B81">
        <w:rPr>
          <w:i/>
          <w:sz w:val="24"/>
          <w:szCs w:val="24"/>
        </w:rPr>
        <w:t xml:space="preserve">/QĐ-UBND ngày </w:t>
      </w:r>
      <w:r>
        <w:rPr>
          <w:i/>
          <w:sz w:val="24"/>
          <w:szCs w:val="24"/>
          <w:lang w:val="en-US"/>
        </w:rPr>
        <w:t>31</w:t>
      </w:r>
      <w:r w:rsidRPr="000F5B81">
        <w:rPr>
          <w:i/>
          <w:sz w:val="24"/>
          <w:szCs w:val="24"/>
        </w:rPr>
        <w:t>/</w:t>
      </w:r>
      <w:r>
        <w:rPr>
          <w:i/>
          <w:sz w:val="24"/>
          <w:szCs w:val="24"/>
          <w:lang w:val="en-US"/>
        </w:rPr>
        <w:t>12</w:t>
      </w:r>
      <w:r w:rsidRPr="000F5B81">
        <w:rPr>
          <w:i/>
          <w:sz w:val="24"/>
          <w:szCs w:val="24"/>
        </w:rPr>
        <w:t>/2019 về việc ban hành Kế hoạch rà soát, đánh giá thủ tục hành chính năm 20</w:t>
      </w:r>
      <w:r>
        <w:rPr>
          <w:i/>
          <w:sz w:val="24"/>
          <w:szCs w:val="24"/>
          <w:lang w:val="en-US"/>
        </w:rPr>
        <w:t>20</w:t>
      </w:r>
      <w:r w:rsidRPr="000F5B81">
        <w:rPr>
          <w:i/>
          <w:spacing w:val="-4"/>
          <w:sz w:val="24"/>
          <w:szCs w:val="24"/>
        </w:rPr>
        <w:t xml:space="preserve">; </w:t>
      </w:r>
      <w:r w:rsidRPr="000F5B81">
        <w:rPr>
          <w:i/>
          <w:sz w:val="24"/>
          <w:szCs w:val="24"/>
        </w:rPr>
        <w:t>Kế hoạch số 3</w:t>
      </w:r>
      <w:r>
        <w:rPr>
          <w:i/>
          <w:sz w:val="24"/>
          <w:szCs w:val="24"/>
          <w:lang w:val="en-US"/>
        </w:rPr>
        <w:t>153</w:t>
      </w:r>
      <w:r w:rsidRPr="000F5B81">
        <w:rPr>
          <w:i/>
          <w:sz w:val="24"/>
          <w:szCs w:val="24"/>
        </w:rPr>
        <w:t xml:space="preserve">/KH-UBND ngày </w:t>
      </w:r>
      <w:r>
        <w:rPr>
          <w:i/>
          <w:sz w:val="24"/>
          <w:szCs w:val="24"/>
          <w:lang w:val="en-US"/>
        </w:rPr>
        <w:t>28</w:t>
      </w:r>
      <w:r w:rsidRPr="000F5B81">
        <w:rPr>
          <w:i/>
          <w:sz w:val="24"/>
          <w:szCs w:val="24"/>
        </w:rPr>
        <w:t>/1</w:t>
      </w:r>
      <w:r>
        <w:rPr>
          <w:i/>
          <w:sz w:val="24"/>
          <w:szCs w:val="24"/>
          <w:lang w:val="en-US"/>
        </w:rPr>
        <w:t>0</w:t>
      </w:r>
      <w:r w:rsidRPr="000F5B81">
        <w:rPr>
          <w:i/>
          <w:sz w:val="24"/>
          <w:szCs w:val="24"/>
        </w:rPr>
        <w:t>/201</w:t>
      </w:r>
      <w:r>
        <w:rPr>
          <w:i/>
          <w:sz w:val="24"/>
          <w:szCs w:val="24"/>
          <w:lang w:val="en-US"/>
        </w:rPr>
        <w:t>9</w:t>
      </w:r>
      <w:r w:rsidRPr="000F5B81">
        <w:rPr>
          <w:i/>
          <w:sz w:val="24"/>
          <w:szCs w:val="24"/>
        </w:rPr>
        <w:t xml:space="preserve"> của UBND tỉnh Điện Biên Kế hoạch ứng dụng công nghệ thông tin trong hoạt động của các cơ quan Nhà nước tỉnh Điện Biên năm 20</w:t>
      </w:r>
      <w:r>
        <w:rPr>
          <w:i/>
          <w:sz w:val="24"/>
          <w:szCs w:val="24"/>
          <w:lang w:val="en-US"/>
        </w:rPr>
        <w:t>20.</w:t>
      </w:r>
    </w:p>
  </w:footnote>
  <w:footnote w:id="4">
    <w:p w:rsidR="00C41FAD" w:rsidRPr="00F90573" w:rsidRDefault="00C41FAD" w:rsidP="00C41FAD">
      <w:pPr>
        <w:pStyle w:val="VnbanCcchu"/>
        <w:rPr>
          <w:lang w:val="en-US"/>
        </w:rPr>
      </w:pPr>
      <w:r>
        <w:rPr>
          <w:lang w:val="en-US"/>
        </w:rPr>
        <w:tab/>
      </w:r>
      <w:r>
        <w:rPr>
          <w:rStyle w:val="ThamchiuCcchu"/>
        </w:rPr>
        <w:footnoteRef/>
      </w:r>
      <w:r>
        <w:t xml:space="preserve"> </w:t>
      </w:r>
      <w:r>
        <w:rPr>
          <w:lang w:val="en-US"/>
        </w:rPr>
        <w:t>Kết quả công tác Thanh tra, kiểm tra năm 2020 tổng hợp theo Báo cáo của Thanh tra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405066310"/>
      <w:docPartObj>
        <w:docPartGallery w:val="Page Numbers (Top of Page)"/>
        <w:docPartUnique/>
      </w:docPartObj>
    </w:sdtPr>
    <w:sdtEndPr>
      <w:rPr>
        <w:noProof/>
      </w:rPr>
    </w:sdtEndPr>
    <w:sdtContent>
      <w:p w:rsidR="00EB5A52" w:rsidRDefault="00EB5A52">
        <w:pPr>
          <w:pStyle w:val="utrang"/>
          <w:jc w:val="center"/>
        </w:pPr>
        <w:r>
          <w:rPr>
            <w:noProof w:val="0"/>
          </w:rPr>
          <w:fldChar w:fldCharType="begin"/>
        </w:r>
        <w:r>
          <w:instrText xml:space="preserve"> PAGE   \* MERGEFORMAT </w:instrText>
        </w:r>
        <w:r>
          <w:rPr>
            <w:noProof w:val="0"/>
          </w:rPr>
          <w:fldChar w:fldCharType="separate"/>
        </w:r>
        <w:r w:rsidR="00D74ABF">
          <w:t>5</w:t>
        </w:r>
        <w:r>
          <w:fldChar w:fldCharType="end"/>
        </w:r>
      </w:p>
    </w:sdtContent>
  </w:sdt>
  <w:p w:rsidR="00AE2E7F" w:rsidRPr="00A777AE" w:rsidRDefault="00422081" w:rsidP="00AE2E7F">
    <w:pPr>
      <w:pStyle w:val="utrang"/>
      <w:tabs>
        <w:tab w:val="left" w:pos="3686"/>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5A52" w:rsidRDefault="00EB5A52">
    <w:pPr>
      <w:pStyle w:val="utrang"/>
      <w:jc w:val="center"/>
    </w:pPr>
  </w:p>
  <w:p w:rsidR="00EB5A52" w:rsidRDefault="00EB5A52">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rawingGridVerticalSpacing w:val="381"/>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CF4"/>
    <w:rsid w:val="0002498C"/>
    <w:rsid w:val="000E10F4"/>
    <w:rsid w:val="0011586B"/>
    <w:rsid w:val="002C0E25"/>
    <w:rsid w:val="003A5EC7"/>
    <w:rsid w:val="00422081"/>
    <w:rsid w:val="00546BD8"/>
    <w:rsid w:val="007B7BF3"/>
    <w:rsid w:val="008711B0"/>
    <w:rsid w:val="008D67C5"/>
    <w:rsid w:val="00903F44"/>
    <w:rsid w:val="00926154"/>
    <w:rsid w:val="0094545B"/>
    <w:rsid w:val="009769C6"/>
    <w:rsid w:val="009A690B"/>
    <w:rsid w:val="009D3A85"/>
    <w:rsid w:val="00AE57CB"/>
    <w:rsid w:val="00AF4AEA"/>
    <w:rsid w:val="00C41FAD"/>
    <w:rsid w:val="00D74ABF"/>
    <w:rsid w:val="00D93A84"/>
    <w:rsid w:val="00DC46AC"/>
    <w:rsid w:val="00E85011"/>
    <w:rsid w:val="00EB5A52"/>
    <w:rsid w:val="00EB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038BAD"/>
  <w15:docId w15:val="{C7D92D05-E2EC-4683-8AE4-996C050D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B7CF4"/>
    <w:pPr>
      <w:spacing w:after="0" w:line="240" w:lineRule="auto"/>
    </w:pPr>
    <w:rPr>
      <w:rFonts w:ascii="Times New Roman" w:eastAsia="Times New Roman" w:hAnsi="Times New Roman" w:cs="Times New Roman"/>
      <w:noProof/>
      <w:sz w:val="28"/>
      <w:szCs w:val="28"/>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B7CF4"/>
    <w:pPr>
      <w:tabs>
        <w:tab w:val="center" w:pos="4680"/>
        <w:tab w:val="right" w:pos="9360"/>
      </w:tabs>
    </w:pPr>
  </w:style>
  <w:style w:type="character" w:customStyle="1" w:styleId="utrangChar">
    <w:name w:val="Đầu trang Char"/>
    <w:basedOn w:val="Phngmcinhcuaoanvn"/>
    <w:link w:val="utrang"/>
    <w:uiPriority w:val="99"/>
    <w:rsid w:val="00EB7CF4"/>
    <w:rPr>
      <w:rFonts w:ascii="Times New Roman" w:eastAsia="Times New Roman" w:hAnsi="Times New Roman" w:cs="Times New Roman"/>
      <w:noProof/>
      <w:sz w:val="28"/>
      <w:szCs w:val="28"/>
      <w:lang w:val="vi-VN"/>
    </w:rPr>
  </w:style>
  <w:style w:type="paragraph" w:styleId="Chntrang">
    <w:name w:val="footer"/>
    <w:basedOn w:val="Binhthng"/>
    <w:link w:val="ChntrangChar"/>
    <w:uiPriority w:val="99"/>
    <w:unhideWhenUsed/>
    <w:rsid w:val="00EB7CF4"/>
    <w:pPr>
      <w:tabs>
        <w:tab w:val="center" w:pos="4680"/>
        <w:tab w:val="right" w:pos="9360"/>
      </w:tabs>
    </w:pPr>
  </w:style>
  <w:style w:type="character" w:customStyle="1" w:styleId="ChntrangChar">
    <w:name w:val="Chân trang Char"/>
    <w:basedOn w:val="Phngmcinhcuaoanvn"/>
    <w:link w:val="Chntrang"/>
    <w:uiPriority w:val="99"/>
    <w:rsid w:val="00EB7CF4"/>
    <w:rPr>
      <w:rFonts w:ascii="Times New Roman" w:eastAsia="Times New Roman" w:hAnsi="Times New Roman" w:cs="Times New Roman"/>
      <w:noProof/>
      <w:sz w:val="28"/>
      <w:szCs w:val="28"/>
      <w:lang w:val="vi-VN"/>
    </w:rPr>
  </w:style>
  <w:style w:type="character" w:customStyle="1" w:styleId="ThnVnbanChar">
    <w:name w:val="Thân Văn bản Char"/>
    <w:link w:val="ThnVnban"/>
    <w:locked/>
    <w:rsid w:val="00EB7CF4"/>
    <w:rPr>
      <w:rFonts w:ascii=".VnTimeH" w:hAnsi=".VnTimeH"/>
      <w:sz w:val="26"/>
      <w:szCs w:val="24"/>
    </w:rPr>
  </w:style>
  <w:style w:type="paragraph" w:styleId="ThnVnban">
    <w:name w:val="Body Text"/>
    <w:basedOn w:val="Binhthng"/>
    <w:link w:val="ThnVnbanChar"/>
    <w:rsid w:val="00EB7CF4"/>
    <w:pPr>
      <w:jc w:val="center"/>
    </w:pPr>
    <w:rPr>
      <w:rFonts w:ascii=".VnTimeH" w:eastAsiaTheme="minorHAnsi" w:hAnsi=".VnTimeH" w:cstheme="minorBidi"/>
      <w:noProof w:val="0"/>
      <w:sz w:val="26"/>
      <w:szCs w:val="24"/>
      <w:lang w:val="en-US"/>
    </w:rPr>
  </w:style>
  <w:style w:type="character" w:customStyle="1" w:styleId="BodyTextChar1">
    <w:name w:val="Body Text Char1"/>
    <w:basedOn w:val="Phngmcinhcuaoanvn"/>
    <w:uiPriority w:val="99"/>
    <w:semiHidden/>
    <w:rsid w:val="00EB7CF4"/>
    <w:rPr>
      <w:rFonts w:ascii="Times New Roman" w:eastAsia="Times New Roman" w:hAnsi="Times New Roman" w:cs="Times New Roman"/>
      <w:noProof/>
      <w:sz w:val="28"/>
      <w:szCs w:val="28"/>
      <w:lang w:val="vi-VN"/>
    </w:rPr>
  </w:style>
  <w:style w:type="paragraph" w:styleId="ThngthngWeb">
    <w:name w:val="Normal (Web)"/>
    <w:basedOn w:val="Binhthng"/>
    <w:unhideWhenUsed/>
    <w:rsid w:val="00EB7CF4"/>
    <w:pPr>
      <w:spacing w:before="100" w:beforeAutospacing="1" w:after="100" w:afterAutospacing="1"/>
    </w:pPr>
    <w:rPr>
      <w:sz w:val="24"/>
      <w:szCs w:val="24"/>
      <w:lang w:eastAsia="vi-VN"/>
    </w:rPr>
  </w:style>
  <w:style w:type="paragraph" w:styleId="ThutlThnVnban">
    <w:name w:val="Body Text Indent"/>
    <w:basedOn w:val="Binhthng"/>
    <w:link w:val="ThutlThnVnbanChar"/>
    <w:uiPriority w:val="99"/>
    <w:semiHidden/>
    <w:unhideWhenUsed/>
    <w:rsid w:val="00EB7CF4"/>
    <w:pPr>
      <w:spacing w:after="120"/>
      <w:ind w:left="283"/>
    </w:pPr>
  </w:style>
  <w:style w:type="character" w:customStyle="1" w:styleId="ThutlThnVnbanChar">
    <w:name w:val="Thụt lề Thân Văn bản Char"/>
    <w:basedOn w:val="Phngmcinhcuaoanvn"/>
    <w:link w:val="ThutlThnVnban"/>
    <w:uiPriority w:val="99"/>
    <w:semiHidden/>
    <w:rsid w:val="00EB7CF4"/>
    <w:rPr>
      <w:rFonts w:ascii="Times New Roman" w:eastAsia="Times New Roman" w:hAnsi="Times New Roman" w:cs="Times New Roman"/>
      <w:noProof/>
      <w:sz w:val="28"/>
      <w:szCs w:val="28"/>
      <w:lang w:val="vi-VN"/>
    </w:rPr>
  </w:style>
  <w:style w:type="paragraph" w:customStyle="1" w:styleId="western">
    <w:name w:val="western"/>
    <w:basedOn w:val="Binhthng"/>
    <w:rsid w:val="00EB7CF4"/>
    <w:pPr>
      <w:suppressAutoHyphens/>
      <w:spacing w:before="280" w:line="101" w:lineRule="atLeast"/>
      <w:ind w:firstLine="567"/>
      <w:jc w:val="center"/>
    </w:pPr>
    <w:rPr>
      <w:rFonts w:ascii=".VnTime" w:hAnsi=".VnTime"/>
      <w:b/>
      <w:bCs/>
      <w:kern w:val="2"/>
      <w:sz w:val="24"/>
      <w:szCs w:val="24"/>
      <w:lang w:eastAsia="ar-SA"/>
    </w:rPr>
  </w:style>
  <w:style w:type="paragraph" w:styleId="Bongchuthich">
    <w:name w:val="Balloon Text"/>
    <w:basedOn w:val="Binhthng"/>
    <w:link w:val="BongchuthichChar"/>
    <w:uiPriority w:val="99"/>
    <w:semiHidden/>
    <w:unhideWhenUsed/>
    <w:rsid w:val="00EB5A52"/>
    <w:rPr>
      <w:rFonts w:ascii="Tahoma" w:hAnsi="Tahoma" w:cs="Tahoma"/>
      <w:sz w:val="16"/>
      <w:szCs w:val="16"/>
    </w:rPr>
  </w:style>
  <w:style w:type="character" w:customStyle="1" w:styleId="BongchuthichChar">
    <w:name w:val="Bóng chú thích Char"/>
    <w:basedOn w:val="Phngmcinhcuaoanvn"/>
    <w:link w:val="Bongchuthich"/>
    <w:uiPriority w:val="99"/>
    <w:semiHidden/>
    <w:rsid w:val="00EB5A52"/>
    <w:rPr>
      <w:rFonts w:ascii="Tahoma" w:eastAsia="Times New Roman" w:hAnsi="Tahoma" w:cs="Tahoma"/>
      <w:noProof/>
      <w:sz w:val="16"/>
      <w:szCs w:val="16"/>
      <w:lang w:val="vi-VN"/>
    </w:rPr>
  </w:style>
  <w:style w:type="character" w:styleId="Nhnmanh">
    <w:name w:val="Emphasis"/>
    <w:qFormat/>
    <w:rsid w:val="00C41FAD"/>
    <w:rPr>
      <w:i/>
      <w:iCs/>
    </w:rPr>
  </w:style>
  <w:style w:type="paragraph" w:styleId="VnbanCcchu">
    <w:name w:val="footnote text"/>
    <w:aliases w:val="Char9"/>
    <w:basedOn w:val="Binhthng"/>
    <w:link w:val="VnbanCcchuChar"/>
    <w:uiPriority w:val="99"/>
    <w:unhideWhenUsed/>
    <w:rsid w:val="00C41FAD"/>
    <w:rPr>
      <w:sz w:val="20"/>
      <w:szCs w:val="20"/>
    </w:rPr>
  </w:style>
  <w:style w:type="character" w:customStyle="1" w:styleId="VnbanCcchuChar">
    <w:name w:val="Văn bản Cước chú Char"/>
    <w:aliases w:val="Char9 Char"/>
    <w:basedOn w:val="Phngmcinhcuaoanvn"/>
    <w:link w:val="VnbanCcchu"/>
    <w:uiPriority w:val="99"/>
    <w:rsid w:val="00C41FAD"/>
    <w:rPr>
      <w:rFonts w:ascii="Times New Roman" w:eastAsia="Times New Roman" w:hAnsi="Times New Roman" w:cs="Times New Roman"/>
      <w:noProof/>
      <w:sz w:val="20"/>
      <w:szCs w:val="20"/>
      <w:lang w:val="vi-VN"/>
    </w:rPr>
  </w:style>
  <w:style w:type="character" w:styleId="ThamchiuCcchu">
    <w:name w:val="footnote reference"/>
    <w:aliases w:val="Footnote,Ref,de nota al pie,Footnote text,ftref,Footnote text + 13 pt,Footnote Text1,BearingPoint,16 Point,Superscript 6 Point,fr,Footnote Text Char Char Char Char Char Char Ch Char Char Char Char Char Char C,Footnote + Arial"/>
    <w:uiPriority w:val="99"/>
    <w:semiHidden/>
    <w:unhideWhenUsed/>
    <w:rsid w:val="00C41FAD"/>
    <w:rPr>
      <w:vertAlign w:val="superscript"/>
    </w:rPr>
  </w:style>
  <w:style w:type="character" w:customStyle="1" w:styleId="apple-converted-space">
    <w:name w:val="apple-converted-space"/>
    <w:rsid w:val="00C4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hscv.dienbien.gov.vn/qlvb/VBdi.nsf/str/06D49E5FB89083A2472581FA00092701?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6451</Words>
  <Characters>36776</Characters>
  <Application>Microsoft Office Word</Application>
  <DocSecurity>0</DocSecurity>
  <Lines>306</Lines>
  <Paragraphs>86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Để cụ thể hóa các quy định của Chính phủ, chỉ đạo của Bộ Tài chính về quản lý, s</vt:lpstr>
      <vt:lpstr>Đối với việc quản lý, sử dụng xe ô tô, UBND tỉnh yêu cầu các cấp, các ngành thực</vt:lpstr>
      <vt:lpstr>3. Thực hành tiết kiệm, chống lãng phí trong đầu tư xây dựng các dự án sử dụng n</vt:lpstr>
    </vt:vector>
  </TitlesOfParts>
  <Company>Microsoft</Company>
  <LinksUpToDate>false</LinksUpToDate>
  <CharactersWithSpaces>43141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Ha Pham</cp:lastModifiedBy>
  <cp:revision>3</cp:revision>
  <cp:lastPrinted>2020-07-06T02:35:00Z</cp:lastPrinted>
  <dcterms:created xsi:type="dcterms:W3CDTF">2020-07-06T02:35:00Z</dcterms:created>
  <dcterms:modified xsi:type="dcterms:W3CDTF">2020-07-07T08:28:00Z</dcterms:modified>
</cp:coreProperties>
</file>