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7" w:type="dxa"/>
        <w:jc w:val="center"/>
        <w:tblLook w:val="00A0"/>
      </w:tblPr>
      <w:tblGrid>
        <w:gridCol w:w="3628"/>
        <w:gridCol w:w="5669"/>
      </w:tblGrid>
      <w:tr w:rsidR="00444F77" w:rsidRPr="00363B48" w:rsidTr="00363B48">
        <w:trPr>
          <w:trHeight w:val="850"/>
          <w:jc w:val="center"/>
        </w:trPr>
        <w:tc>
          <w:tcPr>
            <w:tcW w:w="3628" w:type="dxa"/>
          </w:tcPr>
          <w:p w:rsidR="00444F77" w:rsidRPr="00363B48" w:rsidRDefault="00444F77" w:rsidP="00363B48">
            <w:pPr>
              <w:widowControl w:val="0"/>
              <w:jc w:val="center"/>
              <w:rPr>
                <w:b/>
                <w:bCs/>
                <w:sz w:val="26"/>
                <w:szCs w:val="26"/>
              </w:rPr>
            </w:pPr>
            <w:r>
              <w:rPr>
                <w:noProof/>
              </w:rPr>
              <w:pict>
                <v:rect id="_x0000_s1026" style="position:absolute;left:0;text-align:left;margin-left:-53.75pt;margin-top:-36pt;width:243.1pt;height:24pt;z-index:251659264">
                  <v:textbox style="mso-next-textbox:#_x0000_s1026">
                    <w:txbxContent>
                      <w:p w:rsidR="00444F77" w:rsidRPr="00C11712" w:rsidRDefault="00444F77" w:rsidP="00A40377">
                        <w:pPr>
                          <w:jc w:val="center"/>
                          <w:rPr>
                            <w:b/>
                            <w:bCs/>
                            <w:sz w:val="24"/>
                            <w:szCs w:val="24"/>
                          </w:rPr>
                        </w:pPr>
                        <w:r w:rsidRPr="00C11712">
                          <w:rPr>
                            <w:b/>
                            <w:bCs/>
                            <w:sz w:val="24"/>
                            <w:szCs w:val="24"/>
                          </w:rPr>
                          <w:t>DTNQ CHỈNH LÝ SAU HỌP THẨM TRA</w:t>
                        </w:r>
                      </w:p>
                    </w:txbxContent>
                  </v:textbox>
                </v:rect>
              </w:pict>
            </w:r>
            <w:r w:rsidRPr="00363B48">
              <w:rPr>
                <w:b/>
                <w:bCs/>
                <w:sz w:val="26"/>
                <w:szCs w:val="26"/>
              </w:rPr>
              <w:t xml:space="preserve">HỘI ĐỒNG NHÂN DÂN </w:t>
            </w:r>
          </w:p>
          <w:p w:rsidR="00444F77" w:rsidRPr="00363B48" w:rsidRDefault="00444F77" w:rsidP="00363B48">
            <w:pPr>
              <w:widowControl w:val="0"/>
              <w:jc w:val="center"/>
              <w:rPr>
                <w:b/>
                <w:bCs/>
                <w:sz w:val="26"/>
                <w:szCs w:val="26"/>
              </w:rPr>
            </w:pPr>
            <w:r>
              <w:rPr>
                <w:noProof/>
              </w:rPr>
              <w:pict>
                <v:line id="Straight Connector 2" o:spid="_x0000_s1027" style="position:absolute;left:0;text-align:left;z-index:251657216;visibility:visible;mso-position-horizontal-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weight=".5pt">
                  <v:stroke joinstyle="miter"/>
                  <w10:wrap anchorx="margin"/>
                  <w10:anchorlock/>
                </v:line>
              </w:pict>
            </w:r>
            <w:r w:rsidRPr="00363B48">
              <w:rPr>
                <w:b/>
                <w:bCs/>
                <w:sz w:val="26"/>
                <w:szCs w:val="26"/>
              </w:rPr>
              <w:t>TỈNH ĐIỆN BIÊN</w:t>
            </w:r>
          </w:p>
          <w:p w:rsidR="00444F77" w:rsidRPr="00363B48" w:rsidRDefault="00444F77" w:rsidP="00363B48">
            <w:pPr>
              <w:widowControl w:val="0"/>
              <w:jc w:val="center"/>
              <w:rPr>
                <w:b/>
                <w:bCs/>
                <w:sz w:val="24"/>
                <w:szCs w:val="24"/>
              </w:rPr>
            </w:pPr>
          </w:p>
        </w:tc>
        <w:tc>
          <w:tcPr>
            <w:tcW w:w="5669" w:type="dxa"/>
          </w:tcPr>
          <w:p w:rsidR="00444F77" w:rsidRPr="00363B48" w:rsidRDefault="00444F77" w:rsidP="00363B48">
            <w:pPr>
              <w:widowControl w:val="0"/>
              <w:jc w:val="center"/>
              <w:rPr>
                <w:b/>
                <w:bCs/>
                <w:sz w:val="26"/>
                <w:szCs w:val="26"/>
              </w:rPr>
            </w:pPr>
            <w:r w:rsidRPr="00363B48">
              <w:rPr>
                <w:b/>
                <w:bCs/>
                <w:sz w:val="26"/>
                <w:szCs w:val="26"/>
              </w:rPr>
              <w:t>CỘNG HÒA XÃ HỘI CHỦ NGHĨA VIỆT NAM</w:t>
            </w:r>
          </w:p>
          <w:p w:rsidR="00444F77" w:rsidRPr="00363B48" w:rsidRDefault="00444F77" w:rsidP="00363B48">
            <w:pPr>
              <w:widowControl w:val="0"/>
              <w:jc w:val="center"/>
              <w:rPr>
                <w:b/>
                <w:bCs/>
                <w:szCs w:val="28"/>
              </w:rPr>
            </w:pPr>
            <w:r>
              <w:rPr>
                <w:noProof/>
              </w:rPr>
              <w:pict>
                <v:line id="Straight Connector 1" o:spid="_x0000_s1028" style="position:absolute;left:0;text-align:left;z-index:251656192;visibility:visible;mso-position-horizontal-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weight=".5pt">
                  <v:stroke joinstyle="miter"/>
                  <w10:wrap anchorx="margin"/>
                  <w10:anchorlock/>
                </v:line>
              </w:pict>
            </w:r>
            <w:r w:rsidRPr="00363B48">
              <w:rPr>
                <w:b/>
                <w:bCs/>
                <w:szCs w:val="28"/>
              </w:rPr>
              <w:t>Độc lập - Tự do - Hạnh phúc</w:t>
            </w:r>
          </w:p>
          <w:p w:rsidR="00444F77" w:rsidRPr="00363B48" w:rsidRDefault="00444F77" w:rsidP="00363B48">
            <w:pPr>
              <w:widowControl w:val="0"/>
              <w:jc w:val="center"/>
              <w:rPr>
                <w:b/>
                <w:bCs/>
                <w:szCs w:val="28"/>
              </w:rPr>
            </w:pPr>
          </w:p>
        </w:tc>
      </w:tr>
      <w:tr w:rsidR="00444F77" w:rsidRPr="00363B48" w:rsidTr="00363B48">
        <w:trPr>
          <w:trHeight w:val="850"/>
          <w:jc w:val="center"/>
        </w:trPr>
        <w:tc>
          <w:tcPr>
            <w:tcW w:w="3628" w:type="dxa"/>
          </w:tcPr>
          <w:p w:rsidR="00444F77" w:rsidRPr="00363B48" w:rsidRDefault="00444F77" w:rsidP="00363B48">
            <w:pPr>
              <w:widowControl w:val="0"/>
              <w:spacing w:after="120"/>
              <w:jc w:val="center"/>
              <w:rPr>
                <w:sz w:val="26"/>
                <w:szCs w:val="26"/>
              </w:rPr>
            </w:pPr>
            <w:r w:rsidRPr="00363B48">
              <w:rPr>
                <w:sz w:val="26"/>
                <w:szCs w:val="26"/>
              </w:rPr>
              <w:t>Số:           /2023/NQ-HĐND</w:t>
            </w:r>
          </w:p>
        </w:tc>
        <w:tc>
          <w:tcPr>
            <w:tcW w:w="5669" w:type="dxa"/>
          </w:tcPr>
          <w:p w:rsidR="00444F77" w:rsidRPr="00363B48" w:rsidRDefault="00444F77" w:rsidP="00363B48">
            <w:pPr>
              <w:widowControl w:val="0"/>
              <w:spacing w:after="120"/>
              <w:jc w:val="center"/>
              <w:rPr>
                <w:i/>
                <w:iCs/>
                <w:szCs w:val="28"/>
              </w:rPr>
            </w:pPr>
            <w:r w:rsidRPr="00363B48">
              <w:rPr>
                <w:i/>
                <w:iCs/>
                <w:szCs w:val="28"/>
              </w:rPr>
              <w:t>Điện Biên, ngày      tháng      năm 2023</w:t>
            </w:r>
          </w:p>
        </w:tc>
      </w:tr>
    </w:tbl>
    <w:p w:rsidR="00444F77" w:rsidRPr="0015013D" w:rsidRDefault="00444F77" w:rsidP="00E74B20">
      <w:pPr>
        <w:widowControl w:val="0"/>
        <w:jc w:val="center"/>
        <w:rPr>
          <w:b/>
          <w:bCs/>
        </w:rPr>
      </w:pPr>
      <w:r w:rsidRPr="0015013D">
        <w:rPr>
          <w:b/>
          <w:bCs/>
        </w:rPr>
        <w:t>NGHỊ QUYẾT</w:t>
      </w:r>
    </w:p>
    <w:p w:rsidR="00444F77" w:rsidRDefault="00444F77" w:rsidP="00E74B20">
      <w:pPr>
        <w:widowControl w:val="0"/>
        <w:jc w:val="center"/>
        <w:rPr>
          <w:b/>
          <w:bCs/>
        </w:rPr>
      </w:pPr>
      <w:r>
        <w:rPr>
          <w:b/>
          <w:bCs/>
        </w:rPr>
        <w:t>Q</w:t>
      </w:r>
      <w:r w:rsidRPr="007964CC">
        <w:rPr>
          <w:b/>
          <w:bCs/>
        </w:rPr>
        <w:t xml:space="preserve">uy định về chức danh, việc kiêm nhiệm chức danh, mức phụ cấp </w:t>
      </w:r>
    </w:p>
    <w:p w:rsidR="00444F77" w:rsidRDefault="00444F77" w:rsidP="00E74B20">
      <w:pPr>
        <w:widowControl w:val="0"/>
        <w:jc w:val="center"/>
        <w:rPr>
          <w:b/>
          <w:bCs/>
        </w:rPr>
      </w:pPr>
      <w:r w:rsidRPr="007964CC">
        <w:rPr>
          <w:b/>
          <w:bCs/>
        </w:rPr>
        <w:t xml:space="preserve">đối với người hoạt động không chuyên trách ở cấp xã, ở thôn, tổ dân phố; mức khoán kinh phí hoạt động của tổ chức chính trị - xã hội ở cấp xã; </w:t>
      </w:r>
    </w:p>
    <w:p w:rsidR="00444F77" w:rsidRDefault="00444F77" w:rsidP="00E74B20">
      <w:pPr>
        <w:widowControl w:val="0"/>
        <w:jc w:val="center"/>
        <w:rPr>
          <w:b/>
          <w:bCs/>
        </w:rPr>
      </w:pPr>
      <w:r w:rsidRPr="007964CC">
        <w:rPr>
          <w:b/>
          <w:bCs/>
        </w:rPr>
        <w:t xml:space="preserve">mức hỗ trợ hàng tháng đối với người trực tiếp tham gia hoạt động ở </w:t>
      </w:r>
    </w:p>
    <w:p w:rsidR="00444F77" w:rsidRDefault="00444F77" w:rsidP="00E74B20">
      <w:pPr>
        <w:widowControl w:val="0"/>
        <w:jc w:val="center"/>
        <w:rPr>
          <w:b/>
          <w:bCs/>
        </w:rPr>
      </w:pPr>
      <w:r w:rsidRPr="007964CC">
        <w:rPr>
          <w:b/>
          <w:bCs/>
        </w:rPr>
        <w:t xml:space="preserve">thôn, tổ dân phố và mức phụ cấp kiêm nhiệm người trực tiếp tham gia </w:t>
      </w:r>
    </w:p>
    <w:p w:rsidR="00444F77" w:rsidRPr="0015013D" w:rsidRDefault="00444F77" w:rsidP="00E74B20">
      <w:pPr>
        <w:widowControl w:val="0"/>
        <w:jc w:val="center"/>
        <w:rPr>
          <w:b/>
          <w:bCs/>
        </w:rPr>
      </w:pPr>
      <w:r w:rsidRPr="007964CC">
        <w:rPr>
          <w:b/>
          <w:bCs/>
        </w:rPr>
        <w:t>hoạt động ở thôn, tổ dân phố trên địa bàn tỉnh Điện Biên</w:t>
      </w:r>
    </w:p>
    <w:p w:rsidR="00444F77" w:rsidRPr="0015013D" w:rsidRDefault="00444F77" w:rsidP="00E74B20">
      <w:pPr>
        <w:widowControl w:val="0"/>
        <w:jc w:val="center"/>
        <w:rPr>
          <w:b/>
          <w:bCs/>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0;margin-top:2.85pt;width:113.4pt;height:0;z-index:251658240;mso-position-horizontal:center;mso-position-horizontal-relative:margin" o:connectortype="straight">
            <w10:wrap anchorx="margin"/>
            <w10:anchorlock/>
          </v:shape>
        </w:pict>
      </w:r>
    </w:p>
    <w:p w:rsidR="00444F77" w:rsidRPr="0015013D" w:rsidRDefault="00444F77" w:rsidP="000179BB">
      <w:pPr>
        <w:widowControl w:val="0"/>
        <w:spacing w:before="120"/>
        <w:jc w:val="center"/>
        <w:rPr>
          <w:b/>
          <w:bCs/>
        </w:rPr>
      </w:pPr>
      <w:r w:rsidRPr="0015013D">
        <w:rPr>
          <w:b/>
          <w:bCs/>
        </w:rPr>
        <w:t>HỘI ĐỒNG NHÂN DÂN TỈNH ĐIỆN BIÊN</w:t>
      </w:r>
    </w:p>
    <w:p w:rsidR="00444F77" w:rsidRPr="0015013D" w:rsidRDefault="00444F77" w:rsidP="00E74B20">
      <w:pPr>
        <w:widowControl w:val="0"/>
        <w:jc w:val="center"/>
        <w:rPr>
          <w:b/>
          <w:bCs/>
        </w:rPr>
      </w:pPr>
      <w:r w:rsidRPr="0015013D">
        <w:rPr>
          <w:b/>
          <w:bCs/>
        </w:rPr>
        <w:t>KHOÁ XV, KỲ HỌP THỨ MƯỜI BA</w:t>
      </w:r>
    </w:p>
    <w:p w:rsidR="00444F77" w:rsidRPr="0015013D" w:rsidRDefault="00444F77" w:rsidP="000179BB">
      <w:pPr>
        <w:widowControl w:val="0"/>
        <w:jc w:val="center"/>
      </w:pPr>
    </w:p>
    <w:p w:rsidR="00444F77" w:rsidRPr="0015013D" w:rsidRDefault="00444F77" w:rsidP="000327EA">
      <w:pPr>
        <w:widowControl w:val="0"/>
        <w:spacing w:after="120"/>
        <w:ind w:firstLine="567"/>
        <w:jc w:val="both"/>
        <w:rPr>
          <w:i/>
          <w:iCs/>
        </w:rPr>
      </w:pPr>
      <w:r w:rsidRPr="0015013D">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444F77" w:rsidRPr="003C6C56" w:rsidRDefault="00444F77" w:rsidP="000327EA">
      <w:pPr>
        <w:widowControl w:val="0"/>
        <w:spacing w:after="120"/>
        <w:ind w:firstLine="567"/>
        <w:jc w:val="both"/>
        <w:rPr>
          <w:i/>
          <w:iCs/>
        </w:rPr>
      </w:pPr>
      <w:r w:rsidRPr="003C6C56">
        <w:rPr>
          <w:i/>
          <w:iCs/>
        </w:rPr>
        <w:t>Căn cứ Luật Ban hành văn bản quy phạm pháp luật ngày 22 tháng 6 năm 2015; Luật sửa đổi, bổ sung một số điều của Luật Ban hành văn bản quy phạm pháp luật ngày 18 tháng 6 năm 2020;</w:t>
      </w:r>
    </w:p>
    <w:p w:rsidR="00444F77" w:rsidRPr="003C6C56" w:rsidRDefault="00444F77" w:rsidP="000327EA">
      <w:pPr>
        <w:widowControl w:val="0"/>
        <w:spacing w:after="120"/>
        <w:ind w:firstLine="567"/>
        <w:jc w:val="both"/>
        <w:rPr>
          <w:i/>
          <w:iCs/>
        </w:rPr>
      </w:pPr>
      <w:r w:rsidRPr="003C6C56">
        <w:rPr>
          <w:i/>
          <w:iCs/>
        </w:rPr>
        <w:t>Căn cứ Luật Cán bộ, công chức ngày 13 tháng 11 năm 2008; Luật sửa đổi, bổ sung một số điều Luật Cán bộ, công chức và Luật Viên chức ngày 25 tháng 11 năm 2019;</w:t>
      </w:r>
    </w:p>
    <w:p w:rsidR="00444F77" w:rsidRPr="003C6C56" w:rsidRDefault="00444F77" w:rsidP="000327EA">
      <w:pPr>
        <w:widowControl w:val="0"/>
        <w:spacing w:after="120"/>
        <w:ind w:firstLine="567"/>
        <w:jc w:val="both"/>
        <w:rPr>
          <w:i/>
          <w:iCs/>
        </w:rPr>
      </w:pPr>
      <w:r w:rsidRPr="003C6C56">
        <w:rPr>
          <w:i/>
          <w:iCs/>
        </w:rPr>
        <w:t>Căn cứ Luật Ngân sách nhà nước ngày 25 tháng 6 năm 2015;</w:t>
      </w:r>
    </w:p>
    <w:p w:rsidR="00444F77" w:rsidRDefault="00444F77" w:rsidP="000327EA">
      <w:pPr>
        <w:widowControl w:val="0"/>
        <w:spacing w:after="120"/>
        <w:ind w:firstLine="567"/>
        <w:jc w:val="both"/>
        <w:rPr>
          <w:i/>
          <w:iCs/>
        </w:rPr>
      </w:pPr>
      <w:r w:rsidRPr="003C6C56">
        <w:rPr>
          <w:i/>
          <w:iCs/>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w:t>
      </w:r>
    </w:p>
    <w:p w:rsidR="00444F77" w:rsidRDefault="00444F77" w:rsidP="000327EA">
      <w:pPr>
        <w:widowControl w:val="0"/>
        <w:spacing w:after="120"/>
        <w:ind w:firstLine="567"/>
        <w:jc w:val="both"/>
        <w:rPr>
          <w:i/>
          <w:iCs/>
        </w:rPr>
      </w:pPr>
      <w:r>
        <w:rPr>
          <w:i/>
          <w:iCs/>
        </w:rPr>
        <w:t xml:space="preserve">Căn cứ </w:t>
      </w:r>
      <w:r w:rsidRPr="000F2F8A">
        <w:rPr>
          <w:i/>
          <w:iCs/>
        </w:rPr>
        <w:t>Nghị định số 163/2016/NĐ-CP ngày 21 tháng 12 năm 2016 của Chính phủ quy định chi tiết thi hành một số điều của Luật Ngân sách nhà nước</w:t>
      </w:r>
      <w:r>
        <w:rPr>
          <w:i/>
          <w:iCs/>
        </w:rPr>
        <w:t>;</w:t>
      </w:r>
    </w:p>
    <w:p w:rsidR="00444F77" w:rsidRPr="0015013D" w:rsidRDefault="00444F77" w:rsidP="000327EA">
      <w:pPr>
        <w:widowControl w:val="0"/>
        <w:spacing w:after="120"/>
        <w:ind w:firstLine="567"/>
        <w:jc w:val="both"/>
        <w:rPr>
          <w:i/>
          <w:iCs/>
        </w:rPr>
      </w:pPr>
      <w:r>
        <w:rPr>
          <w:i/>
          <w:iCs/>
        </w:rPr>
        <w:t xml:space="preserve">Căn cứ </w:t>
      </w:r>
      <w:r w:rsidRPr="0015013D">
        <w:rPr>
          <w:i/>
          <w:iCs/>
        </w:rPr>
        <w:t>Nghị định số 33/2023/NĐ-CP ngày 10 tháng 6 năm 2023 của Chính phủ quy định về cán bộ, công chức cấp xã và người hoạt động không chuyên trách ở cấp xã, ở thôn, tổ dân phố;</w:t>
      </w:r>
    </w:p>
    <w:p w:rsidR="00444F77" w:rsidRPr="000327EA" w:rsidRDefault="00444F77" w:rsidP="000327EA">
      <w:pPr>
        <w:widowControl w:val="0"/>
        <w:spacing w:after="120"/>
        <w:ind w:firstLine="567"/>
        <w:jc w:val="both"/>
        <w:rPr>
          <w:i/>
          <w:iCs/>
          <w:spacing w:val="-2"/>
        </w:rPr>
      </w:pPr>
      <w:r>
        <w:rPr>
          <w:i/>
          <w:iCs/>
        </w:rPr>
        <w:t xml:space="preserve">Xét </w:t>
      </w:r>
      <w:r w:rsidRPr="000327EA">
        <w:rPr>
          <w:i/>
          <w:iCs/>
          <w:spacing w:val="-2"/>
        </w:rPr>
        <w:t>Tờ trình số</w:t>
      </w:r>
      <w:r>
        <w:rPr>
          <w:i/>
          <w:iCs/>
          <w:spacing w:val="-2"/>
        </w:rPr>
        <w:t xml:space="preserve"> 5363</w:t>
      </w:r>
      <w:r w:rsidRPr="000327EA">
        <w:rPr>
          <w:i/>
          <w:iCs/>
          <w:spacing w:val="-2"/>
        </w:rPr>
        <w:t xml:space="preserve">/TTr-UBND ngày </w:t>
      </w:r>
      <w:r>
        <w:rPr>
          <w:i/>
          <w:iCs/>
          <w:spacing w:val="-2"/>
        </w:rPr>
        <w:t xml:space="preserve">20 </w:t>
      </w:r>
      <w:r w:rsidRPr="000327EA">
        <w:rPr>
          <w:i/>
          <w:iCs/>
          <w:spacing w:val="-2"/>
        </w:rPr>
        <w:t xml:space="preserve">tháng </w:t>
      </w:r>
      <w:r>
        <w:rPr>
          <w:i/>
          <w:iCs/>
          <w:spacing w:val="-2"/>
        </w:rPr>
        <w:t xml:space="preserve">11 </w:t>
      </w:r>
      <w:r w:rsidRPr="000327EA">
        <w:rPr>
          <w:i/>
          <w:iCs/>
          <w:spacing w:val="-2"/>
        </w:rPr>
        <w:t xml:space="preserve">năm 2023 của Ủy ban nhân dân tỉnh về việc đề nghị ban hành Nghị quyết quy định về chức danh, việc kiêm nhiệm chức danh, mức phụ cấp đối với người hoạt động không chuyên trách ở cấp xã, ở thôn, tổ dân phố; mức khoán kinh phí hoạt động của tổ chức chính trị - xã hội ở cấp xã; mức hỗ trợ hàng tháng đối với người trực tiếp tham gia hoạt động ở thôn, tổ dân phố và mức phụ cấp kiêm nhiệm người trực tiếp tham gia hoạt động ở thôn, tổ dân phố trên địa bàn tỉnh Điện Biên; Báo cáo thẩm tra số </w:t>
      </w:r>
      <w:r>
        <w:rPr>
          <w:i/>
          <w:iCs/>
          <w:spacing w:val="-2"/>
        </w:rPr>
        <w:t>105</w:t>
      </w:r>
      <w:r w:rsidRPr="000327EA">
        <w:rPr>
          <w:i/>
          <w:iCs/>
          <w:spacing w:val="-2"/>
        </w:rPr>
        <w:t xml:space="preserve">/BC-PC ngày </w:t>
      </w:r>
      <w:r>
        <w:rPr>
          <w:i/>
          <w:iCs/>
          <w:spacing w:val="-2"/>
        </w:rPr>
        <w:t xml:space="preserve">03 </w:t>
      </w:r>
      <w:r w:rsidRPr="000327EA">
        <w:rPr>
          <w:i/>
          <w:iCs/>
          <w:spacing w:val="-2"/>
        </w:rPr>
        <w:t xml:space="preserve">tháng </w:t>
      </w:r>
      <w:r>
        <w:rPr>
          <w:i/>
          <w:iCs/>
          <w:spacing w:val="-2"/>
        </w:rPr>
        <w:t xml:space="preserve">12 </w:t>
      </w:r>
      <w:r w:rsidRPr="000327EA">
        <w:rPr>
          <w:i/>
          <w:iCs/>
          <w:spacing w:val="-2"/>
        </w:rPr>
        <w:t>năm 2023 của Ban Pháp chế Hội đồng nhân dân tỉnh; ý kiến thảo luận của đại biểu Hội đồng nhân dân tỉnh tại kỳ họp.</w:t>
      </w:r>
    </w:p>
    <w:p w:rsidR="00444F77" w:rsidRPr="0015013D" w:rsidRDefault="00444F77" w:rsidP="00AA33C0">
      <w:pPr>
        <w:widowControl w:val="0"/>
        <w:spacing w:before="240" w:after="240"/>
        <w:jc w:val="center"/>
        <w:rPr>
          <w:b/>
          <w:bCs/>
        </w:rPr>
      </w:pPr>
      <w:r w:rsidRPr="0015013D">
        <w:rPr>
          <w:b/>
          <w:bCs/>
        </w:rPr>
        <w:t>QUYẾT NGHỊ:</w:t>
      </w:r>
    </w:p>
    <w:p w:rsidR="00444F77" w:rsidRPr="00FD3219" w:rsidRDefault="00444F77" w:rsidP="00E9234B">
      <w:pPr>
        <w:widowControl w:val="0"/>
        <w:spacing w:after="120"/>
        <w:ind w:firstLine="567"/>
        <w:jc w:val="both"/>
        <w:rPr>
          <w:b/>
          <w:bCs/>
        </w:rPr>
      </w:pPr>
      <w:r w:rsidRPr="00FD3219">
        <w:rPr>
          <w:b/>
          <w:bCs/>
        </w:rPr>
        <w:t>Điều 1. Phạm vi điều chỉnh, đối tượng áp dụng</w:t>
      </w:r>
    </w:p>
    <w:p w:rsidR="00444F77" w:rsidRPr="00FD3219" w:rsidRDefault="00444F77" w:rsidP="00E9234B">
      <w:pPr>
        <w:widowControl w:val="0"/>
        <w:spacing w:after="120"/>
        <w:ind w:firstLine="567"/>
        <w:jc w:val="both"/>
      </w:pPr>
      <w:r w:rsidRPr="00FD3219">
        <w:t>1. Phạm vi điều chỉnh</w:t>
      </w:r>
    </w:p>
    <w:p w:rsidR="00444F77" w:rsidRPr="00FD3219" w:rsidRDefault="00444F77" w:rsidP="00E9234B">
      <w:pPr>
        <w:widowControl w:val="0"/>
        <w:spacing w:after="120"/>
        <w:ind w:firstLine="567"/>
        <w:jc w:val="both"/>
      </w:pPr>
      <w:r w:rsidRPr="00FD3219">
        <w:t>Quy định về chức danh, việc kiêm nhiệm chức danh, mức phụ cấp đối với người hoạt động không chuyên trách ở cấp xã, ở thôn, tổ dân phố; mức khoán kinh phí hoạt động của tổ chức chính trị - xã hội ở cấp xã; mức hỗ trợ hàng tháng đối với người trực tiếp tham gia hoạt động ở thôn, tổ dân phố và mức phụ cấp kiêm nhiệm người trực tiếp tham gia hoạt động ở thôn, tổ dân phố trên địa bàn tỉnh Điện Biên.</w:t>
      </w:r>
    </w:p>
    <w:p w:rsidR="00444F77" w:rsidRPr="00FD3219" w:rsidRDefault="00444F77" w:rsidP="00E9234B">
      <w:pPr>
        <w:widowControl w:val="0"/>
        <w:spacing w:after="120"/>
        <w:ind w:firstLine="567"/>
        <w:jc w:val="both"/>
      </w:pPr>
      <w:r w:rsidRPr="00FD3219">
        <w:t>2. Đối tượng áp dụng</w:t>
      </w:r>
    </w:p>
    <w:p w:rsidR="00444F77" w:rsidRPr="00FD3219" w:rsidRDefault="00444F77" w:rsidP="00E9234B">
      <w:pPr>
        <w:widowControl w:val="0"/>
        <w:spacing w:after="120"/>
        <w:ind w:firstLine="567"/>
        <w:jc w:val="both"/>
      </w:pPr>
      <w:r w:rsidRPr="00FD3219">
        <w:t xml:space="preserve">Người hoạt động không chuyên trách ở cấp xã, ở thôn, tổ dân phố; người trực tiếp tham gia hoạt động ở thôn, tổ dân phố; tổ chức chính trị - xã hội ở cấp xã và các cơ quan, tổ chức, cá nhân có liên quan. </w:t>
      </w:r>
    </w:p>
    <w:p w:rsidR="00444F77" w:rsidRPr="00FD3219" w:rsidRDefault="00444F77" w:rsidP="00E9234B">
      <w:pPr>
        <w:widowControl w:val="0"/>
        <w:spacing w:after="120"/>
        <w:ind w:firstLine="567"/>
        <w:jc w:val="both"/>
        <w:rPr>
          <w:b/>
          <w:bCs/>
          <w:iCs/>
        </w:rPr>
      </w:pPr>
      <w:r w:rsidRPr="00FD3219">
        <w:rPr>
          <w:b/>
          <w:bCs/>
        </w:rPr>
        <w:t xml:space="preserve">Điều 2. </w:t>
      </w:r>
      <w:bookmarkStart w:id="0" w:name="_Hlk152492744"/>
      <w:r w:rsidRPr="00FD3219">
        <w:rPr>
          <w:b/>
          <w:bCs/>
          <w:iCs/>
        </w:rPr>
        <w:t>Chức danh người hoạt động không chuyên trách ở cấp xã</w:t>
      </w:r>
      <w:r>
        <w:rPr>
          <w:b/>
          <w:bCs/>
          <w:iCs/>
        </w:rPr>
        <w:t>,</w:t>
      </w:r>
      <w:r w:rsidRPr="00FD3219">
        <w:rPr>
          <w:b/>
          <w:bCs/>
          <w:iCs/>
        </w:rPr>
        <w:t xml:space="preserve"> người trực tiếp tham gia hoạt động ở thôn, tổ dân phố</w:t>
      </w:r>
      <w:r>
        <w:rPr>
          <w:b/>
          <w:bCs/>
          <w:iCs/>
        </w:rPr>
        <w:t>;</w:t>
      </w:r>
      <w:r w:rsidRPr="00FD3219">
        <w:rPr>
          <w:b/>
          <w:bCs/>
          <w:iCs/>
        </w:rPr>
        <w:t xml:space="preserve"> </w:t>
      </w:r>
      <w:r>
        <w:rPr>
          <w:b/>
          <w:bCs/>
          <w:iCs/>
        </w:rPr>
        <w:t>v</w:t>
      </w:r>
      <w:r w:rsidRPr="00FD3219">
        <w:rPr>
          <w:b/>
          <w:bCs/>
          <w:iCs/>
          <w:szCs w:val="28"/>
        </w:rPr>
        <w:t xml:space="preserve">iệc kiêm nhiệm chức danh người hoạt động không chuyên trách ở cấp xã, ở thôn, tổ dân phố; </w:t>
      </w:r>
      <w:r>
        <w:rPr>
          <w:b/>
          <w:bCs/>
          <w:iCs/>
          <w:szCs w:val="28"/>
        </w:rPr>
        <w:t>việc</w:t>
      </w:r>
      <w:r w:rsidRPr="00FD3219">
        <w:rPr>
          <w:b/>
          <w:bCs/>
          <w:iCs/>
          <w:szCs w:val="28"/>
        </w:rPr>
        <w:t xml:space="preserve"> người hoạt động không chuyên trách ở thôn, tổ dân phố kiêm nhiệm người trực tiếp tham gia hoạt động ở thôn, tổ dân phố</w:t>
      </w:r>
      <w:bookmarkEnd w:id="0"/>
    </w:p>
    <w:p w:rsidR="00444F77" w:rsidRPr="00FD3219" w:rsidRDefault="00444F77" w:rsidP="00E9234B">
      <w:pPr>
        <w:widowControl w:val="0"/>
        <w:spacing w:after="120"/>
        <w:ind w:firstLine="567"/>
        <w:jc w:val="both"/>
      </w:pPr>
      <w:r w:rsidRPr="00FD3219">
        <w:t>1. Chức danh người hoạt động không chuyên trách ở cấp xã</w:t>
      </w:r>
    </w:p>
    <w:p w:rsidR="00444F77" w:rsidRPr="00FD3219" w:rsidRDefault="00444F77" w:rsidP="00E9234B">
      <w:pPr>
        <w:widowControl w:val="0"/>
        <w:spacing w:after="120"/>
        <w:ind w:firstLine="567"/>
        <w:jc w:val="both"/>
      </w:pPr>
      <w:r w:rsidRPr="00FD3219">
        <w:t>a) Bao gồm 12 chức danh: Văn phòng - Tổ chức - Kiểm tra Đảng ủy; Tuyên giáo - Dân vận; Phó Chỉ huy trưởng Ban Chỉ huy Quân sự; Thủ quỹ - Văn thư - Lưu trữ; Dân tộc - Tôn giáo; Phó Chủ tịch Ủy ban Mặt trận tổ quốc Việt Nam; Phó Bí thư Đoàn Thanh niên Cộng sản Hồ Chí Minh; Phó Chủ tịch Hội Liên hiệp Phụ nữ; Phó Chủ tịch Hội Nông dân; Phó Chủ tịch Hội Cựu chiến binh; Chủ tịch Hội Người cao tuổi; Chủ tịch Hội Chữ thập đỏ.</w:t>
      </w:r>
    </w:p>
    <w:p w:rsidR="00444F77" w:rsidRPr="00FD3219" w:rsidRDefault="00444F77" w:rsidP="00E9234B">
      <w:pPr>
        <w:widowControl w:val="0"/>
        <w:spacing w:after="120"/>
        <w:ind w:firstLine="567"/>
        <w:jc w:val="both"/>
      </w:pPr>
      <w:r w:rsidRPr="00FD3219">
        <w:t>b) Đối với 03 chức danh: Văn phòng - Tổ chức - Kiểm tra Đảng ủy; Phó Chỉ huy trưởng Ban Chỉ huy Quân sự; Phó Chủ tịch Ủy ban Mặt trận Tổ quốc Việt Nam cấp xã được bố trí không quá 02 người/chức danh; các chức danh còn lại được bố trí 01 người/chức danh.</w:t>
      </w:r>
    </w:p>
    <w:p w:rsidR="00444F77" w:rsidRPr="00FD3219" w:rsidRDefault="00444F77" w:rsidP="00E9234B">
      <w:pPr>
        <w:widowControl w:val="0"/>
        <w:spacing w:after="120"/>
        <w:ind w:firstLine="567"/>
        <w:jc w:val="both"/>
      </w:pPr>
      <w:r w:rsidRPr="00FD3219">
        <w:t>c) Chức danh Dân tộc - Tôn giáo được bố trí ở đơn vị hành chính cấp xã khi đáp ứng một trong các tiêu chuẩn, điều kiện sau đây:</w:t>
      </w:r>
    </w:p>
    <w:p w:rsidR="00444F77" w:rsidRPr="00FD3219" w:rsidRDefault="00444F77" w:rsidP="00E9234B">
      <w:pPr>
        <w:widowControl w:val="0"/>
        <w:spacing w:after="120"/>
        <w:ind w:firstLine="567"/>
        <w:jc w:val="both"/>
      </w:pPr>
      <w:r w:rsidRPr="00FD3219">
        <w:t>- Có đồng bào dân tộc thiểu số sống tập trung thành cộng đồng thôn, bản và đang cần Nhà nước tập trung giúp đỡ, hỗ trợ phát triển.</w:t>
      </w:r>
    </w:p>
    <w:p w:rsidR="00444F77" w:rsidRPr="00FD3219" w:rsidRDefault="00444F77" w:rsidP="00E9234B">
      <w:pPr>
        <w:widowControl w:val="0"/>
        <w:spacing w:after="120"/>
        <w:ind w:firstLine="567"/>
        <w:jc w:val="both"/>
      </w:pPr>
      <w:r w:rsidRPr="00FD3219">
        <w:t>- Có đồng bào dân tộc thiểu số sinh sống ở địa bàn xung yếu về an ninh, quốc phòng.</w:t>
      </w:r>
    </w:p>
    <w:p w:rsidR="00444F77" w:rsidRPr="00FD3219" w:rsidRDefault="00444F77" w:rsidP="00E9234B">
      <w:pPr>
        <w:widowControl w:val="0"/>
        <w:spacing w:after="120"/>
        <w:ind w:firstLine="567"/>
        <w:jc w:val="both"/>
      </w:pPr>
      <w:r w:rsidRPr="00FD3219">
        <w:t>- Có đồng bào dân tộc thiểu số sinh sống xen canh, xen cư ở khu vực biên giới nước ta và nước láng giềng thường xuyên qua lại.</w:t>
      </w:r>
    </w:p>
    <w:p w:rsidR="00444F77" w:rsidRPr="00FD3219" w:rsidRDefault="00444F77" w:rsidP="00E9234B">
      <w:pPr>
        <w:widowControl w:val="0"/>
        <w:spacing w:after="120"/>
        <w:ind w:firstLine="567"/>
        <w:jc w:val="both"/>
      </w:pPr>
      <w:r w:rsidRPr="00FD3219">
        <w:t>- Có điểm nhóm sinh hoạt tôn giáo tập trung.</w:t>
      </w:r>
    </w:p>
    <w:p w:rsidR="00444F77" w:rsidRPr="00FD3219" w:rsidRDefault="00444F77" w:rsidP="00E9234B">
      <w:pPr>
        <w:widowControl w:val="0"/>
        <w:spacing w:after="120"/>
        <w:ind w:firstLine="567"/>
        <w:jc w:val="both"/>
      </w:pPr>
      <w:r w:rsidRPr="00FD3219">
        <w:t>- Có tổ chức tôn giáo đã được cấp chứng nhận đăng ký hoạt động tôn giáo hoặc có từ 5% người theo tôn giáo trở lên (tính trên tổng dân số đơn vị hành chính cấp xã).</w:t>
      </w:r>
    </w:p>
    <w:p w:rsidR="00444F77" w:rsidRPr="00FD3219" w:rsidRDefault="00444F77" w:rsidP="00E9234B">
      <w:pPr>
        <w:widowControl w:val="0"/>
        <w:spacing w:after="120"/>
        <w:ind w:firstLine="567"/>
        <w:jc w:val="both"/>
      </w:pPr>
      <w:r w:rsidRPr="00FD3219">
        <w:t>d) Đối với chức danh Người giúp việc Đảng ủy được tiếp tục bố trí công tác vào chức danh Văn phòng - Tổ chức - Kiểm tra Đảng ủy hoặc Tuyên giáo - Dân vận và hưởng chế độ, chính sách theo quy định hiện hành.</w:t>
      </w:r>
    </w:p>
    <w:p w:rsidR="00444F77" w:rsidRPr="00FD3219" w:rsidRDefault="00444F77" w:rsidP="00E9234B">
      <w:pPr>
        <w:widowControl w:val="0"/>
        <w:spacing w:after="120"/>
        <w:ind w:firstLine="567"/>
        <w:jc w:val="both"/>
      </w:pPr>
      <w:r w:rsidRPr="00FD3219">
        <w:t xml:space="preserve">2. </w:t>
      </w:r>
      <w:r>
        <w:t>C</w:t>
      </w:r>
      <w:r w:rsidRPr="00FD3219">
        <w:t>hức danh người trực tiếp tham gia hoạt động ở thôn, tổ dân phố</w:t>
      </w:r>
    </w:p>
    <w:p w:rsidR="00444F77" w:rsidRPr="00FD3219" w:rsidRDefault="00444F77" w:rsidP="00E9234B">
      <w:pPr>
        <w:widowControl w:val="0"/>
        <w:spacing w:after="120"/>
        <w:ind w:firstLine="567"/>
        <w:jc w:val="both"/>
      </w:pPr>
      <w:r w:rsidRPr="00FD3219">
        <w:t>Người trực tiếp tham gia hoạt động ở thôn, tổ dân phố được bố trí không quá 05 chức danh gồm: Phó Trưởng thôn hoặc Phó Tổ trưởng tổ dân phố; Bí thư Chi đoàn Thanh niên Cộng sản Hồ Chí Minh; Chi hội trưởng Hội Phụ nữ; Chi hội trưởng Hội Nông dân; Chi hội trưởng Hội Cựu chiến binh.</w:t>
      </w:r>
    </w:p>
    <w:p w:rsidR="00444F77" w:rsidRPr="00FD3219" w:rsidRDefault="00444F77" w:rsidP="00E9234B">
      <w:pPr>
        <w:widowControl w:val="0"/>
        <w:spacing w:after="120"/>
        <w:ind w:firstLine="567"/>
        <w:jc w:val="both"/>
      </w:pPr>
      <w:r w:rsidRPr="00FD3219">
        <w:t>3. Việc kiêm nhiệm chức danh người hoạt động không chuyên trách ở cấp xã, ở thôn, tổ dân phố</w:t>
      </w:r>
      <w:r>
        <w:t>; việc</w:t>
      </w:r>
      <w:r w:rsidRPr="00FD3219">
        <w:t xml:space="preserve"> người hoạt động không chuyên trách ở thôn, tổ dân phố kiêm nhiệm người trực tiếp tham gia hoạt động ở thôn, tổ dân phố</w:t>
      </w:r>
    </w:p>
    <w:p w:rsidR="00444F77" w:rsidRPr="00FD3219" w:rsidRDefault="00444F77" w:rsidP="00E9234B">
      <w:pPr>
        <w:widowControl w:val="0"/>
        <w:spacing w:after="120"/>
        <w:ind w:firstLine="567"/>
        <w:jc w:val="both"/>
      </w:pPr>
      <w:r w:rsidRPr="00FD3219">
        <w:t>a) Trên cơ sở số lượng người hoạt động không chuyên trách ở cấp xã được Hội đồng nhân dân tỉnh giao hàng năm, Ủy ban nhân dân cấp huyện căn cứ tình hình thực tế của địa phương để bố trí người hoạt động không chuyên trách cấp xã đối với từng đơn vị hành chính cấp xã cho phù hợp, đảm bảo các chức danh đều có người đảm nhiệm và không vượt quá tổng số lượng người hoạt động không chuyên trách ở cấp xã của cả đơn vị hành chính cấp huyện được Hội đồng nhân dân cấp tỉnh giao.</w:t>
      </w:r>
    </w:p>
    <w:p w:rsidR="00444F77" w:rsidRPr="00FD3219" w:rsidRDefault="00444F77" w:rsidP="00E9234B">
      <w:pPr>
        <w:widowControl w:val="0"/>
        <w:spacing w:after="120"/>
        <w:ind w:firstLine="567"/>
        <w:jc w:val="both"/>
        <w:rPr>
          <w:spacing w:val="-6"/>
        </w:rPr>
      </w:pPr>
      <w:r w:rsidRPr="00FD3219">
        <w:rPr>
          <w:spacing w:val="-6"/>
        </w:rPr>
        <w:t>b) Đối với đơn vị hành chính cấp xã được giao số lượng người hoạt động không chuyên trách cấp xã thấp hơn số lượng chức danh quy định tại khoản 1 Điều này, Ủy ban nhân dân cấp huyện quyết định chức danh được phân công bố trí kiêm nhiệm.</w:t>
      </w:r>
    </w:p>
    <w:p w:rsidR="00444F77" w:rsidRPr="00FD3219" w:rsidRDefault="00444F77" w:rsidP="00E9234B">
      <w:pPr>
        <w:widowControl w:val="0"/>
        <w:spacing w:after="120"/>
        <w:ind w:firstLine="567"/>
        <w:jc w:val="both"/>
      </w:pPr>
      <w:r w:rsidRPr="00FD3219">
        <w:t>c) Đối với đơn vị hành chính cấp xã được giao số lượng người hoạt động không chuyên trách cấp xã bằng hoặc nhiều hơn số lượng chức danh quy định tại khoản 1 Điều này, Ủy ban nhân dân cấp huyện quyết định chức danh được bố trí nhiều hơn 01 người nhưng không quá 02 người/chức danh theo quy định tại điểm b, khoản 1 Điều này.</w:t>
      </w:r>
    </w:p>
    <w:p w:rsidR="00444F77" w:rsidRPr="00FD3219" w:rsidRDefault="00444F77" w:rsidP="00E9234B">
      <w:pPr>
        <w:widowControl w:val="0"/>
        <w:spacing w:after="120"/>
        <w:ind w:firstLine="567"/>
        <w:jc w:val="both"/>
      </w:pPr>
      <w:r w:rsidRPr="00FD3219">
        <w:t>d) Cán bộ, công chức cấp xã, người hoạt động không chuyên trách ở cấp xã, ở thôn, tổ dân phố được kiêm nhiệm thực hiện nhiệm vụ của người hoạt động không chuyên trách khác ở cấp xã, ở thôn, tổ dân phố; người hoạt động không chuyên trách ở thôn, tổ dân phố được kiêm nhiệm người trực tiếp tham gia hoạt động ở thôn, tổ dân phố.</w:t>
      </w:r>
    </w:p>
    <w:p w:rsidR="00444F77" w:rsidRPr="00FD3219" w:rsidRDefault="00444F77" w:rsidP="00E9234B">
      <w:pPr>
        <w:widowControl w:val="0"/>
        <w:spacing w:after="120"/>
        <w:ind w:firstLine="567"/>
        <w:jc w:val="both"/>
      </w:pPr>
      <w:r w:rsidRPr="00FD3219">
        <w:t>đ) Trường hợp kiêm nhiệm nhiều chức danh cũng chỉ được hưởng một mức phụ cấp kiêm nhiệm cao nhất.</w:t>
      </w:r>
    </w:p>
    <w:p w:rsidR="00444F77" w:rsidRPr="00FD3219" w:rsidRDefault="00444F77" w:rsidP="00E9234B">
      <w:pPr>
        <w:widowControl w:val="0"/>
        <w:spacing w:after="120"/>
        <w:ind w:firstLine="567"/>
        <w:jc w:val="both"/>
      </w:pPr>
      <w:r w:rsidRPr="00FD3219">
        <w:t>e) Phụ cấp kiêm nhiệm chức danh không dùng để tính đóng, hưởng chế độ bảo hiểm xã hội, bảo hiểm y tế.</w:t>
      </w:r>
    </w:p>
    <w:p w:rsidR="00444F77" w:rsidRPr="00FD3219" w:rsidRDefault="00444F77" w:rsidP="00E9234B">
      <w:pPr>
        <w:widowControl w:val="0"/>
        <w:spacing w:after="120"/>
        <w:ind w:firstLine="567"/>
        <w:jc w:val="both"/>
        <w:rPr>
          <w:b/>
          <w:bCs/>
        </w:rPr>
      </w:pPr>
      <w:r w:rsidRPr="00FD3219">
        <w:rPr>
          <w:b/>
          <w:bCs/>
        </w:rPr>
        <w:t xml:space="preserve">Điều 3. Mức phụ cấp đối với người hoạt động không chuyên trách ở cấp xã, ở thôn, tổ dân phố; </w:t>
      </w:r>
      <w:r>
        <w:rPr>
          <w:b/>
          <w:bCs/>
        </w:rPr>
        <w:t>m</w:t>
      </w:r>
      <w:r w:rsidRPr="006B4AD3">
        <w:rPr>
          <w:b/>
          <w:bCs/>
        </w:rPr>
        <w:t xml:space="preserve">ức hỗ trợ </w:t>
      </w:r>
      <w:r>
        <w:rPr>
          <w:b/>
          <w:bCs/>
        </w:rPr>
        <w:t xml:space="preserve">hàng tháng </w:t>
      </w:r>
      <w:r w:rsidRPr="006B4AD3">
        <w:rPr>
          <w:b/>
          <w:bCs/>
        </w:rPr>
        <w:t>đối với người trực tiếp tham gia hoạt động ở thôn, tổ dân phố</w:t>
      </w:r>
      <w:r>
        <w:rPr>
          <w:b/>
          <w:bCs/>
        </w:rPr>
        <w:t>; m</w:t>
      </w:r>
      <w:r w:rsidRPr="002D6BF1">
        <w:rPr>
          <w:b/>
          <w:bCs/>
        </w:rPr>
        <w:t>ức phụ cấp kiêm nhiệm người trực tiếp tham gia hoạt động ở thôn, tổ dân phố</w:t>
      </w:r>
      <w:r>
        <w:rPr>
          <w:b/>
          <w:bCs/>
        </w:rPr>
        <w:t xml:space="preserve">; </w:t>
      </w:r>
      <w:r w:rsidRPr="00FD3219">
        <w:rPr>
          <w:b/>
          <w:bCs/>
        </w:rPr>
        <w:t>mức khoán kinh phí hoạt động của tổ chức chính trị - xã hội ở cấp xã</w:t>
      </w:r>
    </w:p>
    <w:p w:rsidR="00444F77" w:rsidRPr="00FD3219" w:rsidRDefault="00444F77" w:rsidP="00E9234B">
      <w:pPr>
        <w:widowControl w:val="0"/>
        <w:spacing w:after="120"/>
        <w:ind w:firstLine="567"/>
        <w:jc w:val="both"/>
      </w:pPr>
      <w:r w:rsidRPr="00FD3219">
        <w:t>1. Mức phụ cấp đối với người hoạt động không chuyên trách ở cấp xã</w:t>
      </w:r>
    </w:p>
    <w:p w:rsidR="00444F77" w:rsidRPr="00FD3219" w:rsidRDefault="00444F77" w:rsidP="00E9234B">
      <w:pPr>
        <w:widowControl w:val="0"/>
        <w:spacing w:after="120"/>
        <w:ind w:firstLine="567"/>
        <w:jc w:val="both"/>
      </w:pPr>
      <w:r w:rsidRPr="00FD3219">
        <w:t>a) Mức phụ cấp của từng chức danh người hoạt động không chuyên trách ở cấp xã tính theo phân loại đơn vị hành chính cấp xã (chưa bao gồm bảo hiểm xã hội và bảo hiểm y tế).</w:t>
      </w:r>
    </w:p>
    <w:p w:rsidR="00444F77" w:rsidRPr="00FD3219" w:rsidRDefault="00444F77" w:rsidP="00E9234B">
      <w:pPr>
        <w:widowControl w:val="0"/>
        <w:spacing w:after="120"/>
        <w:ind w:firstLine="567"/>
        <w:jc w:val="both"/>
      </w:pPr>
      <w:r w:rsidRPr="00FD3219">
        <w:t xml:space="preserve">- Đối với đơn vị hành chính cấp xã loại I: Chức danh Phó Chỉ huy trưởng Ban Chỉ huy Quân sự được hưởng mức phụ cấp 1,65 lần so với </w:t>
      </w:r>
      <w:bookmarkStart w:id="1" w:name="_Hlk152362035"/>
      <w:r w:rsidRPr="00FD3219">
        <w:t>mức lương cơ sở/người/tháng</w:t>
      </w:r>
      <w:bookmarkEnd w:id="1"/>
      <w:r w:rsidRPr="00FD3219">
        <w:t>; các chức danh còn lại được hưởng mức phụ cấp 1,35 lần so với mức lương cơ sở/người/tháng.</w:t>
      </w:r>
    </w:p>
    <w:p w:rsidR="00444F77" w:rsidRPr="00FD3219" w:rsidRDefault="00444F77" w:rsidP="00E9234B">
      <w:pPr>
        <w:widowControl w:val="0"/>
        <w:spacing w:after="120"/>
        <w:ind w:firstLine="567"/>
        <w:jc w:val="both"/>
      </w:pPr>
      <w:r w:rsidRPr="00FD3219">
        <w:t>- Đối với đơn vị hành chính cấp xã loại II, III: Chức danh Phó Chỉ huy trưởng Ban Chỉ huy Quân sự được hưởng mức phụ cấp 1,6 lần so với mức lương cơ sở/người/tháng; các chức danh còn lại được hưởng mức phụ cấp 1,3 lần so với mức lương cơ sở/người/tháng.</w:t>
      </w:r>
    </w:p>
    <w:p w:rsidR="00444F77" w:rsidRPr="00FD3219" w:rsidRDefault="00444F77" w:rsidP="00E9234B">
      <w:pPr>
        <w:widowControl w:val="0"/>
        <w:spacing w:after="120"/>
        <w:ind w:firstLine="567"/>
        <w:jc w:val="both"/>
      </w:pPr>
      <w:r w:rsidRPr="00FD3219">
        <w:t>b) Chế độ chính sách khác</w:t>
      </w:r>
    </w:p>
    <w:p w:rsidR="00444F77" w:rsidRPr="00FD3219" w:rsidRDefault="00444F77" w:rsidP="00E9234B">
      <w:pPr>
        <w:widowControl w:val="0"/>
        <w:spacing w:after="120"/>
        <w:ind w:firstLine="567"/>
        <w:jc w:val="both"/>
      </w:pPr>
      <w:r w:rsidRPr="00FD3219">
        <w:t>Đối với chức danh người hoạt động không chuyên trách ở cấp xã, ngoài mức phụ cấp hưởng theo chức danh quy định tại điểm a, khoản 1 Điều này thì được hỗ trợ thêm nếu có trình độ chuyên môn, nghiệp vụ như sau: Tốt nghiệp Đại học trở lên được hỗ trợ thêm 0,2 lần mức lương cơ sở/người/tháng; Tốt nghiệp Cao đẳng được hỗ trợ thêm 0,15 lần mức lương cơ sở/người/tháng; Tốt nghiệp Trung cấp được hỗ trợ thêm 0,1 lần mức lương cơ sở/người/tháng.</w:t>
      </w:r>
    </w:p>
    <w:p w:rsidR="00444F77" w:rsidRPr="00FD3219" w:rsidRDefault="00444F77" w:rsidP="00E9234B">
      <w:pPr>
        <w:widowControl w:val="0"/>
        <w:spacing w:after="120"/>
        <w:ind w:firstLine="567"/>
        <w:jc w:val="both"/>
      </w:pPr>
      <w:r w:rsidRPr="00FD3219">
        <w:t>2. Mức phụ cấp đối với những người hoạt động không chuyên trách ở thôn, tổ dân phố</w:t>
      </w:r>
    </w:p>
    <w:p w:rsidR="00444F77" w:rsidRPr="00FD3219" w:rsidRDefault="00444F77" w:rsidP="00E9234B">
      <w:pPr>
        <w:widowControl w:val="0"/>
        <w:spacing w:after="120"/>
        <w:ind w:firstLine="567"/>
        <w:jc w:val="both"/>
      </w:pPr>
      <w:r w:rsidRPr="00FD3219">
        <w:t>a) Mức phụ cấp của từng chức danh người hoạt động không chuyên trách ở thôn, tổ dân phố</w:t>
      </w:r>
    </w:p>
    <w:p w:rsidR="00444F77" w:rsidRPr="00FD3219" w:rsidRDefault="00444F77" w:rsidP="00E9234B">
      <w:pPr>
        <w:widowControl w:val="0"/>
        <w:spacing w:after="120"/>
        <w:ind w:firstLine="567"/>
        <w:jc w:val="both"/>
      </w:pPr>
      <w:r w:rsidRPr="00FD3219">
        <w:t xml:space="preserve">- Đối với 02 chức danh: Bí thư chi bộ, Trưởng thôn hoặc Tổ trưởng tổ dân phố được hưởng mức phụ cấp 1,35 lần so với mức lương cơ sở/người/tháng (đối với thôn có từ 350 hộ gia đình trở lên; tổ dân phố có từ 500 hộ gia đình trở lên; thôn, tổ dân phố thuộc đơn vị hành chính cấp xã trọng điểm, phức tạp về an ninh - trật tự theo quyết định của cơ quan có thẩm quyền; thôn, tổ dân phố thuộc đơn vị hành chính cấp xã ở khu vực biên giới); hưởng mức phụ cấp 1,25 lần so với mức lương cơ sở/người/tháng (đối với những thôn, bản, tổ dân phố thuộc các xã, phường, thị trấn còn lại). </w:t>
      </w:r>
    </w:p>
    <w:p w:rsidR="00444F77" w:rsidRPr="00FD3219" w:rsidRDefault="00444F77" w:rsidP="00E9234B">
      <w:pPr>
        <w:widowControl w:val="0"/>
        <w:spacing w:after="120"/>
        <w:ind w:firstLine="567"/>
        <w:jc w:val="both"/>
      </w:pPr>
      <w:r w:rsidRPr="00FD3219">
        <w:t>- Chức danh Trưởng Ban công tác Mặt trận được hưởng mức phụ cấp 1,15 lần so với mức lương cơ sở/người/tháng (đối với thôn, bản, đội có từ 350 hộ gia đình trở lên; tổ dân phố có từ 500 hộ gia đình trở lên; thôn, tổ dân phố thuộc đơn vị hành chính cấp xã trọng điểm, phức tạp về an ninh - trật tự theo quyết định của cơ quan có thẩm quyền; thôn, tổ dân phố thuộc đơn vị hành chính cấp xã ở khu vực biên giới); hưởng mức phụ cấp 1,05 lần so với mức lương cơ sở/người/tháng (đối với những thôn, bản, tổ dân phố thuộc các xã, phường, thị trấn còn lại).</w:t>
      </w:r>
    </w:p>
    <w:p w:rsidR="00444F77" w:rsidRPr="00FD3219" w:rsidRDefault="00444F77" w:rsidP="00E9234B">
      <w:pPr>
        <w:widowControl w:val="0"/>
        <w:spacing w:after="120"/>
        <w:ind w:firstLine="567"/>
        <w:jc w:val="both"/>
      </w:pPr>
      <w:r w:rsidRPr="00FD3219">
        <w:t>b) Chế độ chính sách khác</w:t>
      </w:r>
    </w:p>
    <w:p w:rsidR="00444F77" w:rsidRPr="00FD3219" w:rsidRDefault="00444F77" w:rsidP="00E9234B">
      <w:pPr>
        <w:widowControl w:val="0"/>
        <w:spacing w:after="120"/>
        <w:ind w:firstLine="567"/>
        <w:jc w:val="both"/>
      </w:pPr>
      <w:r w:rsidRPr="00FD3219">
        <w:t xml:space="preserve"> Đối với chức danh người hoạt động không chuyên trách ở thôn, tổ dân phố, ngoài mức phụ cấp hưởng theo chức danh quy định tại điểm a, khoản 2 Điều này, nếu có bằng tốt nghiệp trình độ Trung cấp trở lên thì được hỗ trợ thêm 0,1 lần mức lương cơ sở/người/tháng.</w:t>
      </w:r>
    </w:p>
    <w:p w:rsidR="00444F77" w:rsidRPr="00FD3219" w:rsidRDefault="00444F77" w:rsidP="00E9234B">
      <w:pPr>
        <w:widowControl w:val="0"/>
        <w:spacing w:after="120"/>
        <w:ind w:firstLine="567"/>
        <w:jc w:val="both"/>
      </w:pPr>
      <w:r w:rsidRPr="00FD3219">
        <w:t>3. Mức hỗ trợ hàng tháng đối với người trực tiếp tham gia hoạt động ở thôn, tổ dân phố</w:t>
      </w:r>
    </w:p>
    <w:p w:rsidR="00444F77" w:rsidRPr="00FD3219" w:rsidRDefault="00444F77" w:rsidP="00E9234B">
      <w:pPr>
        <w:widowControl w:val="0"/>
        <w:spacing w:after="120"/>
        <w:ind w:firstLine="567"/>
        <w:jc w:val="both"/>
      </w:pPr>
      <w:r w:rsidRPr="00FD3219">
        <w:t>a) Phó Trưởng thôn hoặc Phó Tổ trưởng tổ dân phố hưởng mức hỗ trợ bằng 0,3 lần mức lương cơ sở/người/tháng</w:t>
      </w:r>
      <w:r>
        <w:t>.</w:t>
      </w:r>
    </w:p>
    <w:p w:rsidR="00444F77" w:rsidRPr="00FD3219" w:rsidRDefault="00444F77" w:rsidP="00E9234B">
      <w:pPr>
        <w:widowControl w:val="0"/>
        <w:spacing w:after="120"/>
        <w:ind w:firstLine="567"/>
        <w:jc w:val="both"/>
      </w:pPr>
      <w:r w:rsidRPr="00FD3219">
        <w:t>b) Các chức danh còn lại hưởng mức hỗ trợ bằng 0,2 lần mức lương cơ sở/người/tháng.</w:t>
      </w:r>
    </w:p>
    <w:p w:rsidR="00444F77" w:rsidRPr="00FD3219" w:rsidRDefault="00444F77" w:rsidP="00E9234B">
      <w:pPr>
        <w:widowControl w:val="0"/>
        <w:spacing w:after="120"/>
        <w:ind w:firstLine="567"/>
        <w:jc w:val="both"/>
      </w:pPr>
      <w:r w:rsidRPr="00FD3219">
        <w:t>4. Mức phụ cấp kiêm nhiệm người trực tiếp tham gia hoạt động ở thôn, tổ dân phố</w:t>
      </w:r>
    </w:p>
    <w:p w:rsidR="00444F77" w:rsidRPr="00BC6066" w:rsidRDefault="00444F77" w:rsidP="00E9234B">
      <w:pPr>
        <w:widowControl w:val="0"/>
        <w:spacing w:after="120"/>
        <w:ind w:firstLine="567"/>
        <w:jc w:val="both"/>
        <w:rPr>
          <w:color w:val="FF0000"/>
          <w:spacing w:val="-4"/>
        </w:rPr>
      </w:pPr>
      <w:r w:rsidRPr="002F3EB9">
        <w:rPr>
          <w:spacing w:val="-4"/>
        </w:rPr>
        <w:t xml:space="preserve">Người hoạt động không chuyên trách ở thôn, tổ dân phố kiêm nhiệm người trực tiếp tham gia hoạt động ở thôn, tổ dân phố mà giảm được ít nhất 01 người trong số lượng được cấp có thẩm quyền giao thì được hưởng mức kiêm nhiệm bằng 100% mức hỗ trợ của chức danh kiêm nhiệm theo quy định </w:t>
      </w:r>
      <w:r w:rsidRPr="00BC6066">
        <w:rPr>
          <w:color w:val="FF0000"/>
          <w:spacing w:val="-4"/>
        </w:rPr>
        <w:t xml:space="preserve">tại </w:t>
      </w:r>
      <w:bookmarkStart w:id="2" w:name="_GoBack"/>
      <w:bookmarkEnd w:id="2"/>
      <w:r w:rsidRPr="00BC6066">
        <w:rPr>
          <w:color w:val="FF0000"/>
          <w:spacing w:val="-4"/>
        </w:rPr>
        <w:t>khoản 3 Điều 3 Nghị quyết này.</w:t>
      </w:r>
    </w:p>
    <w:p w:rsidR="00444F77" w:rsidRPr="00FD3219" w:rsidRDefault="00444F77" w:rsidP="00E9234B">
      <w:pPr>
        <w:widowControl w:val="0"/>
        <w:spacing w:after="120"/>
        <w:ind w:firstLine="567"/>
        <w:jc w:val="both"/>
      </w:pPr>
      <w:r w:rsidRPr="00FD3219">
        <w:t>5. Mức khoán kinh phí hoạt động của tổ chức chính trị - xã hội ở cấp xã</w:t>
      </w:r>
    </w:p>
    <w:p w:rsidR="00444F77" w:rsidRPr="00FD3219" w:rsidRDefault="00444F77" w:rsidP="00E9234B">
      <w:pPr>
        <w:widowControl w:val="0"/>
        <w:spacing w:after="120"/>
        <w:ind w:firstLine="567"/>
        <w:jc w:val="both"/>
      </w:pPr>
      <w:r w:rsidRPr="00FD3219">
        <w:t>a) Ủy ban Mặt trận tổ quốc Việt Nam cấp xã: Mức khoán 10.000.000 đồng/năm.</w:t>
      </w:r>
    </w:p>
    <w:p w:rsidR="00444F77" w:rsidRPr="00FD3219" w:rsidRDefault="00444F77" w:rsidP="00E9234B">
      <w:pPr>
        <w:widowControl w:val="0"/>
        <w:spacing w:after="120"/>
        <w:ind w:firstLine="567"/>
        <w:jc w:val="both"/>
      </w:pPr>
      <w:r w:rsidRPr="00FD3219">
        <w:t>b) Đoàn Thanh niên Cộng sản Hồ Chí Minh cấp xã: Mức khoán 8.000.000 đồng/năm.</w:t>
      </w:r>
    </w:p>
    <w:p w:rsidR="00444F77" w:rsidRPr="00FD3219" w:rsidRDefault="00444F77" w:rsidP="00E9234B">
      <w:pPr>
        <w:widowControl w:val="0"/>
        <w:spacing w:after="120"/>
        <w:ind w:firstLine="567"/>
        <w:jc w:val="both"/>
      </w:pPr>
      <w:r w:rsidRPr="00FD3219">
        <w:t>c) Hội Liên hiệp Phụ nữ cấp xã: Mức khoán 8.000.000 đồng/năm.</w:t>
      </w:r>
    </w:p>
    <w:p w:rsidR="00444F77" w:rsidRPr="00FD3219" w:rsidRDefault="00444F77" w:rsidP="00E9234B">
      <w:pPr>
        <w:widowControl w:val="0"/>
        <w:spacing w:after="120"/>
        <w:ind w:firstLine="567"/>
        <w:jc w:val="both"/>
      </w:pPr>
      <w:r w:rsidRPr="00FD3219">
        <w:t>d) Hội Nông dân cấp xã: Mức khoán 8.000.000 đồng/năm.</w:t>
      </w:r>
    </w:p>
    <w:p w:rsidR="00444F77" w:rsidRPr="00FD3219" w:rsidRDefault="00444F77" w:rsidP="00E9234B">
      <w:pPr>
        <w:widowControl w:val="0"/>
        <w:spacing w:after="120"/>
        <w:ind w:firstLine="567"/>
        <w:jc w:val="both"/>
      </w:pPr>
      <w:r w:rsidRPr="00FD3219">
        <w:t>e) Hội Cựu chiến binh cấp xã: Mức khoán 8.000.000 đồng/năm.</w:t>
      </w:r>
    </w:p>
    <w:p w:rsidR="00444F77" w:rsidRDefault="00444F77" w:rsidP="00E9234B">
      <w:pPr>
        <w:widowControl w:val="0"/>
        <w:spacing w:after="120"/>
        <w:ind w:firstLine="567"/>
        <w:jc w:val="both"/>
        <w:rPr>
          <w:b/>
          <w:bCs/>
        </w:rPr>
      </w:pPr>
      <w:r w:rsidRPr="00FD3219">
        <w:rPr>
          <w:b/>
          <w:bCs/>
        </w:rPr>
        <w:t xml:space="preserve">Điều 4. </w:t>
      </w:r>
      <w:r>
        <w:rPr>
          <w:b/>
          <w:bCs/>
        </w:rPr>
        <w:t>K</w:t>
      </w:r>
      <w:r w:rsidRPr="00FD3219">
        <w:rPr>
          <w:b/>
          <w:bCs/>
        </w:rPr>
        <w:t>inh phí thực hiện</w:t>
      </w:r>
    </w:p>
    <w:p w:rsidR="00444F77" w:rsidRPr="00FD3219" w:rsidRDefault="00444F77" w:rsidP="00E9234B">
      <w:pPr>
        <w:widowControl w:val="0"/>
        <w:spacing w:after="120"/>
        <w:ind w:firstLine="567"/>
        <w:jc w:val="both"/>
      </w:pPr>
      <w:r w:rsidRPr="00FD3219">
        <w:t>Do ngân sách nhà nước đảm bảo theo Luật Ngân sách nhà nước và các quy định hiện hành.</w:t>
      </w:r>
    </w:p>
    <w:p w:rsidR="00444F77" w:rsidRPr="00FD3219" w:rsidRDefault="00444F77" w:rsidP="00E9234B">
      <w:pPr>
        <w:widowControl w:val="0"/>
        <w:spacing w:after="120"/>
        <w:ind w:firstLine="567"/>
        <w:jc w:val="both"/>
        <w:rPr>
          <w:b/>
          <w:bCs/>
        </w:rPr>
      </w:pPr>
      <w:r w:rsidRPr="00FD3219">
        <w:rPr>
          <w:b/>
          <w:bCs/>
        </w:rPr>
        <w:t>Điều 5. Tổ chức thực hiện</w:t>
      </w:r>
    </w:p>
    <w:p w:rsidR="00444F77" w:rsidRPr="00FD3219" w:rsidRDefault="00444F77" w:rsidP="00E9234B">
      <w:pPr>
        <w:widowControl w:val="0"/>
        <w:spacing w:after="120"/>
        <w:ind w:firstLine="567"/>
        <w:jc w:val="both"/>
      </w:pPr>
      <w:r w:rsidRPr="00FD3219">
        <w:t>1. Giao Ủy ban nhân dân tỉnh tổ chức thực hiện Nghị quyết theo quy định của pháp luật.</w:t>
      </w:r>
    </w:p>
    <w:p w:rsidR="00444F77" w:rsidRPr="00DD6F7A" w:rsidRDefault="00444F77" w:rsidP="00E9234B">
      <w:pPr>
        <w:widowControl w:val="0"/>
        <w:spacing w:after="120"/>
        <w:ind w:firstLine="567"/>
        <w:jc w:val="both"/>
      </w:pPr>
      <w:r w:rsidRPr="00FD3219">
        <w:t>2. Giao Thường trực Hội đồng nhân dân tỉnh, các ban Hội đồng nhân dân tỉnh, các tổ đại biểu Hội đồng nhân dân tỉnh và các đại biểu Hội đồng nhân dân tỉnh giám sát việc thực hiện Nghị quyết.</w:t>
      </w:r>
    </w:p>
    <w:p w:rsidR="00444F77" w:rsidRDefault="00444F77" w:rsidP="00F44315">
      <w:pPr>
        <w:widowControl w:val="0"/>
        <w:spacing w:after="120"/>
        <w:ind w:firstLine="567"/>
        <w:jc w:val="both"/>
        <w:rPr>
          <w:b/>
          <w:bCs/>
        </w:rPr>
      </w:pPr>
      <w:r w:rsidRPr="005F0C63">
        <w:rPr>
          <w:b/>
          <w:bCs/>
        </w:rPr>
        <w:t>Điều 6. Điều khoản thi hành</w:t>
      </w:r>
    </w:p>
    <w:p w:rsidR="00444F77" w:rsidRPr="001958F4" w:rsidRDefault="00444F77" w:rsidP="001958F4">
      <w:pPr>
        <w:widowControl w:val="0"/>
        <w:spacing w:after="120"/>
        <w:ind w:firstLine="567"/>
        <w:jc w:val="both"/>
        <w:rPr>
          <w:bCs/>
        </w:rPr>
      </w:pPr>
      <w:r w:rsidRPr="001958F4">
        <w:rPr>
          <w:bCs/>
        </w:rPr>
        <w:t xml:space="preserve">1. Thời điểm áp dụng chính sách: từ ngày 01/01/2024. </w:t>
      </w:r>
    </w:p>
    <w:p w:rsidR="00444F77" w:rsidRPr="001958F4" w:rsidRDefault="00444F77" w:rsidP="001958F4">
      <w:pPr>
        <w:widowControl w:val="0"/>
        <w:spacing w:after="120"/>
        <w:ind w:firstLine="567"/>
        <w:jc w:val="both"/>
        <w:rPr>
          <w:bCs/>
        </w:rPr>
      </w:pPr>
      <w:r w:rsidRPr="001958F4">
        <w:rPr>
          <w:bCs/>
        </w:rPr>
        <w:t>2. Nghị quyết số 14/2019/NQ-HĐND ngày 26 tháng 8 năm 2019 của Hội đồng nhân dân tỉnh Điện Biên quy định số lượng, chức danh, mức phụ cấp đối với người hoạt động không chuyên trách ở cấp xã, ở thôn, bản, tổ dân phố; Mức khoán kinh phí hoạt động của các tổ chức chính trị - xã hội ở cấp xã; Mức bồi dưỡng người trực tiếp tham gia công việc của thôn, bản, tổ dân phố trên địa bàn tỉnh Điện Biên hết hiệu lức kể từ ngày Nghị quyết này có hiệu lực thi hành”.</w:t>
      </w:r>
    </w:p>
    <w:p w:rsidR="00444F77" w:rsidRPr="00A40377" w:rsidRDefault="00444F77" w:rsidP="00A40377">
      <w:pPr>
        <w:widowControl w:val="0"/>
        <w:spacing w:after="240"/>
        <w:ind w:firstLine="567"/>
        <w:jc w:val="both"/>
      </w:pPr>
      <w:r w:rsidRPr="00A40377">
        <w:t>Nghị quyết này đã được Hội đồng nhân dân tỉnh Điện Biên khóa XV, kỳ họp thứ mườ</w:t>
      </w:r>
      <w:r>
        <w:t xml:space="preserve">i ba thông qua ngày    </w:t>
      </w:r>
      <w:r w:rsidRPr="00A40377">
        <w:t>tháng</w:t>
      </w:r>
      <w:r>
        <w:t xml:space="preserve"> 12 </w:t>
      </w:r>
      <w:r w:rsidRPr="00A40377">
        <w:t>năm 2023 và có hiệu lực kể từ ngày</w:t>
      </w:r>
      <w:r>
        <w:t xml:space="preserve"> ….</w:t>
      </w:r>
      <w:r w:rsidRPr="00A40377">
        <w:t>tháng</w:t>
      </w:r>
      <w:r>
        <w:t xml:space="preserve"> 12 </w:t>
      </w:r>
      <w:r w:rsidRPr="00A40377">
        <w:t>năm 2023./.</w:t>
      </w:r>
    </w:p>
    <w:tbl>
      <w:tblPr>
        <w:tblW w:w="9071" w:type="dxa"/>
        <w:tblLook w:val="00A0"/>
      </w:tblPr>
      <w:tblGrid>
        <w:gridCol w:w="5669"/>
        <w:gridCol w:w="3402"/>
      </w:tblGrid>
      <w:tr w:rsidR="00444F77" w:rsidRPr="00363B48" w:rsidTr="00363B48">
        <w:tc>
          <w:tcPr>
            <w:tcW w:w="5669" w:type="dxa"/>
          </w:tcPr>
          <w:p w:rsidR="00444F77" w:rsidRPr="00363B48" w:rsidRDefault="00444F77" w:rsidP="00363B48">
            <w:pPr>
              <w:widowControl w:val="0"/>
              <w:jc w:val="both"/>
              <w:rPr>
                <w:b/>
                <w:bCs/>
                <w:i/>
                <w:iCs/>
                <w:sz w:val="24"/>
                <w:szCs w:val="24"/>
              </w:rPr>
            </w:pPr>
            <w:r w:rsidRPr="00363B48">
              <w:rPr>
                <w:b/>
                <w:bCs/>
                <w:i/>
                <w:iCs/>
                <w:sz w:val="24"/>
                <w:szCs w:val="24"/>
              </w:rPr>
              <w:t>Nơi nhận:</w:t>
            </w:r>
          </w:p>
          <w:p w:rsidR="00444F77" w:rsidRPr="00363B48" w:rsidRDefault="00444F77" w:rsidP="00363B48">
            <w:pPr>
              <w:widowControl w:val="0"/>
              <w:jc w:val="both"/>
              <w:rPr>
                <w:sz w:val="22"/>
              </w:rPr>
            </w:pPr>
            <w:r w:rsidRPr="00363B48">
              <w:rPr>
                <w:sz w:val="22"/>
              </w:rPr>
              <w:t>- Ủy ban Thường vụ Quốc hội;</w:t>
            </w:r>
          </w:p>
          <w:p w:rsidR="00444F77" w:rsidRPr="00363B48" w:rsidRDefault="00444F77" w:rsidP="00363B48">
            <w:pPr>
              <w:widowControl w:val="0"/>
              <w:jc w:val="both"/>
              <w:rPr>
                <w:sz w:val="22"/>
              </w:rPr>
            </w:pPr>
            <w:r w:rsidRPr="00363B48">
              <w:rPr>
                <w:sz w:val="22"/>
              </w:rPr>
              <w:t>- Chính phủ;</w:t>
            </w:r>
          </w:p>
          <w:p w:rsidR="00444F77" w:rsidRPr="00363B48" w:rsidRDefault="00444F77" w:rsidP="00363B48">
            <w:pPr>
              <w:widowControl w:val="0"/>
              <w:jc w:val="both"/>
              <w:rPr>
                <w:sz w:val="22"/>
              </w:rPr>
            </w:pPr>
            <w:r w:rsidRPr="00363B48">
              <w:rPr>
                <w:sz w:val="22"/>
              </w:rPr>
              <w:t>- Văn phòng Quốc hội, Văn phòng Chính phủ;</w:t>
            </w:r>
          </w:p>
          <w:p w:rsidR="00444F77" w:rsidRPr="00363B48" w:rsidRDefault="00444F77" w:rsidP="00363B48">
            <w:pPr>
              <w:widowControl w:val="0"/>
              <w:jc w:val="both"/>
              <w:rPr>
                <w:sz w:val="22"/>
              </w:rPr>
            </w:pPr>
            <w:r w:rsidRPr="00363B48">
              <w:rPr>
                <w:sz w:val="22"/>
              </w:rPr>
              <w:t>- Vụ Pháp chế các Bộ: Nội vụ, Tài chính;</w:t>
            </w:r>
          </w:p>
          <w:p w:rsidR="00444F77" w:rsidRPr="00363B48" w:rsidRDefault="00444F77" w:rsidP="00363B48">
            <w:pPr>
              <w:widowControl w:val="0"/>
              <w:jc w:val="both"/>
              <w:rPr>
                <w:sz w:val="22"/>
              </w:rPr>
            </w:pPr>
            <w:r w:rsidRPr="00363B48">
              <w:rPr>
                <w:sz w:val="22"/>
              </w:rPr>
              <w:t>- Cục Kiểm tra VBQPPL - Bộ Tư pháp;</w:t>
            </w:r>
          </w:p>
          <w:p w:rsidR="00444F77" w:rsidRPr="00363B48" w:rsidRDefault="00444F77" w:rsidP="00363B48">
            <w:pPr>
              <w:widowControl w:val="0"/>
              <w:jc w:val="both"/>
              <w:rPr>
                <w:sz w:val="22"/>
              </w:rPr>
            </w:pPr>
            <w:r w:rsidRPr="00363B48">
              <w:rPr>
                <w:sz w:val="22"/>
              </w:rPr>
              <w:t>- Thường trực Tỉnh ủy, Thường trực HĐND tỉnh, Lãnh đạo UBND tỉnh;</w:t>
            </w:r>
          </w:p>
          <w:p w:rsidR="00444F77" w:rsidRPr="00363B48" w:rsidRDefault="00444F77" w:rsidP="00363B48">
            <w:pPr>
              <w:widowControl w:val="0"/>
              <w:jc w:val="both"/>
              <w:rPr>
                <w:sz w:val="22"/>
              </w:rPr>
            </w:pPr>
            <w:r w:rsidRPr="00363B48">
              <w:rPr>
                <w:sz w:val="22"/>
              </w:rPr>
              <w:t>- Ủy ban MTTQ Việt Nam tỉnh;</w:t>
            </w:r>
          </w:p>
          <w:p w:rsidR="00444F77" w:rsidRPr="00363B48" w:rsidRDefault="00444F77" w:rsidP="00363B48">
            <w:pPr>
              <w:widowControl w:val="0"/>
              <w:jc w:val="both"/>
              <w:rPr>
                <w:sz w:val="22"/>
              </w:rPr>
            </w:pPr>
            <w:r w:rsidRPr="00363B48">
              <w:rPr>
                <w:sz w:val="22"/>
              </w:rPr>
              <w:t>- Đại biểu Quốc hội tỉnh, Đại biểu HĐND tỉnh;</w:t>
            </w:r>
          </w:p>
          <w:p w:rsidR="00444F77" w:rsidRPr="00363B48" w:rsidRDefault="00444F77" w:rsidP="00363B48">
            <w:pPr>
              <w:widowControl w:val="0"/>
              <w:jc w:val="both"/>
              <w:rPr>
                <w:spacing w:val="-6"/>
                <w:sz w:val="22"/>
              </w:rPr>
            </w:pPr>
            <w:r w:rsidRPr="00363B48">
              <w:rPr>
                <w:spacing w:val="-6"/>
                <w:sz w:val="22"/>
              </w:rPr>
              <w:t>- Văn phòng Đoàn ĐBQH&amp;HĐND tỉnh, Văn phòng UBND tỉnh;</w:t>
            </w:r>
          </w:p>
          <w:p w:rsidR="00444F77" w:rsidRPr="00363B48" w:rsidRDefault="00444F77" w:rsidP="00363B48">
            <w:pPr>
              <w:widowControl w:val="0"/>
              <w:jc w:val="both"/>
              <w:rPr>
                <w:sz w:val="22"/>
              </w:rPr>
            </w:pPr>
            <w:r w:rsidRPr="00363B48">
              <w:rPr>
                <w:sz w:val="22"/>
              </w:rPr>
              <w:t>- Các sở, ban, ngành, đoàn thể tỉnh;</w:t>
            </w:r>
          </w:p>
          <w:p w:rsidR="00444F77" w:rsidRPr="00363B48" w:rsidRDefault="00444F77" w:rsidP="00363B48">
            <w:pPr>
              <w:widowControl w:val="0"/>
              <w:jc w:val="both"/>
              <w:rPr>
                <w:sz w:val="22"/>
              </w:rPr>
            </w:pPr>
            <w:r w:rsidRPr="00363B48">
              <w:rPr>
                <w:sz w:val="22"/>
              </w:rPr>
              <w:t>- HĐND, UBND các huyện, thị xã, thành phố;</w:t>
            </w:r>
          </w:p>
          <w:p w:rsidR="00444F77" w:rsidRPr="00363B48" w:rsidRDefault="00444F77" w:rsidP="00363B48">
            <w:pPr>
              <w:widowControl w:val="0"/>
              <w:jc w:val="both"/>
              <w:rPr>
                <w:sz w:val="22"/>
              </w:rPr>
            </w:pPr>
            <w:r w:rsidRPr="00363B48">
              <w:rPr>
                <w:sz w:val="22"/>
              </w:rPr>
              <w:t>- Cổng TTĐT Đoàn ĐBQH và HĐND tỉnh, Cổng TTĐT tỉnh;</w:t>
            </w:r>
          </w:p>
          <w:p w:rsidR="00444F77" w:rsidRPr="00363B48" w:rsidRDefault="00444F77" w:rsidP="00363B48">
            <w:pPr>
              <w:widowControl w:val="0"/>
              <w:jc w:val="both"/>
              <w:rPr>
                <w:sz w:val="22"/>
              </w:rPr>
            </w:pPr>
            <w:r w:rsidRPr="00363B48">
              <w:rPr>
                <w:sz w:val="22"/>
              </w:rPr>
              <w:t>- Báo Điện Biên Phủ;</w:t>
            </w:r>
          </w:p>
          <w:p w:rsidR="00444F77" w:rsidRPr="00363B48" w:rsidRDefault="00444F77" w:rsidP="00363B48">
            <w:pPr>
              <w:widowControl w:val="0"/>
              <w:jc w:val="both"/>
            </w:pPr>
            <w:r w:rsidRPr="00363B48">
              <w:rPr>
                <w:sz w:val="22"/>
              </w:rPr>
              <w:t>- Lưu: VT.</w:t>
            </w:r>
          </w:p>
        </w:tc>
        <w:tc>
          <w:tcPr>
            <w:tcW w:w="3402" w:type="dxa"/>
          </w:tcPr>
          <w:p w:rsidR="00444F77" w:rsidRPr="00363B48" w:rsidRDefault="00444F77" w:rsidP="00363B48">
            <w:pPr>
              <w:widowControl w:val="0"/>
              <w:jc w:val="center"/>
              <w:rPr>
                <w:b/>
                <w:bCs/>
              </w:rPr>
            </w:pPr>
            <w:r w:rsidRPr="00363B48">
              <w:rPr>
                <w:b/>
                <w:bCs/>
              </w:rPr>
              <w:t>CHỦ TỊCH</w:t>
            </w:r>
          </w:p>
          <w:p w:rsidR="00444F77" w:rsidRPr="00363B48" w:rsidRDefault="00444F77" w:rsidP="00363B48">
            <w:pPr>
              <w:widowControl w:val="0"/>
              <w:jc w:val="center"/>
              <w:rPr>
                <w:b/>
                <w:bCs/>
              </w:rPr>
            </w:pPr>
          </w:p>
          <w:p w:rsidR="00444F77" w:rsidRPr="00363B48" w:rsidRDefault="00444F77" w:rsidP="00363B48">
            <w:pPr>
              <w:widowControl w:val="0"/>
              <w:jc w:val="center"/>
              <w:rPr>
                <w:b/>
                <w:bCs/>
              </w:rPr>
            </w:pPr>
          </w:p>
          <w:p w:rsidR="00444F77" w:rsidRPr="00363B48" w:rsidRDefault="00444F77" w:rsidP="00363B48">
            <w:pPr>
              <w:widowControl w:val="0"/>
              <w:jc w:val="center"/>
              <w:rPr>
                <w:b/>
                <w:bCs/>
              </w:rPr>
            </w:pPr>
          </w:p>
          <w:p w:rsidR="00444F77" w:rsidRPr="00363B48" w:rsidRDefault="00444F77" w:rsidP="00363B48">
            <w:pPr>
              <w:widowControl w:val="0"/>
              <w:jc w:val="center"/>
              <w:rPr>
                <w:b/>
                <w:bCs/>
              </w:rPr>
            </w:pPr>
          </w:p>
          <w:p w:rsidR="00444F77" w:rsidRPr="00363B48" w:rsidRDefault="00444F77" w:rsidP="00363B48">
            <w:pPr>
              <w:widowControl w:val="0"/>
              <w:jc w:val="center"/>
              <w:rPr>
                <w:b/>
                <w:bCs/>
              </w:rPr>
            </w:pPr>
          </w:p>
          <w:p w:rsidR="00444F77" w:rsidRPr="00363B48" w:rsidRDefault="00444F77" w:rsidP="00363B48">
            <w:pPr>
              <w:widowControl w:val="0"/>
              <w:jc w:val="center"/>
              <w:rPr>
                <w:b/>
                <w:bCs/>
              </w:rPr>
            </w:pPr>
          </w:p>
          <w:p w:rsidR="00444F77" w:rsidRPr="00363B48" w:rsidRDefault="00444F77" w:rsidP="00363B48">
            <w:pPr>
              <w:widowControl w:val="0"/>
              <w:jc w:val="center"/>
              <w:rPr>
                <w:b/>
                <w:bCs/>
              </w:rPr>
            </w:pPr>
            <w:r w:rsidRPr="00363B48">
              <w:rPr>
                <w:b/>
                <w:bCs/>
              </w:rPr>
              <w:t>Lò Văn Phương</w:t>
            </w:r>
          </w:p>
        </w:tc>
      </w:tr>
    </w:tbl>
    <w:p w:rsidR="00444F77" w:rsidRPr="0015013D" w:rsidRDefault="00444F77" w:rsidP="005E1F9D">
      <w:pPr>
        <w:widowControl w:val="0"/>
        <w:rPr>
          <w:b/>
          <w:bCs/>
        </w:rPr>
      </w:pPr>
    </w:p>
    <w:sectPr w:rsidR="00444F77" w:rsidRPr="0015013D" w:rsidSect="00931F89">
      <w:headerReference w:type="default" r:id="rId6"/>
      <w:headerReference w:type="first" r:id="rId7"/>
      <w:pgSz w:w="11907" w:h="16840" w:code="9"/>
      <w:pgMar w:top="1134" w:right="1134" w:bottom="1021" w:left="1701" w:header="454"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F77" w:rsidRDefault="00444F77" w:rsidP="005F5137">
      <w:r>
        <w:separator/>
      </w:r>
    </w:p>
  </w:endnote>
  <w:endnote w:type="continuationSeparator" w:id="0">
    <w:p w:rsidR="00444F77" w:rsidRDefault="00444F77" w:rsidP="005F5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F77" w:rsidRDefault="00444F77" w:rsidP="005F5137">
      <w:r>
        <w:separator/>
      </w:r>
    </w:p>
  </w:footnote>
  <w:footnote w:type="continuationSeparator" w:id="0">
    <w:p w:rsidR="00444F77" w:rsidRDefault="00444F77" w:rsidP="005F5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77" w:rsidRDefault="00444F7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Pr>
        <w:noProof/>
        <w:sz w:val="26"/>
        <w:szCs w:val="26"/>
      </w:rPr>
      <w:t>6</w:t>
    </w:r>
    <w:r w:rsidRPr="005F5137">
      <w:rPr>
        <w:sz w:val="26"/>
        <w:szCs w:val="26"/>
      </w:rPr>
      <w:fldChar w:fldCharType="end"/>
    </w:r>
  </w:p>
  <w:p w:rsidR="00444F77" w:rsidRDefault="00444F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77" w:rsidRDefault="00444F77" w:rsidP="00BB214D">
    <w:pPr>
      <w:pStyle w:val="Header"/>
      <w:tabs>
        <w:tab w:val="clear" w:pos="4680"/>
        <w:tab w:val="center" w:pos="453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9BB"/>
    <w:rsid w:val="00017BD6"/>
    <w:rsid w:val="000207BE"/>
    <w:rsid w:val="00020AE4"/>
    <w:rsid w:val="00021F9E"/>
    <w:rsid w:val="00022688"/>
    <w:rsid w:val="00022E9B"/>
    <w:rsid w:val="000230E7"/>
    <w:rsid w:val="000237A9"/>
    <w:rsid w:val="00023D0B"/>
    <w:rsid w:val="00023DFB"/>
    <w:rsid w:val="00025E9F"/>
    <w:rsid w:val="00027D61"/>
    <w:rsid w:val="00027D81"/>
    <w:rsid w:val="00027E6D"/>
    <w:rsid w:val="000327EA"/>
    <w:rsid w:val="00036023"/>
    <w:rsid w:val="0003635A"/>
    <w:rsid w:val="000371D9"/>
    <w:rsid w:val="00042290"/>
    <w:rsid w:val="0004238E"/>
    <w:rsid w:val="000476BE"/>
    <w:rsid w:val="00047CBD"/>
    <w:rsid w:val="000502B0"/>
    <w:rsid w:val="000522DF"/>
    <w:rsid w:val="00052CD2"/>
    <w:rsid w:val="00053219"/>
    <w:rsid w:val="00053C7F"/>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777C"/>
    <w:rsid w:val="00080665"/>
    <w:rsid w:val="00084E2C"/>
    <w:rsid w:val="0008504A"/>
    <w:rsid w:val="00085FBE"/>
    <w:rsid w:val="00086674"/>
    <w:rsid w:val="00092792"/>
    <w:rsid w:val="000934C0"/>
    <w:rsid w:val="000953BF"/>
    <w:rsid w:val="00095E5C"/>
    <w:rsid w:val="00097682"/>
    <w:rsid w:val="000A0D24"/>
    <w:rsid w:val="000A1B10"/>
    <w:rsid w:val="000A2140"/>
    <w:rsid w:val="000A21D3"/>
    <w:rsid w:val="000A27E8"/>
    <w:rsid w:val="000A3D6A"/>
    <w:rsid w:val="000A49F0"/>
    <w:rsid w:val="000A502E"/>
    <w:rsid w:val="000A5034"/>
    <w:rsid w:val="000B2EED"/>
    <w:rsid w:val="000B46BF"/>
    <w:rsid w:val="000B4AA5"/>
    <w:rsid w:val="000B5065"/>
    <w:rsid w:val="000B5A97"/>
    <w:rsid w:val="000B6118"/>
    <w:rsid w:val="000B6188"/>
    <w:rsid w:val="000B66ED"/>
    <w:rsid w:val="000B71E4"/>
    <w:rsid w:val="000B7BAC"/>
    <w:rsid w:val="000C06E3"/>
    <w:rsid w:val="000C0C41"/>
    <w:rsid w:val="000C13DF"/>
    <w:rsid w:val="000C3AFE"/>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2F8A"/>
    <w:rsid w:val="000F38E2"/>
    <w:rsid w:val="000F6BB4"/>
    <w:rsid w:val="000F718D"/>
    <w:rsid w:val="000F73C1"/>
    <w:rsid w:val="0010215F"/>
    <w:rsid w:val="0010325F"/>
    <w:rsid w:val="00103CF8"/>
    <w:rsid w:val="00103E5F"/>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277"/>
    <w:rsid w:val="0014284A"/>
    <w:rsid w:val="001429DC"/>
    <w:rsid w:val="00142E43"/>
    <w:rsid w:val="00142EBF"/>
    <w:rsid w:val="001444CD"/>
    <w:rsid w:val="001454CB"/>
    <w:rsid w:val="00145B7C"/>
    <w:rsid w:val="00145F38"/>
    <w:rsid w:val="00147A3E"/>
    <w:rsid w:val="0015013D"/>
    <w:rsid w:val="00151E83"/>
    <w:rsid w:val="0015373C"/>
    <w:rsid w:val="0015450B"/>
    <w:rsid w:val="00154969"/>
    <w:rsid w:val="00161DEF"/>
    <w:rsid w:val="00162694"/>
    <w:rsid w:val="00163F28"/>
    <w:rsid w:val="00164FF7"/>
    <w:rsid w:val="00165098"/>
    <w:rsid w:val="001679D9"/>
    <w:rsid w:val="00170832"/>
    <w:rsid w:val="001708B5"/>
    <w:rsid w:val="00170EFC"/>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1C30"/>
    <w:rsid w:val="00193B53"/>
    <w:rsid w:val="00193BD1"/>
    <w:rsid w:val="00195049"/>
    <w:rsid w:val="001958F4"/>
    <w:rsid w:val="00196DA2"/>
    <w:rsid w:val="00197C89"/>
    <w:rsid w:val="001A0BF5"/>
    <w:rsid w:val="001A0C2E"/>
    <w:rsid w:val="001A242A"/>
    <w:rsid w:val="001A4E14"/>
    <w:rsid w:val="001A5310"/>
    <w:rsid w:val="001A5A1C"/>
    <w:rsid w:val="001A65BF"/>
    <w:rsid w:val="001B342B"/>
    <w:rsid w:val="001B3AAF"/>
    <w:rsid w:val="001B6B84"/>
    <w:rsid w:val="001B722A"/>
    <w:rsid w:val="001B7485"/>
    <w:rsid w:val="001C21C9"/>
    <w:rsid w:val="001C23B2"/>
    <w:rsid w:val="001C3C50"/>
    <w:rsid w:val="001C464E"/>
    <w:rsid w:val="001C5838"/>
    <w:rsid w:val="001C6BDE"/>
    <w:rsid w:val="001D08DA"/>
    <w:rsid w:val="001D0C47"/>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6F39"/>
    <w:rsid w:val="001F7451"/>
    <w:rsid w:val="001F7B2A"/>
    <w:rsid w:val="00200493"/>
    <w:rsid w:val="00200542"/>
    <w:rsid w:val="00200D14"/>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78AB"/>
    <w:rsid w:val="00230BFB"/>
    <w:rsid w:val="002317C7"/>
    <w:rsid w:val="00233A1E"/>
    <w:rsid w:val="0023453A"/>
    <w:rsid w:val="00234E13"/>
    <w:rsid w:val="00235819"/>
    <w:rsid w:val="00240102"/>
    <w:rsid w:val="00243FE9"/>
    <w:rsid w:val="00244AF0"/>
    <w:rsid w:val="0024542B"/>
    <w:rsid w:val="00245666"/>
    <w:rsid w:val="002466D0"/>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6F0"/>
    <w:rsid w:val="00260B92"/>
    <w:rsid w:val="00260FF0"/>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1C72"/>
    <w:rsid w:val="00283D1C"/>
    <w:rsid w:val="00287237"/>
    <w:rsid w:val="00291749"/>
    <w:rsid w:val="00291CA1"/>
    <w:rsid w:val="00292C76"/>
    <w:rsid w:val="0029305B"/>
    <w:rsid w:val="00293C49"/>
    <w:rsid w:val="00295340"/>
    <w:rsid w:val="00295B9C"/>
    <w:rsid w:val="00295D25"/>
    <w:rsid w:val="002960E4"/>
    <w:rsid w:val="00296387"/>
    <w:rsid w:val="00297243"/>
    <w:rsid w:val="002973C9"/>
    <w:rsid w:val="002975AA"/>
    <w:rsid w:val="00297D1E"/>
    <w:rsid w:val="002A002F"/>
    <w:rsid w:val="002A1B74"/>
    <w:rsid w:val="002A1E22"/>
    <w:rsid w:val="002A28D2"/>
    <w:rsid w:val="002A2C73"/>
    <w:rsid w:val="002A2D98"/>
    <w:rsid w:val="002A6840"/>
    <w:rsid w:val="002A6BC0"/>
    <w:rsid w:val="002A6EB6"/>
    <w:rsid w:val="002A78A9"/>
    <w:rsid w:val="002B04E7"/>
    <w:rsid w:val="002B14CB"/>
    <w:rsid w:val="002B188B"/>
    <w:rsid w:val="002B2763"/>
    <w:rsid w:val="002B36DC"/>
    <w:rsid w:val="002B519A"/>
    <w:rsid w:val="002B5943"/>
    <w:rsid w:val="002B615B"/>
    <w:rsid w:val="002B6E92"/>
    <w:rsid w:val="002C0A61"/>
    <w:rsid w:val="002C1274"/>
    <w:rsid w:val="002C1577"/>
    <w:rsid w:val="002C178C"/>
    <w:rsid w:val="002C1950"/>
    <w:rsid w:val="002C3352"/>
    <w:rsid w:val="002C44BC"/>
    <w:rsid w:val="002C56BD"/>
    <w:rsid w:val="002C63D8"/>
    <w:rsid w:val="002C7983"/>
    <w:rsid w:val="002D00B0"/>
    <w:rsid w:val="002D2C07"/>
    <w:rsid w:val="002D2D05"/>
    <w:rsid w:val="002D37B3"/>
    <w:rsid w:val="002D44B7"/>
    <w:rsid w:val="002D62F1"/>
    <w:rsid w:val="002D67C6"/>
    <w:rsid w:val="002D6BF1"/>
    <w:rsid w:val="002E0B5C"/>
    <w:rsid w:val="002E0FC2"/>
    <w:rsid w:val="002E7B02"/>
    <w:rsid w:val="002F2A8D"/>
    <w:rsid w:val="002F2B00"/>
    <w:rsid w:val="002F3139"/>
    <w:rsid w:val="002F31F3"/>
    <w:rsid w:val="002F3EB9"/>
    <w:rsid w:val="002F412C"/>
    <w:rsid w:val="002F5144"/>
    <w:rsid w:val="002F5AC7"/>
    <w:rsid w:val="002F7F53"/>
    <w:rsid w:val="00303313"/>
    <w:rsid w:val="003044D9"/>
    <w:rsid w:val="00304505"/>
    <w:rsid w:val="003054F3"/>
    <w:rsid w:val="00305D45"/>
    <w:rsid w:val="00306398"/>
    <w:rsid w:val="00306559"/>
    <w:rsid w:val="00306E39"/>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3B48"/>
    <w:rsid w:val="003645F8"/>
    <w:rsid w:val="003645FD"/>
    <w:rsid w:val="0036528D"/>
    <w:rsid w:val="00365FDB"/>
    <w:rsid w:val="00366444"/>
    <w:rsid w:val="00367987"/>
    <w:rsid w:val="003717FE"/>
    <w:rsid w:val="003739CF"/>
    <w:rsid w:val="00373BD5"/>
    <w:rsid w:val="003740B1"/>
    <w:rsid w:val="00375A0F"/>
    <w:rsid w:val="00375DFC"/>
    <w:rsid w:val="003760E8"/>
    <w:rsid w:val="0037655C"/>
    <w:rsid w:val="003774CE"/>
    <w:rsid w:val="00380DE6"/>
    <w:rsid w:val="00382091"/>
    <w:rsid w:val="003835B3"/>
    <w:rsid w:val="003860EE"/>
    <w:rsid w:val="0038613C"/>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5A64"/>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6C56"/>
    <w:rsid w:val="003C7356"/>
    <w:rsid w:val="003D1671"/>
    <w:rsid w:val="003D28C5"/>
    <w:rsid w:val="003D3C33"/>
    <w:rsid w:val="003D40B1"/>
    <w:rsid w:val="003D4127"/>
    <w:rsid w:val="003D45BA"/>
    <w:rsid w:val="003D46C3"/>
    <w:rsid w:val="003D4762"/>
    <w:rsid w:val="003D479B"/>
    <w:rsid w:val="003D6F74"/>
    <w:rsid w:val="003E0983"/>
    <w:rsid w:val="003E3745"/>
    <w:rsid w:val="003E4499"/>
    <w:rsid w:val="003E50DF"/>
    <w:rsid w:val="003E5E91"/>
    <w:rsid w:val="003E629F"/>
    <w:rsid w:val="003F12A0"/>
    <w:rsid w:val="003F4A9C"/>
    <w:rsid w:val="003F596D"/>
    <w:rsid w:val="003F598B"/>
    <w:rsid w:val="003F7A74"/>
    <w:rsid w:val="004001A0"/>
    <w:rsid w:val="0040095A"/>
    <w:rsid w:val="0040143C"/>
    <w:rsid w:val="0040297D"/>
    <w:rsid w:val="00402CB9"/>
    <w:rsid w:val="00403AFA"/>
    <w:rsid w:val="00404232"/>
    <w:rsid w:val="00404719"/>
    <w:rsid w:val="00405DC5"/>
    <w:rsid w:val="00406CBC"/>
    <w:rsid w:val="0040797A"/>
    <w:rsid w:val="00410F08"/>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4F77"/>
    <w:rsid w:val="00445A46"/>
    <w:rsid w:val="00445CAF"/>
    <w:rsid w:val="00446320"/>
    <w:rsid w:val="0044706C"/>
    <w:rsid w:val="00447F61"/>
    <w:rsid w:val="0045123E"/>
    <w:rsid w:val="00451413"/>
    <w:rsid w:val="00451E99"/>
    <w:rsid w:val="00452267"/>
    <w:rsid w:val="00452F64"/>
    <w:rsid w:val="00454678"/>
    <w:rsid w:val="00454BC4"/>
    <w:rsid w:val="00455539"/>
    <w:rsid w:val="004558D0"/>
    <w:rsid w:val="00456128"/>
    <w:rsid w:val="00457ACB"/>
    <w:rsid w:val="00460CC9"/>
    <w:rsid w:val="00460EDA"/>
    <w:rsid w:val="00460FD9"/>
    <w:rsid w:val="004611D6"/>
    <w:rsid w:val="0046432F"/>
    <w:rsid w:val="00464CE8"/>
    <w:rsid w:val="00465A3B"/>
    <w:rsid w:val="00466597"/>
    <w:rsid w:val="00467F37"/>
    <w:rsid w:val="004717F4"/>
    <w:rsid w:val="00472A7E"/>
    <w:rsid w:val="00472F01"/>
    <w:rsid w:val="00473CC2"/>
    <w:rsid w:val="00475252"/>
    <w:rsid w:val="0047526A"/>
    <w:rsid w:val="00476575"/>
    <w:rsid w:val="0047700A"/>
    <w:rsid w:val="00480653"/>
    <w:rsid w:val="004814D1"/>
    <w:rsid w:val="00483929"/>
    <w:rsid w:val="00483BD5"/>
    <w:rsid w:val="004844FC"/>
    <w:rsid w:val="00485603"/>
    <w:rsid w:val="00485AF9"/>
    <w:rsid w:val="004868F0"/>
    <w:rsid w:val="00486BC0"/>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13B8"/>
    <w:rsid w:val="004B2F26"/>
    <w:rsid w:val="004B3A95"/>
    <w:rsid w:val="004B6649"/>
    <w:rsid w:val="004B6D55"/>
    <w:rsid w:val="004B71BA"/>
    <w:rsid w:val="004C0F74"/>
    <w:rsid w:val="004C1498"/>
    <w:rsid w:val="004C1B4F"/>
    <w:rsid w:val="004C4158"/>
    <w:rsid w:val="004C536F"/>
    <w:rsid w:val="004D0A3E"/>
    <w:rsid w:val="004D2775"/>
    <w:rsid w:val="004D54BD"/>
    <w:rsid w:val="004D6B79"/>
    <w:rsid w:val="004E3327"/>
    <w:rsid w:val="004E3511"/>
    <w:rsid w:val="004E4881"/>
    <w:rsid w:val="004E518E"/>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45DD"/>
    <w:rsid w:val="00507666"/>
    <w:rsid w:val="00510CF3"/>
    <w:rsid w:val="00513A33"/>
    <w:rsid w:val="005140A4"/>
    <w:rsid w:val="0051412B"/>
    <w:rsid w:val="0051440A"/>
    <w:rsid w:val="005157FE"/>
    <w:rsid w:val="00515DC4"/>
    <w:rsid w:val="005160AA"/>
    <w:rsid w:val="00516A54"/>
    <w:rsid w:val="0052016B"/>
    <w:rsid w:val="00523DD8"/>
    <w:rsid w:val="005244B8"/>
    <w:rsid w:val="00525C58"/>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3073"/>
    <w:rsid w:val="0055465D"/>
    <w:rsid w:val="00554F71"/>
    <w:rsid w:val="00556402"/>
    <w:rsid w:val="00557D0F"/>
    <w:rsid w:val="00557FED"/>
    <w:rsid w:val="005602E9"/>
    <w:rsid w:val="00560C13"/>
    <w:rsid w:val="00560F01"/>
    <w:rsid w:val="00564F49"/>
    <w:rsid w:val="005650CA"/>
    <w:rsid w:val="005652CB"/>
    <w:rsid w:val="005673B9"/>
    <w:rsid w:val="005702E0"/>
    <w:rsid w:val="005708E5"/>
    <w:rsid w:val="005718F1"/>
    <w:rsid w:val="005746AE"/>
    <w:rsid w:val="00574C6E"/>
    <w:rsid w:val="0057544F"/>
    <w:rsid w:val="0057670A"/>
    <w:rsid w:val="00576998"/>
    <w:rsid w:val="00577788"/>
    <w:rsid w:val="00577F57"/>
    <w:rsid w:val="00580CB5"/>
    <w:rsid w:val="0058132C"/>
    <w:rsid w:val="00583587"/>
    <w:rsid w:val="00583EF0"/>
    <w:rsid w:val="00584351"/>
    <w:rsid w:val="00585D89"/>
    <w:rsid w:val="005860D1"/>
    <w:rsid w:val="0058731E"/>
    <w:rsid w:val="00587D66"/>
    <w:rsid w:val="00587F86"/>
    <w:rsid w:val="005902E5"/>
    <w:rsid w:val="00591425"/>
    <w:rsid w:val="00592EA5"/>
    <w:rsid w:val="0059304A"/>
    <w:rsid w:val="005936DB"/>
    <w:rsid w:val="00593815"/>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55DC"/>
    <w:rsid w:val="005C7BC7"/>
    <w:rsid w:val="005D5157"/>
    <w:rsid w:val="005D5571"/>
    <w:rsid w:val="005D5847"/>
    <w:rsid w:val="005D5A01"/>
    <w:rsid w:val="005D5ED4"/>
    <w:rsid w:val="005D5FFF"/>
    <w:rsid w:val="005D654C"/>
    <w:rsid w:val="005D7BF6"/>
    <w:rsid w:val="005E02CF"/>
    <w:rsid w:val="005E1F9D"/>
    <w:rsid w:val="005E20DB"/>
    <w:rsid w:val="005E41E6"/>
    <w:rsid w:val="005E58A0"/>
    <w:rsid w:val="005E5C51"/>
    <w:rsid w:val="005E5EE4"/>
    <w:rsid w:val="005E5F63"/>
    <w:rsid w:val="005F0001"/>
    <w:rsid w:val="005F0C63"/>
    <w:rsid w:val="005F1349"/>
    <w:rsid w:val="005F244E"/>
    <w:rsid w:val="005F5137"/>
    <w:rsid w:val="005F58A9"/>
    <w:rsid w:val="005F5B5A"/>
    <w:rsid w:val="005F62ED"/>
    <w:rsid w:val="00601295"/>
    <w:rsid w:val="00601BB2"/>
    <w:rsid w:val="00601FE6"/>
    <w:rsid w:val="00603403"/>
    <w:rsid w:val="006047AD"/>
    <w:rsid w:val="00604A17"/>
    <w:rsid w:val="00607240"/>
    <w:rsid w:val="00610B7A"/>
    <w:rsid w:val="0061148E"/>
    <w:rsid w:val="0061173D"/>
    <w:rsid w:val="00611956"/>
    <w:rsid w:val="00612EEC"/>
    <w:rsid w:val="00613811"/>
    <w:rsid w:val="00613B9B"/>
    <w:rsid w:val="0061664D"/>
    <w:rsid w:val="00616D21"/>
    <w:rsid w:val="00617D97"/>
    <w:rsid w:val="00620344"/>
    <w:rsid w:val="00623A22"/>
    <w:rsid w:val="00624060"/>
    <w:rsid w:val="006267E3"/>
    <w:rsid w:val="00627591"/>
    <w:rsid w:val="00627EBA"/>
    <w:rsid w:val="00630A33"/>
    <w:rsid w:val="00630C59"/>
    <w:rsid w:val="00631011"/>
    <w:rsid w:val="0063136F"/>
    <w:rsid w:val="0063190E"/>
    <w:rsid w:val="006319A8"/>
    <w:rsid w:val="00632BCB"/>
    <w:rsid w:val="00633A67"/>
    <w:rsid w:val="006342AE"/>
    <w:rsid w:val="00635F97"/>
    <w:rsid w:val="0063652F"/>
    <w:rsid w:val="00636D57"/>
    <w:rsid w:val="006372DE"/>
    <w:rsid w:val="00640248"/>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C1"/>
    <w:rsid w:val="00696309"/>
    <w:rsid w:val="0069699E"/>
    <w:rsid w:val="00696E3E"/>
    <w:rsid w:val="00697121"/>
    <w:rsid w:val="006A089E"/>
    <w:rsid w:val="006A3A44"/>
    <w:rsid w:val="006A4682"/>
    <w:rsid w:val="006A5079"/>
    <w:rsid w:val="006B11B8"/>
    <w:rsid w:val="006B12DF"/>
    <w:rsid w:val="006B1885"/>
    <w:rsid w:val="006B3041"/>
    <w:rsid w:val="006B4159"/>
    <w:rsid w:val="006B4AD3"/>
    <w:rsid w:val="006B4ADB"/>
    <w:rsid w:val="006B50D7"/>
    <w:rsid w:val="006B5E64"/>
    <w:rsid w:val="006B7066"/>
    <w:rsid w:val="006C0252"/>
    <w:rsid w:val="006C0C45"/>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73BB"/>
    <w:rsid w:val="006F12E3"/>
    <w:rsid w:val="006F2101"/>
    <w:rsid w:val="006F48E7"/>
    <w:rsid w:val="006F5E20"/>
    <w:rsid w:val="007018E9"/>
    <w:rsid w:val="00702770"/>
    <w:rsid w:val="007028A6"/>
    <w:rsid w:val="00702BBF"/>
    <w:rsid w:val="007036F0"/>
    <w:rsid w:val="00703924"/>
    <w:rsid w:val="00703E8A"/>
    <w:rsid w:val="00704057"/>
    <w:rsid w:val="007060D3"/>
    <w:rsid w:val="00707A19"/>
    <w:rsid w:val="0071110D"/>
    <w:rsid w:val="00713252"/>
    <w:rsid w:val="007163BE"/>
    <w:rsid w:val="00716AE2"/>
    <w:rsid w:val="00722CFF"/>
    <w:rsid w:val="0072317E"/>
    <w:rsid w:val="0072353A"/>
    <w:rsid w:val="00725F73"/>
    <w:rsid w:val="00726855"/>
    <w:rsid w:val="00727B4A"/>
    <w:rsid w:val="00732583"/>
    <w:rsid w:val="00732C68"/>
    <w:rsid w:val="007342D5"/>
    <w:rsid w:val="00734923"/>
    <w:rsid w:val="007351EC"/>
    <w:rsid w:val="00735900"/>
    <w:rsid w:val="00735DCF"/>
    <w:rsid w:val="00736D4C"/>
    <w:rsid w:val="0073777C"/>
    <w:rsid w:val="007425EE"/>
    <w:rsid w:val="00743AFA"/>
    <w:rsid w:val="00746972"/>
    <w:rsid w:val="007475AD"/>
    <w:rsid w:val="007475F9"/>
    <w:rsid w:val="00751986"/>
    <w:rsid w:val="0075213A"/>
    <w:rsid w:val="0075308A"/>
    <w:rsid w:val="00756EA3"/>
    <w:rsid w:val="007605A7"/>
    <w:rsid w:val="00761022"/>
    <w:rsid w:val="007616E2"/>
    <w:rsid w:val="00761A96"/>
    <w:rsid w:val="0076272F"/>
    <w:rsid w:val="00763AFF"/>
    <w:rsid w:val="00766009"/>
    <w:rsid w:val="00766F85"/>
    <w:rsid w:val="0076716B"/>
    <w:rsid w:val="00767C42"/>
    <w:rsid w:val="00770496"/>
    <w:rsid w:val="00771E3E"/>
    <w:rsid w:val="00772DC2"/>
    <w:rsid w:val="007747C2"/>
    <w:rsid w:val="007748AF"/>
    <w:rsid w:val="0077525F"/>
    <w:rsid w:val="007765D9"/>
    <w:rsid w:val="0077695C"/>
    <w:rsid w:val="0078093F"/>
    <w:rsid w:val="0078094B"/>
    <w:rsid w:val="00781E9A"/>
    <w:rsid w:val="00782310"/>
    <w:rsid w:val="0078269A"/>
    <w:rsid w:val="00782F2D"/>
    <w:rsid w:val="0078333C"/>
    <w:rsid w:val="00783F1C"/>
    <w:rsid w:val="00784418"/>
    <w:rsid w:val="00784C7E"/>
    <w:rsid w:val="007863FB"/>
    <w:rsid w:val="007871CA"/>
    <w:rsid w:val="007872CD"/>
    <w:rsid w:val="00787B2D"/>
    <w:rsid w:val="007907CD"/>
    <w:rsid w:val="00791F74"/>
    <w:rsid w:val="00792C16"/>
    <w:rsid w:val="00793330"/>
    <w:rsid w:val="00794EA3"/>
    <w:rsid w:val="00795650"/>
    <w:rsid w:val="007964CC"/>
    <w:rsid w:val="00797151"/>
    <w:rsid w:val="007A02A0"/>
    <w:rsid w:val="007A1ABB"/>
    <w:rsid w:val="007A2BE9"/>
    <w:rsid w:val="007A3FA8"/>
    <w:rsid w:val="007A54BF"/>
    <w:rsid w:val="007A6444"/>
    <w:rsid w:val="007A6CAD"/>
    <w:rsid w:val="007A6DD1"/>
    <w:rsid w:val="007A704E"/>
    <w:rsid w:val="007A7D05"/>
    <w:rsid w:val="007A7FFB"/>
    <w:rsid w:val="007B08C8"/>
    <w:rsid w:val="007B148D"/>
    <w:rsid w:val="007B2AD3"/>
    <w:rsid w:val="007B3CA7"/>
    <w:rsid w:val="007B5813"/>
    <w:rsid w:val="007B5F26"/>
    <w:rsid w:val="007C070B"/>
    <w:rsid w:val="007C13FB"/>
    <w:rsid w:val="007C2713"/>
    <w:rsid w:val="007C2D72"/>
    <w:rsid w:val="007C3717"/>
    <w:rsid w:val="007C6BE9"/>
    <w:rsid w:val="007C7A99"/>
    <w:rsid w:val="007D12F2"/>
    <w:rsid w:val="007D1782"/>
    <w:rsid w:val="007D3525"/>
    <w:rsid w:val="007D6205"/>
    <w:rsid w:val="007D628B"/>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4104"/>
    <w:rsid w:val="008049F1"/>
    <w:rsid w:val="00806867"/>
    <w:rsid w:val="00806E86"/>
    <w:rsid w:val="00807659"/>
    <w:rsid w:val="008077C1"/>
    <w:rsid w:val="00810BC8"/>
    <w:rsid w:val="00810ECC"/>
    <w:rsid w:val="008114DD"/>
    <w:rsid w:val="008115FC"/>
    <w:rsid w:val="00811E7E"/>
    <w:rsid w:val="00812CC8"/>
    <w:rsid w:val="00813A14"/>
    <w:rsid w:val="00813A62"/>
    <w:rsid w:val="008149EB"/>
    <w:rsid w:val="00815192"/>
    <w:rsid w:val="0081525C"/>
    <w:rsid w:val="00817E92"/>
    <w:rsid w:val="00820BE2"/>
    <w:rsid w:val="00820D1E"/>
    <w:rsid w:val="00821515"/>
    <w:rsid w:val="00821790"/>
    <w:rsid w:val="00822053"/>
    <w:rsid w:val="0082370F"/>
    <w:rsid w:val="008257C6"/>
    <w:rsid w:val="00825B76"/>
    <w:rsid w:val="00825D59"/>
    <w:rsid w:val="00825ED3"/>
    <w:rsid w:val="00835279"/>
    <w:rsid w:val="00835819"/>
    <w:rsid w:val="008400D0"/>
    <w:rsid w:val="00840169"/>
    <w:rsid w:val="008406C6"/>
    <w:rsid w:val="00840EE3"/>
    <w:rsid w:val="008410E6"/>
    <w:rsid w:val="008421FB"/>
    <w:rsid w:val="008422EF"/>
    <w:rsid w:val="0084275B"/>
    <w:rsid w:val="0084315A"/>
    <w:rsid w:val="00843647"/>
    <w:rsid w:val="0084373A"/>
    <w:rsid w:val="00844B63"/>
    <w:rsid w:val="00844F25"/>
    <w:rsid w:val="008467BB"/>
    <w:rsid w:val="0084709E"/>
    <w:rsid w:val="00847561"/>
    <w:rsid w:val="0084759B"/>
    <w:rsid w:val="00847658"/>
    <w:rsid w:val="008511B7"/>
    <w:rsid w:val="00852701"/>
    <w:rsid w:val="00853323"/>
    <w:rsid w:val="00855F96"/>
    <w:rsid w:val="008564D9"/>
    <w:rsid w:val="008570BD"/>
    <w:rsid w:val="0086119E"/>
    <w:rsid w:val="00861A01"/>
    <w:rsid w:val="00861DB2"/>
    <w:rsid w:val="00863004"/>
    <w:rsid w:val="0086494B"/>
    <w:rsid w:val="008651F9"/>
    <w:rsid w:val="00867E6B"/>
    <w:rsid w:val="00870645"/>
    <w:rsid w:val="008709FD"/>
    <w:rsid w:val="00871139"/>
    <w:rsid w:val="00872AA4"/>
    <w:rsid w:val="0087375E"/>
    <w:rsid w:val="00873B52"/>
    <w:rsid w:val="008754C0"/>
    <w:rsid w:val="00876D43"/>
    <w:rsid w:val="00880697"/>
    <w:rsid w:val="00880989"/>
    <w:rsid w:val="0088135D"/>
    <w:rsid w:val="00881C4E"/>
    <w:rsid w:val="008873A4"/>
    <w:rsid w:val="00887EA7"/>
    <w:rsid w:val="008924BF"/>
    <w:rsid w:val="00893142"/>
    <w:rsid w:val="00893398"/>
    <w:rsid w:val="008939F7"/>
    <w:rsid w:val="00893F9A"/>
    <w:rsid w:val="0089652F"/>
    <w:rsid w:val="0089702E"/>
    <w:rsid w:val="008A188B"/>
    <w:rsid w:val="008A1E8D"/>
    <w:rsid w:val="008A2B3A"/>
    <w:rsid w:val="008A3FBD"/>
    <w:rsid w:val="008A6CC4"/>
    <w:rsid w:val="008B2C3F"/>
    <w:rsid w:val="008B47BE"/>
    <w:rsid w:val="008B4C95"/>
    <w:rsid w:val="008C04D6"/>
    <w:rsid w:val="008C46E3"/>
    <w:rsid w:val="008C491E"/>
    <w:rsid w:val="008C4B9F"/>
    <w:rsid w:val="008C4E00"/>
    <w:rsid w:val="008C6437"/>
    <w:rsid w:val="008C666C"/>
    <w:rsid w:val="008C6970"/>
    <w:rsid w:val="008C6A1D"/>
    <w:rsid w:val="008C6EE5"/>
    <w:rsid w:val="008C7704"/>
    <w:rsid w:val="008C7EC2"/>
    <w:rsid w:val="008D21B4"/>
    <w:rsid w:val="008D2707"/>
    <w:rsid w:val="008D3797"/>
    <w:rsid w:val="008D3C77"/>
    <w:rsid w:val="008E04C8"/>
    <w:rsid w:val="008E1684"/>
    <w:rsid w:val="008E1825"/>
    <w:rsid w:val="008E390A"/>
    <w:rsid w:val="008E4622"/>
    <w:rsid w:val="008E6567"/>
    <w:rsid w:val="008E690A"/>
    <w:rsid w:val="008F476B"/>
    <w:rsid w:val="008F668A"/>
    <w:rsid w:val="008F7896"/>
    <w:rsid w:val="008F7E0A"/>
    <w:rsid w:val="00900392"/>
    <w:rsid w:val="00900619"/>
    <w:rsid w:val="009031AD"/>
    <w:rsid w:val="009037FA"/>
    <w:rsid w:val="00904F09"/>
    <w:rsid w:val="00906093"/>
    <w:rsid w:val="0091125E"/>
    <w:rsid w:val="00913307"/>
    <w:rsid w:val="009139A8"/>
    <w:rsid w:val="009153F1"/>
    <w:rsid w:val="00916BA1"/>
    <w:rsid w:val="00916D7D"/>
    <w:rsid w:val="00917891"/>
    <w:rsid w:val="00920859"/>
    <w:rsid w:val="00921454"/>
    <w:rsid w:val="00923E07"/>
    <w:rsid w:val="00923F67"/>
    <w:rsid w:val="00924550"/>
    <w:rsid w:val="00924E68"/>
    <w:rsid w:val="009250F5"/>
    <w:rsid w:val="009258E4"/>
    <w:rsid w:val="00925CDE"/>
    <w:rsid w:val="0092620E"/>
    <w:rsid w:val="0092686B"/>
    <w:rsid w:val="009272E2"/>
    <w:rsid w:val="0093066E"/>
    <w:rsid w:val="00931CF4"/>
    <w:rsid w:val="00931F89"/>
    <w:rsid w:val="00932C9D"/>
    <w:rsid w:val="009334CD"/>
    <w:rsid w:val="009350E7"/>
    <w:rsid w:val="0093579B"/>
    <w:rsid w:val="00936DE6"/>
    <w:rsid w:val="00936F94"/>
    <w:rsid w:val="00937667"/>
    <w:rsid w:val="00937913"/>
    <w:rsid w:val="009432BC"/>
    <w:rsid w:val="00944434"/>
    <w:rsid w:val="00945582"/>
    <w:rsid w:val="00950283"/>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1A6A"/>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3A64"/>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07510"/>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1DB9"/>
    <w:rsid w:val="00A32493"/>
    <w:rsid w:val="00A34310"/>
    <w:rsid w:val="00A350D2"/>
    <w:rsid w:val="00A353FB"/>
    <w:rsid w:val="00A35982"/>
    <w:rsid w:val="00A36571"/>
    <w:rsid w:val="00A367D0"/>
    <w:rsid w:val="00A37D10"/>
    <w:rsid w:val="00A37FA6"/>
    <w:rsid w:val="00A40377"/>
    <w:rsid w:val="00A411DE"/>
    <w:rsid w:val="00A412AD"/>
    <w:rsid w:val="00A419FE"/>
    <w:rsid w:val="00A42728"/>
    <w:rsid w:val="00A42ED3"/>
    <w:rsid w:val="00A44AE8"/>
    <w:rsid w:val="00A453B5"/>
    <w:rsid w:val="00A46535"/>
    <w:rsid w:val="00A46CB6"/>
    <w:rsid w:val="00A50DF1"/>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6D7"/>
    <w:rsid w:val="00A64E92"/>
    <w:rsid w:val="00A65EE5"/>
    <w:rsid w:val="00A70E49"/>
    <w:rsid w:val="00A712D5"/>
    <w:rsid w:val="00A71A03"/>
    <w:rsid w:val="00A7491B"/>
    <w:rsid w:val="00A76073"/>
    <w:rsid w:val="00A802CA"/>
    <w:rsid w:val="00A80914"/>
    <w:rsid w:val="00A82FAA"/>
    <w:rsid w:val="00A83E1A"/>
    <w:rsid w:val="00A84EEF"/>
    <w:rsid w:val="00A85D7D"/>
    <w:rsid w:val="00A90CBB"/>
    <w:rsid w:val="00A910BE"/>
    <w:rsid w:val="00A91235"/>
    <w:rsid w:val="00A91779"/>
    <w:rsid w:val="00A91982"/>
    <w:rsid w:val="00A91F8D"/>
    <w:rsid w:val="00A9209B"/>
    <w:rsid w:val="00A92B5D"/>
    <w:rsid w:val="00A9523A"/>
    <w:rsid w:val="00A9535E"/>
    <w:rsid w:val="00AA0AE1"/>
    <w:rsid w:val="00AA127B"/>
    <w:rsid w:val="00AA1776"/>
    <w:rsid w:val="00AA1D62"/>
    <w:rsid w:val="00AA33C0"/>
    <w:rsid w:val="00AA3DF9"/>
    <w:rsid w:val="00AA418E"/>
    <w:rsid w:val="00AA4406"/>
    <w:rsid w:val="00AA5C36"/>
    <w:rsid w:val="00AA7798"/>
    <w:rsid w:val="00AA7D27"/>
    <w:rsid w:val="00AB014B"/>
    <w:rsid w:val="00AB0AB3"/>
    <w:rsid w:val="00AB0FBF"/>
    <w:rsid w:val="00AB12AF"/>
    <w:rsid w:val="00AB2B55"/>
    <w:rsid w:val="00AB4418"/>
    <w:rsid w:val="00AB4560"/>
    <w:rsid w:val="00AB4E16"/>
    <w:rsid w:val="00AB4E2D"/>
    <w:rsid w:val="00AB6E01"/>
    <w:rsid w:val="00AC1EB4"/>
    <w:rsid w:val="00AC2119"/>
    <w:rsid w:val="00AC2807"/>
    <w:rsid w:val="00AC3023"/>
    <w:rsid w:val="00AC34CF"/>
    <w:rsid w:val="00AC58C9"/>
    <w:rsid w:val="00AC5961"/>
    <w:rsid w:val="00AC6625"/>
    <w:rsid w:val="00AC6993"/>
    <w:rsid w:val="00AD1312"/>
    <w:rsid w:val="00AD2508"/>
    <w:rsid w:val="00AD259E"/>
    <w:rsid w:val="00AD29FD"/>
    <w:rsid w:val="00AD2ED7"/>
    <w:rsid w:val="00AD41F4"/>
    <w:rsid w:val="00AD4867"/>
    <w:rsid w:val="00AD5442"/>
    <w:rsid w:val="00AD5BE2"/>
    <w:rsid w:val="00AD5CEF"/>
    <w:rsid w:val="00AD5E0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097C"/>
    <w:rsid w:val="00B0105C"/>
    <w:rsid w:val="00B0176F"/>
    <w:rsid w:val="00B01A39"/>
    <w:rsid w:val="00B041A1"/>
    <w:rsid w:val="00B0492E"/>
    <w:rsid w:val="00B050B8"/>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4DC9"/>
    <w:rsid w:val="00B45025"/>
    <w:rsid w:val="00B459D3"/>
    <w:rsid w:val="00B464DE"/>
    <w:rsid w:val="00B46598"/>
    <w:rsid w:val="00B46709"/>
    <w:rsid w:val="00B5281F"/>
    <w:rsid w:val="00B568F9"/>
    <w:rsid w:val="00B5759A"/>
    <w:rsid w:val="00B60BDE"/>
    <w:rsid w:val="00B620CD"/>
    <w:rsid w:val="00B62D30"/>
    <w:rsid w:val="00B6468E"/>
    <w:rsid w:val="00B648FD"/>
    <w:rsid w:val="00B65CAB"/>
    <w:rsid w:val="00B66286"/>
    <w:rsid w:val="00B672BD"/>
    <w:rsid w:val="00B702DB"/>
    <w:rsid w:val="00B71415"/>
    <w:rsid w:val="00B714FE"/>
    <w:rsid w:val="00B7183B"/>
    <w:rsid w:val="00B718A8"/>
    <w:rsid w:val="00B71E3A"/>
    <w:rsid w:val="00B740AC"/>
    <w:rsid w:val="00B74CBA"/>
    <w:rsid w:val="00B74F17"/>
    <w:rsid w:val="00B752EE"/>
    <w:rsid w:val="00B76314"/>
    <w:rsid w:val="00B770ED"/>
    <w:rsid w:val="00B81546"/>
    <w:rsid w:val="00B82D28"/>
    <w:rsid w:val="00B82E42"/>
    <w:rsid w:val="00B85538"/>
    <w:rsid w:val="00B85C23"/>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4DC1"/>
    <w:rsid w:val="00BC5655"/>
    <w:rsid w:val="00BC6066"/>
    <w:rsid w:val="00BD165B"/>
    <w:rsid w:val="00BD33EE"/>
    <w:rsid w:val="00BD4A90"/>
    <w:rsid w:val="00BD557F"/>
    <w:rsid w:val="00BD5F50"/>
    <w:rsid w:val="00BD6E62"/>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5968"/>
    <w:rsid w:val="00BF5DC4"/>
    <w:rsid w:val="00BF5F0B"/>
    <w:rsid w:val="00BF6335"/>
    <w:rsid w:val="00BF73CD"/>
    <w:rsid w:val="00C01546"/>
    <w:rsid w:val="00C02BEF"/>
    <w:rsid w:val="00C02E10"/>
    <w:rsid w:val="00C032CB"/>
    <w:rsid w:val="00C044C3"/>
    <w:rsid w:val="00C04928"/>
    <w:rsid w:val="00C04DA6"/>
    <w:rsid w:val="00C057CF"/>
    <w:rsid w:val="00C060DB"/>
    <w:rsid w:val="00C1150A"/>
    <w:rsid w:val="00C11712"/>
    <w:rsid w:val="00C12247"/>
    <w:rsid w:val="00C13989"/>
    <w:rsid w:val="00C14AAE"/>
    <w:rsid w:val="00C15EE3"/>
    <w:rsid w:val="00C167DF"/>
    <w:rsid w:val="00C16961"/>
    <w:rsid w:val="00C17A46"/>
    <w:rsid w:val="00C2091E"/>
    <w:rsid w:val="00C21488"/>
    <w:rsid w:val="00C22974"/>
    <w:rsid w:val="00C23FBC"/>
    <w:rsid w:val="00C258C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5AB4"/>
    <w:rsid w:val="00C95FFB"/>
    <w:rsid w:val="00C96576"/>
    <w:rsid w:val="00C96DD9"/>
    <w:rsid w:val="00C96E88"/>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159E"/>
    <w:rsid w:val="00CF162E"/>
    <w:rsid w:val="00CF1DAD"/>
    <w:rsid w:val="00CF4E7F"/>
    <w:rsid w:val="00CF4FD5"/>
    <w:rsid w:val="00CF77FE"/>
    <w:rsid w:val="00CF7AA7"/>
    <w:rsid w:val="00CF7E66"/>
    <w:rsid w:val="00D00A93"/>
    <w:rsid w:val="00D02809"/>
    <w:rsid w:val="00D034BC"/>
    <w:rsid w:val="00D04EBB"/>
    <w:rsid w:val="00D05178"/>
    <w:rsid w:val="00D078C9"/>
    <w:rsid w:val="00D07FDE"/>
    <w:rsid w:val="00D13CB6"/>
    <w:rsid w:val="00D1440E"/>
    <w:rsid w:val="00D150FF"/>
    <w:rsid w:val="00D158EF"/>
    <w:rsid w:val="00D17EE4"/>
    <w:rsid w:val="00D2029E"/>
    <w:rsid w:val="00D215A2"/>
    <w:rsid w:val="00D2330E"/>
    <w:rsid w:val="00D235D1"/>
    <w:rsid w:val="00D307E1"/>
    <w:rsid w:val="00D308F1"/>
    <w:rsid w:val="00D32649"/>
    <w:rsid w:val="00D32861"/>
    <w:rsid w:val="00D339F1"/>
    <w:rsid w:val="00D33AB2"/>
    <w:rsid w:val="00D34F17"/>
    <w:rsid w:val="00D35098"/>
    <w:rsid w:val="00D3526D"/>
    <w:rsid w:val="00D35AFC"/>
    <w:rsid w:val="00D3709B"/>
    <w:rsid w:val="00D37385"/>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5E8D"/>
    <w:rsid w:val="00D56B5A"/>
    <w:rsid w:val="00D5736C"/>
    <w:rsid w:val="00D57E35"/>
    <w:rsid w:val="00D57F51"/>
    <w:rsid w:val="00D612CD"/>
    <w:rsid w:val="00D61E3D"/>
    <w:rsid w:val="00D62206"/>
    <w:rsid w:val="00D64EAF"/>
    <w:rsid w:val="00D65784"/>
    <w:rsid w:val="00D66673"/>
    <w:rsid w:val="00D6738C"/>
    <w:rsid w:val="00D70069"/>
    <w:rsid w:val="00D72590"/>
    <w:rsid w:val="00D72D4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A0070"/>
    <w:rsid w:val="00DA0F98"/>
    <w:rsid w:val="00DA0FD1"/>
    <w:rsid w:val="00DA1DB2"/>
    <w:rsid w:val="00DA390C"/>
    <w:rsid w:val="00DA3BE3"/>
    <w:rsid w:val="00DA4DEE"/>
    <w:rsid w:val="00DA58DC"/>
    <w:rsid w:val="00DA5EE6"/>
    <w:rsid w:val="00DB018E"/>
    <w:rsid w:val="00DB30EB"/>
    <w:rsid w:val="00DB43FA"/>
    <w:rsid w:val="00DB4530"/>
    <w:rsid w:val="00DB46F5"/>
    <w:rsid w:val="00DB51D9"/>
    <w:rsid w:val="00DB52F6"/>
    <w:rsid w:val="00DB6DDA"/>
    <w:rsid w:val="00DB7801"/>
    <w:rsid w:val="00DB7877"/>
    <w:rsid w:val="00DC1338"/>
    <w:rsid w:val="00DC284A"/>
    <w:rsid w:val="00DC41E4"/>
    <w:rsid w:val="00DC48E2"/>
    <w:rsid w:val="00DC557F"/>
    <w:rsid w:val="00DC6A09"/>
    <w:rsid w:val="00DC74D1"/>
    <w:rsid w:val="00DC7BCB"/>
    <w:rsid w:val="00DD002D"/>
    <w:rsid w:val="00DD0459"/>
    <w:rsid w:val="00DD1ADA"/>
    <w:rsid w:val="00DD2214"/>
    <w:rsid w:val="00DD2445"/>
    <w:rsid w:val="00DD3CD8"/>
    <w:rsid w:val="00DD4426"/>
    <w:rsid w:val="00DD495A"/>
    <w:rsid w:val="00DD49F2"/>
    <w:rsid w:val="00DD5ED6"/>
    <w:rsid w:val="00DD6F7A"/>
    <w:rsid w:val="00DE1506"/>
    <w:rsid w:val="00DE419F"/>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E01470"/>
    <w:rsid w:val="00E0153D"/>
    <w:rsid w:val="00E058E9"/>
    <w:rsid w:val="00E07C94"/>
    <w:rsid w:val="00E07D6C"/>
    <w:rsid w:val="00E1046F"/>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6F75"/>
    <w:rsid w:val="00E60047"/>
    <w:rsid w:val="00E60C3A"/>
    <w:rsid w:val="00E60D54"/>
    <w:rsid w:val="00E61117"/>
    <w:rsid w:val="00E625B9"/>
    <w:rsid w:val="00E64004"/>
    <w:rsid w:val="00E64CAA"/>
    <w:rsid w:val="00E64DB7"/>
    <w:rsid w:val="00E6574C"/>
    <w:rsid w:val="00E6596E"/>
    <w:rsid w:val="00E65A84"/>
    <w:rsid w:val="00E65ECF"/>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0AFF"/>
    <w:rsid w:val="00E91BE0"/>
    <w:rsid w:val="00E9234B"/>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D65DC"/>
    <w:rsid w:val="00EE1AE5"/>
    <w:rsid w:val="00EE38D3"/>
    <w:rsid w:val="00EE46B9"/>
    <w:rsid w:val="00EE4AD8"/>
    <w:rsid w:val="00EE4C23"/>
    <w:rsid w:val="00EE4CA9"/>
    <w:rsid w:val="00EE7650"/>
    <w:rsid w:val="00EF0181"/>
    <w:rsid w:val="00EF081A"/>
    <w:rsid w:val="00EF21CD"/>
    <w:rsid w:val="00EF443D"/>
    <w:rsid w:val="00EF5243"/>
    <w:rsid w:val="00EF5A63"/>
    <w:rsid w:val="00EF6168"/>
    <w:rsid w:val="00EF7324"/>
    <w:rsid w:val="00F0057B"/>
    <w:rsid w:val="00F01338"/>
    <w:rsid w:val="00F01F52"/>
    <w:rsid w:val="00F02B2D"/>
    <w:rsid w:val="00F02E96"/>
    <w:rsid w:val="00F03451"/>
    <w:rsid w:val="00F0420D"/>
    <w:rsid w:val="00F043B7"/>
    <w:rsid w:val="00F049C9"/>
    <w:rsid w:val="00F0546D"/>
    <w:rsid w:val="00F06B36"/>
    <w:rsid w:val="00F07517"/>
    <w:rsid w:val="00F134A2"/>
    <w:rsid w:val="00F15419"/>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2CA4"/>
    <w:rsid w:val="00F43A79"/>
    <w:rsid w:val="00F43B9C"/>
    <w:rsid w:val="00F44315"/>
    <w:rsid w:val="00F446AC"/>
    <w:rsid w:val="00F44AEE"/>
    <w:rsid w:val="00F44FED"/>
    <w:rsid w:val="00F465CA"/>
    <w:rsid w:val="00F4671A"/>
    <w:rsid w:val="00F50648"/>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0B0"/>
    <w:rsid w:val="00F7223E"/>
    <w:rsid w:val="00F73558"/>
    <w:rsid w:val="00F74F2A"/>
    <w:rsid w:val="00F75D50"/>
    <w:rsid w:val="00F8018E"/>
    <w:rsid w:val="00F80C24"/>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E43"/>
    <w:rsid w:val="00FA3701"/>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447"/>
    <w:rsid w:val="00FD1960"/>
    <w:rsid w:val="00FD1E31"/>
    <w:rsid w:val="00FD2F8C"/>
    <w:rsid w:val="00FD3219"/>
    <w:rsid w:val="00FD3AD6"/>
    <w:rsid w:val="00FD484A"/>
    <w:rsid w:val="00FD4F62"/>
    <w:rsid w:val="00FD7E63"/>
    <w:rsid w:val="00FE1995"/>
    <w:rsid w:val="00FE268C"/>
    <w:rsid w:val="00FE66C7"/>
    <w:rsid w:val="00FE69EC"/>
    <w:rsid w:val="00FE71CA"/>
    <w:rsid w:val="00FF0942"/>
    <w:rsid w:val="00FF1AC8"/>
    <w:rsid w:val="00FF2A70"/>
    <w:rsid w:val="00FF4698"/>
    <w:rsid w:val="00FF5887"/>
    <w:rsid w:val="00FF74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F4"/>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45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F5137"/>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5F5137"/>
  </w:style>
  <w:style w:type="paragraph" w:styleId="Footer">
    <w:name w:val="footer"/>
    <w:basedOn w:val="Normal"/>
    <w:link w:val="FooterChar"/>
    <w:uiPriority w:val="99"/>
    <w:rsid w:val="005F5137"/>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5F5137"/>
  </w:style>
  <w:style w:type="paragraph" w:styleId="ListParagraph">
    <w:name w:val="List Paragraph"/>
    <w:basedOn w:val="Normal"/>
    <w:uiPriority w:val="99"/>
    <w:qFormat/>
    <w:rsid w:val="00F0420D"/>
    <w:pPr>
      <w:ind w:left="720"/>
      <w:contextualSpacing/>
    </w:pPr>
  </w:style>
  <w:style w:type="character" w:styleId="CommentReference">
    <w:name w:val="annotation reference"/>
    <w:basedOn w:val="DefaultParagraphFont"/>
    <w:uiPriority w:val="99"/>
    <w:semiHidden/>
    <w:rsid w:val="00F97963"/>
    <w:rPr>
      <w:rFonts w:cs="Times New Roman"/>
      <w:sz w:val="16"/>
    </w:rPr>
  </w:style>
  <w:style w:type="paragraph" w:styleId="CommentText">
    <w:name w:val="annotation text"/>
    <w:basedOn w:val="Normal"/>
    <w:link w:val="CommentTextChar"/>
    <w:uiPriority w:val="99"/>
    <w:semiHidden/>
    <w:rsid w:val="00F97963"/>
    <w:rPr>
      <w:sz w:val="20"/>
      <w:szCs w:val="20"/>
    </w:rPr>
  </w:style>
  <w:style w:type="character" w:customStyle="1" w:styleId="CommentTextChar">
    <w:name w:val="Comment Text Char"/>
    <w:basedOn w:val="DefaultParagraphFont"/>
    <w:link w:val="CommentText"/>
    <w:uiPriority w:val="99"/>
    <w:semiHidden/>
    <w:locked/>
    <w:rsid w:val="00F97963"/>
    <w:rPr>
      <w:sz w:val="20"/>
    </w:rPr>
  </w:style>
  <w:style w:type="paragraph" w:styleId="CommentSubject">
    <w:name w:val="annotation subject"/>
    <w:basedOn w:val="CommentText"/>
    <w:next w:val="CommentText"/>
    <w:link w:val="CommentSubjectChar"/>
    <w:uiPriority w:val="99"/>
    <w:semiHidden/>
    <w:rsid w:val="00F97963"/>
    <w:rPr>
      <w:b/>
      <w:bCs/>
    </w:rPr>
  </w:style>
  <w:style w:type="character" w:customStyle="1" w:styleId="CommentSubjectChar">
    <w:name w:val="Comment Subject Char"/>
    <w:basedOn w:val="CommentTextChar"/>
    <w:link w:val="CommentSubject"/>
    <w:uiPriority w:val="99"/>
    <w:semiHidden/>
    <w:locked/>
    <w:rsid w:val="00F97963"/>
    <w:rPr>
      <w:b/>
    </w:rPr>
  </w:style>
  <w:style w:type="paragraph" w:styleId="FootnoteText">
    <w:name w:val="footnote text"/>
    <w:basedOn w:val="Normal"/>
    <w:link w:val="FootnoteTextChar"/>
    <w:uiPriority w:val="99"/>
    <w:rsid w:val="00FF0942"/>
    <w:rPr>
      <w:rFonts w:eastAsia="Times New Roman"/>
      <w:sz w:val="20"/>
      <w:szCs w:val="20"/>
    </w:rPr>
  </w:style>
  <w:style w:type="character" w:customStyle="1" w:styleId="FootnoteTextChar">
    <w:name w:val="Footnote Text Char"/>
    <w:basedOn w:val="DefaultParagraphFont"/>
    <w:link w:val="FootnoteText"/>
    <w:uiPriority w:val="99"/>
    <w:locked/>
    <w:rsid w:val="00FF0942"/>
    <w:rPr>
      <w:rFonts w:eastAsia="Times New Roman"/>
      <w:sz w:val="20"/>
    </w:rPr>
  </w:style>
  <w:style w:type="character" w:styleId="FootnoteReference">
    <w:name w:val="footnote reference"/>
    <w:basedOn w:val="DefaultParagraphFont"/>
    <w:uiPriority w:val="99"/>
    <w:rsid w:val="00FF0942"/>
    <w:rPr>
      <w:rFonts w:cs="Times New Roman"/>
      <w:vertAlign w:val="superscript"/>
    </w:rPr>
  </w:style>
  <w:style w:type="paragraph" w:customStyle="1" w:styleId="CharCharCharCharCharCharCharCharCharCharCharCharChar">
    <w:name w:val="Char Char Char Char Char Char Char Char Char Char Char Char Char"/>
    <w:basedOn w:val="Normal"/>
    <w:next w:val="Normal"/>
    <w:autoRedefine/>
    <w:uiPriority w:val="99"/>
    <w:semiHidden/>
    <w:rsid w:val="0015013D"/>
    <w:pPr>
      <w:spacing w:before="120" w:after="120" w:line="312" w:lineRule="auto"/>
    </w:pPr>
    <w:rPr>
      <w:rFonts w:eastAsia="Times New Roman"/>
      <w:szCs w:val="28"/>
    </w:rPr>
  </w:style>
  <w:style w:type="paragraph" w:styleId="BalloonText">
    <w:name w:val="Balloon Text"/>
    <w:basedOn w:val="Normal"/>
    <w:link w:val="BalloonTextChar"/>
    <w:uiPriority w:val="99"/>
    <w:semiHidden/>
    <w:rsid w:val="00950283"/>
    <w:rPr>
      <w:rFonts w:ascii="Segoe UI" w:hAnsi="Segoe UI"/>
      <w:sz w:val="18"/>
      <w:szCs w:val="18"/>
    </w:rPr>
  </w:style>
  <w:style w:type="character" w:customStyle="1" w:styleId="BalloonTextChar">
    <w:name w:val="Balloon Text Char"/>
    <w:basedOn w:val="DefaultParagraphFont"/>
    <w:link w:val="BalloonText"/>
    <w:uiPriority w:val="99"/>
    <w:semiHidden/>
    <w:locked/>
    <w:rsid w:val="00950283"/>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188881835">
      <w:marLeft w:val="0"/>
      <w:marRight w:val="0"/>
      <w:marTop w:val="0"/>
      <w:marBottom w:val="0"/>
      <w:divBdr>
        <w:top w:val="none" w:sz="0" w:space="0" w:color="auto"/>
        <w:left w:val="none" w:sz="0" w:space="0" w:color="auto"/>
        <w:bottom w:val="none" w:sz="0" w:space="0" w:color="auto"/>
        <w:right w:val="none" w:sz="0" w:space="0" w:color="auto"/>
      </w:divBdr>
    </w:div>
    <w:div w:id="188881836">
      <w:marLeft w:val="0"/>
      <w:marRight w:val="0"/>
      <w:marTop w:val="0"/>
      <w:marBottom w:val="0"/>
      <w:divBdr>
        <w:top w:val="none" w:sz="0" w:space="0" w:color="auto"/>
        <w:left w:val="none" w:sz="0" w:space="0" w:color="auto"/>
        <w:bottom w:val="none" w:sz="0" w:space="0" w:color="auto"/>
        <w:right w:val="none" w:sz="0" w:space="0" w:color="auto"/>
      </w:divBdr>
    </w:div>
    <w:div w:id="188881837">
      <w:marLeft w:val="0"/>
      <w:marRight w:val="0"/>
      <w:marTop w:val="0"/>
      <w:marBottom w:val="0"/>
      <w:divBdr>
        <w:top w:val="none" w:sz="0" w:space="0" w:color="auto"/>
        <w:left w:val="none" w:sz="0" w:space="0" w:color="auto"/>
        <w:bottom w:val="none" w:sz="0" w:space="0" w:color="auto"/>
        <w:right w:val="none" w:sz="0" w:space="0" w:color="auto"/>
      </w:divBdr>
    </w:div>
    <w:div w:id="188881838">
      <w:marLeft w:val="0"/>
      <w:marRight w:val="0"/>
      <w:marTop w:val="0"/>
      <w:marBottom w:val="0"/>
      <w:divBdr>
        <w:top w:val="none" w:sz="0" w:space="0" w:color="auto"/>
        <w:left w:val="none" w:sz="0" w:space="0" w:color="auto"/>
        <w:bottom w:val="none" w:sz="0" w:space="0" w:color="auto"/>
        <w:right w:val="none" w:sz="0" w:space="0" w:color="auto"/>
      </w:divBdr>
    </w:div>
    <w:div w:id="188881839">
      <w:marLeft w:val="0"/>
      <w:marRight w:val="0"/>
      <w:marTop w:val="0"/>
      <w:marBottom w:val="0"/>
      <w:divBdr>
        <w:top w:val="none" w:sz="0" w:space="0" w:color="auto"/>
        <w:left w:val="none" w:sz="0" w:space="0" w:color="auto"/>
        <w:bottom w:val="none" w:sz="0" w:space="0" w:color="auto"/>
        <w:right w:val="none" w:sz="0" w:space="0" w:color="auto"/>
      </w:divBdr>
    </w:div>
    <w:div w:id="188881840">
      <w:marLeft w:val="0"/>
      <w:marRight w:val="0"/>
      <w:marTop w:val="0"/>
      <w:marBottom w:val="0"/>
      <w:divBdr>
        <w:top w:val="none" w:sz="0" w:space="0" w:color="auto"/>
        <w:left w:val="none" w:sz="0" w:space="0" w:color="auto"/>
        <w:bottom w:val="none" w:sz="0" w:space="0" w:color="auto"/>
        <w:right w:val="none" w:sz="0" w:space="0" w:color="auto"/>
      </w:divBdr>
    </w:div>
    <w:div w:id="188881841">
      <w:marLeft w:val="0"/>
      <w:marRight w:val="0"/>
      <w:marTop w:val="0"/>
      <w:marBottom w:val="0"/>
      <w:divBdr>
        <w:top w:val="none" w:sz="0" w:space="0" w:color="auto"/>
        <w:left w:val="none" w:sz="0" w:space="0" w:color="auto"/>
        <w:bottom w:val="none" w:sz="0" w:space="0" w:color="auto"/>
        <w:right w:val="none" w:sz="0" w:space="0" w:color="auto"/>
      </w:divBdr>
    </w:div>
    <w:div w:id="188881842">
      <w:marLeft w:val="0"/>
      <w:marRight w:val="0"/>
      <w:marTop w:val="0"/>
      <w:marBottom w:val="0"/>
      <w:divBdr>
        <w:top w:val="none" w:sz="0" w:space="0" w:color="auto"/>
        <w:left w:val="none" w:sz="0" w:space="0" w:color="auto"/>
        <w:bottom w:val="none" w:sz="0" w:space="0" w:color="auto"/>
        <w:right w:val="none" w:sz="0" w:space="0" w:color="auto"/>
      </w:divBdr>
    </w:div>
    <w:div w:id="188881843">
      <w:marLeft w:val="0"/>
      <w:marRight w:val="0"/>
      <w:marTop w:val="0"/>
      <w:marBottom w:val="0"/>
      <w:divBdr>
        <w:top w:val="none" w:sz="0" w:space="0" w:color="auto"/>
        <w:left w:val="none" w:sz="0" w:space="0" w:color="auto"/>
        <w:bottom w:val="none" w:sz="0" w:space="0" w:color="auto"/>
        <w:right w:val="none" w:sz="0" w:space="0" w:color="auto"/>
      </w:divBdr>
    </w:div>
    <w:div w:id="188881844">
      <w:marLeft w:val="0"/>
      <w:marRight w:val="0"/>
      <w:marTop w:val="0"/>
      <w:marBottom w:val="0"/>
      <w:divBdr>
        <w:top w:val="none" w:sz="0" w:space="0" w:color="auto"/>
        <w:left w:val="none" w:sz="0" w:space="0" w:color="auto"/>
        <w:bottom w:val="none" w:sz="0" w:space="0" w:color="auto"/>
        <w:right w:val="none" w:sz="0" w:space="0" w:color="auto"/>
      </w:divBdr>
    </w:div>
    <w:div w:id="188881845">
      <w:marLeft w:val="0"/>
      <w:marRight w:val="0"/>
      <w:marTop w:val="0"/>
      <w:marBottom w:val="0"/>
      <w:divBdr>
        <w:top w:val="none" w:sz="0" w:space="0" w:color="auto"/>
        <w:left w:val="none" w:sz="0" w:space="0" w:color="auto"/>
        <w:bottom w:val="none" w:sz="0" w:space="0" w:color="auto"/>
        <w:right w:val="none" w:sz="0" w:space="0" w:color="auto"/>
      </w:divBdr>
    </w:div>
    <w:div w:id="188881846">
      <w:marLeft w:val="0"/>
      <w:marRight w:val="0"/>
      <w:marTop w:val="0"/>
      <w:marBottom w:val="0"/>
      <w:divBdr>
        <w:top w:val="none" w:sz="0" w:space="0" w:color="auto"/>
        <w:left w:val="none" w:sz="0" w:space="0" w:color="auto"/>
        <w:bottom w:val="none" w:sz="0" w:space="0" w:color="auto"/>
        <w:right w:val="none" w:sz="0" w:space="0" w:color="auto"/>
      </w:divBdr>
    </w:div>
    <w:div w:id="188881847">
      <w:marLeft w:val="0"/>
      <w:marRight w:val="0"/>
      <w:marTop w:val="0"/>
      <w:marBottom w:val="0"/>
      <w:divBdr>
        <w:top w:val="none" w:sz="0" w:space="0" w:color="auto"/>
        <w:left w:val="none" w:sz="0" w:space="0" w:color="auto"/>
        <w:bottom w:val="none" w:sz="0" w:space="0" w:color="auto"/>
        <w:right w:val="none" w:sz="0" w:space="0" w:color="auto"/>
      </w:divBdr>
    </w:div>
    <w:div w:id="188881848">
      <w:marLeft w:val="0"/>
      <w:marRight w:val="0"/>
      <w:marTop w:val="0"/>
      <w:marBottom w:val="0"/>
      <w:divBdr>
        <w:top w:val="none" w:sz="0" w:space="0" w:color="auto"/>
        <w:left w:val="none" w:sz="0" w:space="0" w:color="auto"/>
        <w:bottom w:val="none" w:sz="0" w:space="0" w:color="auto"/>
        <w:right w:val="none" w:sz="0" w:space="0" w:color="auto"/>
      </w:divBdr>
    </w:div>
    <w:div w:id="188881849">
      <w:marLeft w:val="0"/>
      <w:marRight w:val="0"/>
      <w:marTop w:val="0"/>
      <w:marBottom w:val="0"/>
      <w:divBdr>
        <w:top w:val="none" w:sz="0" w:space="0" w:color="auto"/>
        <w:left w:val="none" w:sz="0" w:space="0" w:color="auto"/>
        <w:bottom w:val="none" w:sz="0" w:space="0" w:color="auto"/>
        <w:right w:val="none" w:sz="0" w:space="0" w:color="auto"/>
      </w:divBdr>
    </w:div>
    <w:div w:id="188881850">
      <w:marLeft w:val="0"/>
      <w:marRight w:val="0"/>
      <w:marTop w:val="0"/>
      <w:marBottom w:val="0"/>
      <w:divBdr>
        <w:top w:val="none" w:sz="0" w:space="0" w:color="auto"/>
        <w:left w:val="none" w:sz="0" w:space="0" w:color="auto"/>
        <w:bottom w:val="none" w:sz="0" w:space="0" w:color="auto"/>
        <w:right w:val="none" w:sz="0" w:space="0" w:color="auto"/>
      </w:divBdr>
    </w:div>
    <w:div w:id="188881851">
      <w:marLeft w:val="0"/>
      <w:marRight w:val="0"/>
      <w:marTop w:val="0"/>
      <w:marBottom w:val="0"/>
      <w:divBdr>
        <w:top w:val="none" w:sz="0" w:space="0" w:color="auto"/>
        <w:left w:val="none" w:sz="0" w:space="0" w:color="auto"/>
        <w:bottom w:val="none" w:sz="0" w:space="0" w:color="auto"/>
        <w:right w:val="none" w:sz="0" w:space="0" w:color="auto"/>
      </w:divBdr>
    </w:div>
    <w:div w:id="188881852">
      <w:marLeft w:val="0"/>
      <w:marRight w:val="0"/>
      <w:marTop w:val="0"/>
      <w:marBottom w:val="0"/>
      <w:divBdr>
        <w:top w:val="none" w:sz="0" w:space="0" w:color="auto"/>
        <w:left w:val="none" w:sz="0" w:space="0" w:color="auto"/>
        <w:bottom w:val="none" w:sz="0" w:space="0" w:color="auto"/>
        <w:right w:val="none" w:sz="0" w:space="0" w:color="auto"/>
      </w:divBdr>
    </w:div>
    <w:div w:id="188881853">
      <w:marLeft w:val="0"/>
      <w:marRight w:val="0"/>
      <w:marTop w:val="0"/>
      <w:marBottom w:val="0"/>
      <w:divBdr>
        <w:top w:val="none" w:sz="0" w:space="0" w:color="auto"/>
        <w:left w:val="none" w:sz="0" w:space="0" w:color="auto"/>
        <w:bottom w:val="none" w:sz="0" w:space="0" w:color="auto"/>
        <w:right w:val="none" w:sz="0" w:space="0" w:color="auto"/>
      </w:divBdr>
    </w:div>
    <w:div w:id="188881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1972</Words>
  <Characters>11244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dc:title>
  <dc:subject/>
  <dc:creator>Administrator</dc:creator>
  <cp:keywords/>
  <dc:description/>
  <cp:lastModifiedBy>Windows User</cp:lastModifiedBy>
  <cp:revision>2</cp:revision>
  <cp:lastPrinted>2023-12-05T08:06:00Z</cp:lastPrinted>
  <dcterms:created xsi:type="dcterms:W3CDTF">2023-12-05T09:11:00Z</dcterms:created>
  <dcterms:modified xsi:type="dcterms:W3CDTF">2023-12-05T09:11:00Z</dcterms:modified>
</cp:coreProperties>
</file>