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939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20"/>
        <w:gridCol w:w="5670"/>
      </w:tblGrid>
      <w:tr w:rsidR="006D0BF4" w:rsidRPr="006D0BF4" w14:paraId="6FCFC929" w14:textId="77777777" w:rsidTr="00623A7E">
        <w:tc>
          <w:tcPr>
            <w:tcW w:w="3720" w:type="dxa"/>
          </w:tcPr>
          <w:p w14:paraId="53EDCD6A" w14:textId="77777777" w:rsidR="00315972" w:rsidRPr="006D0BF4" w:rsidRDefault="00315972" w:rsidP="00FC02B6">
            <w:pPr>
              <w:pStyle w:val="normal-p"/>
              <w:jc w:val="center"/>
              <w:rPr>
                <w:bCs/>
                <w:sz w:val="26"/>
                <w:szCs w:val="26"/>
              </w:rPr>
            </w:pPr>
            <w:r w:rsidRPr="006D0BF4">
              <w:rPr>
                <w:bCs/>
                <w:sz w:val="26"/>
                <w:szCs w:val="26"/>
              </w:rPr>
              <w:t>ĐOÀN ĐBQH VÀ HĐND</w:t>
            </w:r>
          </w:p>
          <w:p w14:paraId="64EE4096" w14:textId="77777777" w:rsidR="00315972" w:rsidRPr="006D0BF4" w:rsidRDefault="00315972" w:rsidP="00FC02B6">
            <w:pPr>
              <w:pStyle w:val="normal-p"/>
              <w:jc w:val="center"/>
              <w:rPr>
                <w:bCs/>
                <w:sz w:val="26"/>
                <w:szCs w:val="26"/>
              </w:rPr>
            </w:pPr>
            <w:r w:rsidRPr="006D0BF4">
              <w:rPr>
                <w:bCs/>
                <w:sz w:val="26"/>
                <w:szCs w:val="26"/>
              </w:rPr>
              <w:t xml:space="preserve"> TỈNH ĐIỆN BIÊN </w:t>
            </w:r>
          </w:p>
          <w:p w14:paraId="2330959B" w14:textId="77777777" w:rsidR="00315972" w:rsidRPr="006D0BF4" w:rsidRDefault="00315972" w:rsidP="00FC02B6">
            <w:pPr>
              <w:pStyle w:val="normal-p"/>
              <w:jc w:val="center"/>
              <w:rPr>
                <w:b/>
                <w:sz w:val="28"/>
                <w:szCs w:val="28"/>
              </w:rPr>
            </w:pPr>
            <w:r w:rsidRPr="006D0BF4">
              <w:rPr>
                <w:b/>
                <w:sz w:val="28"/>
                <w:szCs w:val="28"/>
              </w:rPr>
              <w:t>VĂN PHÒNG</w:t>
            </w:r>
          </w:p>
          <w:p w14:paraId="19E8305B" w14:textId="5C21414D" w:rsidR="00315972" w:rsidRPr="006D0BF4" w:rsidRDefault="00315972" w:rsidP="00FC02B6">
            <w:pPr>
              <w:pStyle w:val="normal-p"/>
              <w:spacing w:before="240"/>
              <w:jc w:val="center"/>
              <w:rPr>
                <w:sz w:val="28"/>
                <w:szCs w:val="28"/>
              </w:rPr>
            </w:pPr>
            <w:r w:rsidRPr="006D0BF4">
              <w:rPr>
                <w:noProof/>
                <w:sz w:val="28"/>
                <w:szCs w:val="28"/>
              </w:rPr>
              <mc:AlternateContent>
                <mc:Choice Requires="wps">
                  <w:drawing>
                    <wp:anchor distT="0" distB="0" distL="114300" distR="114300" simplePos="0" relativeHeight="251663360" behindDoc="0" locked="0" layoutInCell="1" allowOverlap="1" wp14:anchorId="3C4CDE01" wp14:editId="3753801E">
                      <wp:simplePos x="0" y="0"/>
                      <wp:positionH relativeFrom="column">
                        <wp:posOffset>838249</wp:posOffset>
                      </wp:positionH>
                      <wp:positionV relativeFrom="paragraph">
                        <wp:posOffset>6350</wp:posOffset>
                      </wp:positionV>
                      <wp:extent cx="528637" cy="0"/>
                      <wp:effectExtent l="0" t="0" r="0" b="0"/>
                      <wp:wrapNone/>
                      <wp:docPr id="8" name="Straight Connector 8"/>
                      <wp:cNvGraphicFramePr/>
                      <a:graphic xmlns:a="http://schemas.openxmlformats.org/drawingml/2006/main">
                        <a:graphicData uri="http://schemas.microsoft.com/office/word/2010/wordprocessingShape">
                          <wps:wsp>
                            <wps:cNvCnPr/>
                            <wps:spPr>
                              <a:xfrm flipV="1">
                                <a:off x="0" y="0"/>
                                <a:ext cx="52863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ABBD7F" id="Straight Connector 8"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6pt,.5pt" to="107.6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" strokecolor="black [3040]"/>
                  </w:pict>
                </mc:Fallback>
              </mc:AlternateContent>
            </w:r>
            <w:r w:rsidRPr="006D0BF4">
              <w:rPr>
                <w:sz w:val="28"/>
                <w:szCs w:val="28"/>
              </w:rPr>
              <w:t xml:space="preserve">Số:  </w:t>
            </w:r>
            <w:r w:rsidR="00BA099C" w:rsidRPr="006D0BF4">
              <w:rPr>
                <w:sz w:val="28"/>
                <w:szCs w:val="28"/>
              </w:rPr>
              <w:t xml:space="preserve">      </w:t>
            </w:r>
            <w:r w:rsidRPr="006D0BF4">
              <w:rPr>
                <w:sz w:val="28"/>
                <w:szCs w:val="28"/>
              </w:rPr>
              <w:t>/BC-VP</w:t>
            </w:r>
          </w:p>
        </w:tc>
        <w:tc>
          <w:tcPr>
            <w:tcW w:w="5670" w:type="dxa"/>
          </w:tcPr>
          <w:p w14:paraId="7B93CCC0" w14:textId="77777777" w:rsidR="00315972" w:rsidRPr="006D0BF4" w:rsidRDefault="00315972" w:rsidP="00FC02B6">
            <w:pPr>
              <w:jc w:val="center"/>
              <w:rPr>
                <w:rFonts w:ascii="Times New Roman" w:hAnsi="Times New Roman"/>
                <w:b/>
                <w:spacing w:val="-14"/>
                <w:sz w:val="28"/>
                <w:szCs w:val="28"/>
              </w:rPr>
            </w:pPr>
            <w:r w:rsidRPr="006D0BF4">
              <w:rPr>
                <w:rFonts w:ascii="Times New Roman" w:hAnsi="Times New Roman"/>
                <w:b/>
                <w:spacing w:val="-14"/>
                <w:sz w:val="28"/>
                <w:szCs w:val="28"/>
              </w:rPr>
              <w:t>CỘNG HÒA XÃ HỘI CHỦ NGHĨA VIỆT NAM</w:t>
            </w:r>
          </w:p>
          <w:p w14:paraId="7022DCB4" w14:textId="77777777" w:rsidR="00315972" w:rsidRPr="006D0BF4" w:rsidRDefault="00315972" w:rsidP="00FC02B6">
            <w:pPr>
              <w:jc w:val="center"/>
              <w:rPr>
                <w:rFonts w:ascii="Times New Roman" w:hAnsi="Times New Roman"/>
                <w:b/>
                <w:sz w:val="28"/>
                <w:szCs w:val="28"/>
                <w:lang w:val="pt-BR"/>
              </w:rPr>
            </w:pPr>
            <w:r w:rsidRPr="006D0BF4">
              <w:rPr>
                <w:rFonts w:ascii="Times New Roman" w:hAnsi="Times New Roman"/>
                <w:b/>
                <w:sz w:val="28"/>
                <w:szCs w:val="28"/>
                <w:lang w:val="pt-BR"/>
              </w:rPr>
              <w:t>Độc lập - Tự do - Hạnh phúc</w:t>
            </w:r>
          </w:p>
          <w:p w14:paraId="0479E872" w14:textId="77777777" w:rsidR="00315972" w:rsidRPr="006D0BF4" w:rsidRDefault="00315972" w:rsidP="00FC02B6">
            <w:pPr>
              <w:spacing w:before="60"/>
              <w:jc w:val="center"/>
              <w:rPr>
                <w:rFonts w:ascii="Times New Roman" w:hAnsi="Times New Roman"/>
                <w:i/>
                <w:sz w:val="28"/>
                <w:szCs w:val="28"/>
                <w:lang w:val="pt-BR"/>
              </w:rPr>
            </w:pPr>
            <w:r w:rsidRPr="006D0BF4">
              <w:rPr>
                <w:rFonts w:ascii="Times New Roman" w:hAnsi="Times New Roman"/>
                <w:i/>
                <w:noProof/>
                <w:sz w:val="28"/>
                <w:szCs w:val="28"/>
              </w:rPr>
              <mc:AlternateContent>
                <mc:Choice Requires="wps">
                  <w:drawing>
                    <wp:anchor distT="4294967294" distB="4294967294" distL="114300" distR="114300" simplePos="0" relativeHeight="251660288" behindDoc="0" locked="0" layoutInCell="1" allowOverlap="1" wp14:anchorId="14C944B0" wp14:editId="39EC3DD1">
                      <wp:simplePos x="0" y="0"/>
                      <wp:positionH relativeFrom="column">
                        <wp:posOffset>653605</wp:posOffset>
                      </wp:positionH>
                      <wp:positionV relativeFrom="paragraph">
                        <wp:posOffset>37465</wp:posOffset>
                      </wp:positionV>
                      <wp:extent cx="2124075" cy="0"/>
                      <wp:effectExtent l="0" t="0" r="0" b="0"/>
                      <wp:wrapNone/>
                      <wp:docPr id="4"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24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F87134" id="Straight Connector 2" o:spid="_x0000_s1026" style="position:absolute;flip:y;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1.45pt,2.95pt" to="218.7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"/>
                  </w:pict>
                </mc:Fallback>
              </mc:AlternateContent>
            </w:r>
          </w:p>
          <w:p w14:paraId="53D7050D" w14:textId="55EFCEB7" w:rsidR="00315972" w:rsidRPr="006D0BF4" w:rsidRDefault="00315972" w:rsidP="00FC02B6">
            <w:pPr>
              <w:spacing w:before="60"/>
              <w:jc w:val="right"/>
              <w:rPr>
                <w:rFonts w:ascii="Times New Roman" w:hAnsi="Times New Roman"/>
                <w:i/>
                <w:sz w:val="28"/>
                <w:szCs w:val="28"/>
                <w:lang w:val="pt-BR"/>
              </w:rPr>
            </w:pPr>
            <w:r w:rsidRPr="006D0BF4">
              <w:rPr>
                <w:rFonts w:ascii="Times New Roman" w:hAnsi="Times New Roman"/>
                <w:i/>
                <w:sz w:val="28"/>
                <w:szCs w:val="28"/>
                <w:lang w:val="pt-BR"/>
              </w:rPr>
              <w:t xml:space="preserve">Điện Biên, ngày </w:t>
            </w:r>
            <w:r w:rsidR="008F29EF" w:rsidRPr="006D0BF4">
              <w:rPr>
                <w:rFonts w:ascii="Times New Roman" w:hAnsi="Times New Roman"/>
                <w:i/>
                <w:sz w:val="28"/>
                <w:szCs w:val="28"/>
                <w:lang w:val="pt-BR"/>
              </w:rPr>
              <w:t xml:space="preserve">  </w:t>
            </w:r>
            <w:r w:rsidR="00F92C13" w:rsidRPr="006D0BF4">
              <w:rPr>
                <w:rFonts w:ascii="Times New Roman" w:hAnsi="Times New Roman"/>
                <w:i/>
                <w:sz w:val="28"/>
                <w:szCs w:val="28"/>
                <w:lang w:val="pt-BR"/>
              </w:rPr>
              <w:t xml:space="preserve"> </w:t>
            </w:r>
            <w:r w:rsidRPr="006D0BF4">
              <w:rPr>
                <w:rFonts w:ascii="Times New Roman" w:hAnsi="Times New Roman"/>
                <w:i/>
                <w:sz w:val="28"/>
                <w:szCs w:val="28"/>
                <w:lang w:val="pt-BR"/>
              </w:rPr>
              <w:t>tháng 3 năm 202</w:t>
            </w:r>
            <w:r w:rsidR="0047727F">
              <w:rPr>
                <w:rFonts w:ascii="Times New Roman" w:hAnsi="Times New Roman"/>
                <w:i/>
                <w:sz w:val="28"/>
                <w:szCs w:val="28"/>
                <w:lang w:val="pt-BR"/>
              </w:rPr>
              <w:t>5</w:t>
            </w:r>
          </w:p>
          <w:p w14:paraId="7AE9A0EE" w14:textId="77777777" w:rsidR="00315972" w:rsidRPr="006D0BF4" w:rsidRDefault="00315972" w:rsidP="00FC02B6">
            <w:pPr>
              <w:pStyle w:val="normal-p"/>
              <w:jc w:val="center"/>
              <w:rPr>
                <w:b/>
                <w:sz w:val="28"/>
                <w:szCs w:val="28"/>
                <w:lang w:val="pt-BR"/>
              </w:rPr>
            </w:pPr>
          </w:p>
        </w:tc>
      </w:tr>
    </w:tbl>
    <w:p w14:paraId="11653018" w14:textId="77777777" w:rsidR="00315972" w:rsidRPr="006D0BF4" w:rsidRDefault="00315972" w:rsidP="00315972">
      <w:pPr>
        <w:pStyle w:val="normal-p"/>
        <w:jc w:val="center"/>
        <w:rPr>
          <w:b/>
          <w:sz w:val="12"/>
          <w:szCs w:val="28"/>
          <w:lang w:val="pt-BR"/>
        </w:rPr>
      </w:pPr>
      <w:r w:rsidRPr="006D0BF4">
        <w:rPr>
          <w:b/>
          <w:sz w:val="12"/>
          <w:szCs w:val="28"/>
          <w:lang w:val="pt-BR"/>
        </w:rPr>
        <w:t xml:space="preserve"> </w:t>
      </w:r>
    </w:p>
    <w:p w14:paraId="71F2C87B" w14:textId="77777777" w:rsidR="00315972" w:rsidRPr="006D0BF4" w:rsidRDefault="00315972" w:rsidP="00315972">
      <w:pPr>
        <w:pStyle w:val="normal-p"/>
        <w:jc w:val="center"/>
        <w:rPr>
          <w:b/>
          <w:iCs/>
          <w:spacing w:val="-8"/>
          <w:sz w:val="28"/>
          <w:szCs w:val="28"/>
          <w:lang w:val="it-IT"/>
        </w:rPr>
      </w:pPr>
      <w:r w:rsidRPr="006D0BF4">
        <w:rPr>
          <w:b/>
          <w:iCs/>
          <w:noProof/>
          <w:spacing w:val="-8"/>
          <w:sz w:val="28"/>
          <w:szCs w:val="28"/>
        </w:rPr>
        <mc:AlternateContent>
          <mc:Choice Requires="wps">
            <w:drawing>
              <wp:anchor distT="4294967294" distB="4294967294" distL="114300" distR="114300" simplePos="0" relativeHeight="251659264" behindDoc="0" locked="0" layoutInCell="1" allowOverlap="1" wp14:anchorId="6E4ED1A8" wp14:editId="60CDFA9D">
                <wp:simplePos x="0" y="0"/>
                <wp:positionH relativeFrom="column">
                  <wp:posOffset>-5163185</wp:posOffset>
                </wp:positionH>
                <wp:positionV relativeFrom="paragraph">
                  <wp:posOffset>157479</wp:posOffset>
                </wp:positionV>
                <wp:extent cx="1208405" cy="0"/>
                <wp:effectExtent l="0" t="0" r="0" b="0"/>
                <wp:wrapNone/>
                <wp:docPr id="3"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84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5F625E" id="_x0000_t32" coordsize="21600,21600" o:spt="32" o:oned="t" path="m,l21600,21600e" filled="f">
                <v:path arrowok="t" fillok="f" o:connecttype="none"/>
                <o:lock v:ext="edit" shapetype="t"/>
              </v:shapetype>
              <v:shape id="Straight Arrow Connector 1" o:spid="_x0000_s1026" type="#_x0000_t32" style="position:absolute;margin-left:-406.55pt;margin-top:12.4pt;width:95.15pt;height:0;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"/>
            </w:pict>
          </mc:Fallback>
        </mc:AlternateContent>
      </w:r>
      <w:r w:rsidRPr="006D0BF4">
        <w:rPr>
          <w:b/>
          <w:sz w:val="28"/>
          <w:szCs w:val="28"/>
          <w:lang w:val="pt-BR"/>
        </w:rPr>
        <w:t xml:space="preserve">BÁO CÁO  </w:t>
      </w:r>
    </w:p>
    <w:p w14:paraId="1753D654" w14:textId="77777777" w:rsidR="00623A7E" w:rsidRPr="006D0BF4" w:rsidRDefault="00315972" w:rsidP="00315972">
      <w:pPr>
        <w:spacing w:after="0" w:line="240" w:lineRule="auto"/>
        <w:jc w:val="center"/>
        <w:rPr>
          <w:rFonts w:ascii="Times New Roman" w:hAnsi="Times New Roman"/>
          <w:b/>
          <w:spacing w:val="-6"/>
          <w:sz w:val="28"/>
          <w:szCs w:val="28"/>
          <w:lang w:val="pt-BR"/>
        </w:rPr>
      </w:pPr>
      <w:r w:rsidRPr="006D0BF4">
        <w:rPr>
          <w:rFonts w:ascii="Times New Roman" w:hAnsi="Times New Roman"/>
          <w:b/>
          <w:spacing w:val="-6"/>
          <w:sz w:val="28"/>
          <w:szCs w:val="28"/>
          <w:lang w:val="pt-BR"/>
        </w:rPr>
        <w:t xml:space="preserve">Tổng hợp kết quả thực hiện Nghị quyết, kết luận, kiến nghị giám sát </w:t>
      </w:r>
    </w:p>
    <w:p w14:paraId="0A0206A1" w14:textId="1966C9AE" w:rsidR="00315972" w:rsidRPr="006D0BF4" w:rsidRDefault="00315972" w:rsidP="00315972">
      <w:pPr>
        <w:spacing w:after="0" w:line="240" w:lineRule="auto"/>
        <w:jc w:val="center"/>
        <w:rPr>
          <w:rFonts w:ascii="Times New Roman" w:hAnsi="Times New Roman"/>
          <w:b/>
          <w:spacing w:val="-6"/>
          <w:sz w:val="28"/>
          <w:szCs w:val="28"/>
          <w:lang w:val="pt-BR"/>
        </w:rPr>
      </w:pPr>
      <w:r w:rsidRPr="006D0BF4">
        <w:rPr>
          <w:rFonts w:ascii="Times New Roman" w:hAnsi="Times New Roman"/>
          <w:b/>
          <w:spacing w:val="-6"/>
          <w:sz w:val="28"/>
          <w:szCs w:val="28"/>
          <w:lang w:val="pt-BR"/>
        </w:rPr>
        <w:t>của</w:t>
      </w:r>
      <w:r w:rsidRPr="006D0BF4">
        <w:rPr>
          <w:rFonts w:ascii="Times New Roman" w:hAnsi="Times New Roman"/>
          <w:b/>
          <w:sz w:val="28"/>
          <w:szCs w:val="28"/>
          <w:lang w:val="pt-BR"/>
        </w:rPr>
        <w:t xml:space="preserve"> HĐND, Thường trực HĐND,</w:t>
      </w:r>
      <w:r w:rsidRPr="006D0BF4">
        <w:rPr>
          <w:rFonts w:ascii="Times New Roman" w:hAnsi="Times New Roman"/>
          <w:b/>
          <w:spacing w:val="-6"/>
          <w:sz w:val="28"/>
          <w:szCs w:val="28"/>
          <w:lang w:val="pt-BR"/>
        </w:rPr>
        <w:t xml:space="preserve"> Ban của HĐND năm 202</w:t>
      </w:r>
      <w:r w:rsidR="00BA099C" w:rsidRPr="006D0BF4">
        <w:rPr>
          <w:rFonts w:ascii="Times New Roman" w:hAnsi="Times New Roman"/>
          <w:b/>
          <w:spacing w:val="-6"/>
          <w:sz w:val="28"/>
          <w:szCs w:val="28"/>
          <w:lang w:val="pt-BR"/>
        </w:rPr>
        <w:t>4</w:t>
      </w:r>
    </w:p>
    <w:p w14:paraId="0AC51034" w14:textId="77777777" w:rsidR="00315972" w:rsidRPr="006D0BF4" w:rsidRDefault="00315972" w:rsidP="00315972">
      <w:pPr>
        <w:spacing w:after="0" w:line="240" w:lineRule="auto"/>
        <w:jc w:val="center"/>
        <w:rPr>
          <w:rFonts w:ascii="Times New Roman" w:hAnsi="Times New Roman"/>
          <w:b/>
          <w:spacing w:val="-6"/>
          <w:sz w:val="28"/>
          <w:szCs w:val="28"/>
          <w:lang w:val="pt-BR"/>
        </w:rPr>
      </w:pPr>
      <w:r w:rsidRPr="006D0BF4">
        <w:rPr>
          <w:rFonts w:ascii="Times New Roman" w:hAnsi="Times New Roman"/>
          <w:b/>
          <w:noProof/>
          <w:spacing w:val="-6"/>
          <w:sz w:val="28"/>
          <w:szCs w:val="28"/>
        </w:rPr>
        <mc:AlternateContent>
          <mc:Choice Requires="wps">
            <w:drawing>
              <wp:anchor distT="0" distB="0" distL="114300" distR="114300" simplePos="0" relativeHeight="251662336" behindDoc="0" locked="0" layoutInCell="1" allowOverlap="1" wp14:anchorId="5914381E" wp14:editId="77B9C3FE">
                <wp:simplePos x="0" y="0"/>
                <wp:positionH relativeFrom="column">
                  <wp:posOffset>2019325</wp:posOffset>
                </wp:positionH>
                <wp:positionV relativeFrom="paragraph">
                  <wp:posOffset>42801</wp:posOffset>
                </wp:positionV>
                <wp:extent cx="1869743"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186974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D5173B" id="Straight Connector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9pt,3.35pt" to="306.2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" strokecolor="black [3040]"/>
            </w:pict>
          </mc:Fallback>
        </mc:AlternateContent>
      </w:r>
    </w:p>
    <w:p w14:paraId="450B59D5" w14:textId="77777777" w:rsidR="00315972" w:rsidRPr="006D0BF4" w:rsidRDefault="00315972" w:rsidP="00315972">
      <w:pPr>
        <w:pStyle w:val="BodyTextIndent2"/>
        <w:spacing w:after="240" w:line="360" w:lineRule="exact"/>
        <w:jc w:val="center"/>
        <w:rPr>
          <w:rFonts w:ascii="Times New Roman" w:hAnsi="Times New Roman"/>
          <w:bCs/>
          <w:szCs w:val="28"/>
          <w:lang w:val="pt-BR"/>
        </w:rPr>
      </w:pPr>
      <w:r w:rsidRPr="006D0BF4">
        <w:rPr>
          <w:rFonts w:ascii="Times New Roman" w:hAnsi="Times New Roman"/>
          <w:bCs/>
          <w:szCs w:val="28"/>
          <w:lang w:val="pt-BR"/>
        </w:rPr>
        <w:t>Kính gửi: Thường trực HĐND tỉnh.</w:t>
      </w:r>
    </w:p>
    <w:p w14:paraId="5F820A08" w14:textId="73532C37" w:rsidR="00315972" w:rsidRPr="006D0BF4" w:rsidRDefault="00315972" w:rsidP="00315972">
      <w:pPr>
        <w:spacing w:before="120" w:after="120" w:line="240" w:lineRule="auto"/>
        <w:jc w:val="both"/>
        <w:rPr>
          <w:rFonts w:ascii="Times New Roman" w:hAnsi="Times New Roman"/>
          <w:b/>
          <w:sz w:val="28"/>
          <w:szCs w:val="28"/>
          <w:lang w:val="pt-BR"/>
        </w:rPr>
      </w:pPr>
      <w:r w:rsidRPr="006D0BF4">
        <w:rPr>
          <w:rFonts w:ascii="Times New Roman" w:hAnsi="Times New Roman"/>
          <w:bCs/>
          <w:sz w:val="28"/>
          <w:szCs w:val="28"/>
        </w:rPr>
        <w:tab/>
        <w:t>Thực hiện Luật Tổ chức chính quyền địa phương n</w:t>
      </w:r>
      <w:r w:rsidR="004F5491" w:rsidRPr="006D0BF4">
        <w:rPr>
          <w:rFonts w:ascii="Times New Roman" w:hAnsi="Times New Roman"/>
          <w:bCs/>
          <w:sz w:val="28"/>
          <w:szCs w:val="28"/>
        </w:rPr>
        <w:t>ăm 2025</w:t>
      </w:r>
      <w:r w:rsidRPr="006D0BF4">
        <w:rPr>
          <w:rFonts w:ascii="Times New Roman" w:eastAsia="Calibri" w:hAnsi="Times New Roman"/>
          <w:bCs/>
          <w:iCs/>
          <w:sz w:val="28"/>
          <w:szCs w:val="28"/>
          <w:lang w:val="nl-NL"/>
        </w:rPr>
        <w:t xml:space="preserve">; </w:t>
      </w:r>
      <w:r w:rsidRPr="006D0BF4">
        <w:rPr>
          <w:rFonts w:ascii="Times New Roman" w:hAnsi="Times New Roman"/>
          <w:bCs/>
          <w:sz w:val="28"/>
          <w:szCs w:val="28"/>
        </w:rPr>
        <w:t xml:space="preserve">Luật Hoạt động giám sát của Quốc hội và Hội đồng nhân dân ngày 20/11/2015; </w:t>
      </w:r>
      <w:r w:rsidRPr="006D0BF4">
        <w:rPr>
          <w:rFonts w:ascii="Times New Roman" w:hAnsi="Times New Roman"/>
          <w:sz w:val="28"/>
          <w:szCs w:val="28"/>
        </w:rPr>
        <w:t>Nghị quyết số 594/NQ-UBTVQH15 ngày 12/9/2022 của Ủy ban Thường vụ Quốc hội</w:t>
      </w:r>
      <w:r w:rsidR="00BE0582" w:rsidRPr="006D0BF4">
        <w:rPr>
          <w:rFonts w:ascii="Times New Roman" w:hAnsi="Times New Roman"/>
          <w:sz w:val="28"/>
          <w:szCs w:val="28"/>
        </w:rPr>
        <w:t>,</w:t>
      </w:r>
      <w:r w:rsidRPr="006D0BF4">
        <w:rPr>
          <w:rFonts w:ascii="Times New Roman" w:hAnsi="Times New Roman"/>
          <w:sz w:val="28"/>
          <w:szCs w:val="28"/>
        </w:rPr>
        <w:t xml:space="preserve"> Hướng dẫn hoạt động giám sát của Hội đồng nhân dân, Thường trực Hội đồng nhân dân, Ban của Hội đồng nhân dân, Tổ đại biểu Hội đồng nhân dân và đại biểu Hội đồng nhân dân; trên cơ sở báo cáo</w:t>
      </w:r>
      <w:r w:rsidR="00CE48CA" w:rsidRPr="006D0BF4">
        <w:rPr>
          <w:rFonts w:ascii="Times New Roman" w:hAnsi="Times New Roman"/>
          <w:sz w:val="28"/>
          <w:szCs w:val="28"/>
        </w:rPr>
        <w:t xml:space="preserve"> số </w:t>
      </w:r>
      <w:r w:rsidR="00BA099C" w:rsidRPr="006D0BF4">
        <w:rPr>
          <w:rFonts w:ascii="Times New Roman" w:hAnsi="Times New Roman"/>
          <w:sz w:val="28"/>
          <w:szCs w:val="28"/>
        </w:rPr>
        <w:t>.........</w:t>
      </w:r>
      <w:r w:rsidR="00CE48CA" w:rsidRPr="006D0BF4">
        <w:rPr>
          <w:rFonts w:ascii="Times New Roman" w:hAnsi="Times New Roman"/>
          <w:sz w:val="28"/>
          <w:szCs w:val="28"/>
        </w:rPr>
        <w:t xml:space="preserve">/BC-UBND ngày </w:t>
      </w:r>
      <w:r w:rsidR="004F5491" w:rsidRPr="006D0BF4">
        <w:rPr>
          <w:rFonts w:ascii="Times New Roman" w:hAnsi="Times New Roman"/>
          <w:sz w:val="28"/>
          <w:szCs w:val="28"/>
        </w:rPr>
        <w:t>.....</w:t>
      </w:r>
      <w:r w:rsidR="00CE48CA" w:rsidRPr="006D0BF4">
        <w:rPr>
          <w:rFonts w:ascii="Times New Roman" w:hAnsi="Times New Roman"/>
          <w:sz w:val="28"/>
          <w:szCs w:val="28"/>
        </w:rPr>
        <w:t>/3/202</w:t>
      </w:r>
      <w:r w:rsidR="004F5491" w:rsidRPr="006D0BF4">
        <w:rPr>
          <w:rFonts w:ascii="Times New Roman" w:hAnsi="Times New Roman"/>
          <w:sz w:val="28"/>
          <w:szCs w:val="28"/>
        </w:rPr>
        <w:t>5</w:t>
      </w:r>
      <w:r w:rsidR="00CE48CA" w:rsidRPr="006D0BF4">
        <w:rPr>
          <w:rFonts w:ascii="Times New Roman" w:hAnsi="Times New Roman"/>
          <w:sz w:val="28"/>
          <w:szCs w:val="28"/>
        </w:rPr>
        <w:t xml:space="preserve"> </w:t>
      </w:r>
      <w:r w:rsidR="00BE0582" w:rsidRPr="006D0BF4">
        <w:rPr>
          <w:rFonts w:ascii="Times New Roman" w:hAnsi="Times New Roman"/>
          <w:sz w:val="28"/>
          <w:szCs w:val="28"/>
        </w:rPr>
        <w:t xml:space="preserve">của UBND tỉnh </w:t>
      </w:r>
      <w:r w:rsidR="00CE48CA" w:rsidRPr="006D0BF4">
        <w:rPr>
          <w:rFonts w:ascii="Times New Roman" w:hAnsi="Times New Roman"/>
          <w:sz w:val="28"/>
          <w:szCs w:val="28"/>
        </w:rPr>
        <w:t>về kết quả giải quyết kiến nghị sau giám sát năm 202</w:t>
      </w:r>
      <w:r w:rsidR="00BA099C" w:rsidRPr="006D0BF4">
        <w:rPr>
          <w:rFonts w:ascii="Times New Roman" w:hAnsi="Times New Roman"/>
          <w:sz w:val="28"/>
          <w:szCs w:val="28"/>
        </w:rPr>
        <w:t>4</w:t>
      </w:r>
      <w:r w:rsidRPr="006D0BF4">
        <w:rPr>
          <w:rFonts w:ascii="Times New Roman" w:hAnsi="Times New Roman"/>
          <w:sz w:val="28"/>
          <w:szCs w:val="28"/>
        </w:rPr>
        <w:t>, báo cáo của các sở, ngành, đơn vị liên quan, Văn phòng Đoàn ĐBQH và HĐND tỉnh báo cáo tổng hợp kết quả thực hiện Nghị quyết, kết luận, kiến nghị giám sát của HĐND, Thường trực HĐND, Ban của HĐND</w:t>
      </w:r>
      <w:r w:rsidR="00EA79BE" w:rsidRPr="006D0BF4">
        <w:rPr>
          <w:rFonts w:ascii="Times New Roman" w:hAnsi="Times New Roman"/>
          <w:sz w:val="28"/>
          <w:szCs w:val="28"/>
        </w:rPr>
        <w:t xml:space="preserve">, các Tổ đại biểu HĐND </w:t>
      </w:r>
      <w:r w:rsidRPr="006D0BF4">
        <w:rPr>
          <w:rFonts w:ascii="Times New Roman" w:hAnsi="Times New Roman"/>
          <w:sz w:val="28"/>
          <w:szCs w:val="28"/>
        </w:rPr>
        <w:t>tỉnh năm 202</w:t>
      </w:r>
      <w:r w:rsidR="00BA099C" w:rsidRPr="006D0BF4">
        <w:rPr>
          <w:rFonts w:ascii="Times New Roman" w:hAnsi="Times New Roman"/>
          <w:sz w:val="28"/>
          <w:szCs w:val="28"/>
        </w:rPr>
        <w:t>4</w:t>
      </w:r>
      <w:r w:rsidRPr="006D0BF4">
        <w:rPr>
          <w:rFonts w:ascii="Times New Roman" w:hAnsi="Times New Roman"/>
          <w:sz w:val="28"/>
          <w:szCs w:val="28"/>
        </w:rPr>
        <w:t>,</w:t>
      </w:r>
      <w:r w:rsidRPr="006D0BF4">
        <w:rPr>
          <w:rFonts w:ascii="Times New Roman" w:hAnsi="Times New Roman"/>
          <w:b/>
          <w:sz w:val="28"/>
          <w:szCs w:val="28"/>
          <w:lang w:val="pt-BR"/>
        </w:rPr>
        <w:t xml:space="preserve"> </w:t>
      </w:r>
      <w:r w:rsidRPr="006D0BF4">
        <w:rPr>
          <w:rFonts w:ascii="Times New Roman" w:hAnsi="Times New Roman"/>
          <w:sz w:val="28"/>
          <w:szCs w:val="28"/>
        </w:rPr>
        <w:t>cụ thể như sau:</w:t>
      </w:r>
    </w:p>
    <w:p w14:paraId="1AC7C3F4" w14:textId="77777777" w:rsidR="00315972" w:rsidRPr="006D0BF4" w:rsidRDefault="00315972" w:rsidP="00315972">
      <w:pPr>
        <w:spacing w:before="120" w:after="120" w:line="360" w:lineRule="exact"/>
        <w:ind w:firstLine="720"/>
        <w:jc w:val="both"/>
        <w:rPr>
          <w:rFonts w:ascii="Times New Roman" w:hAnsi="Times New Roman"/>
          <w:b/>
          <w:sz w:val="28"/>
          <w:szCs w:val="28"/>
          <w:lang w:val="pt-BR"/>
        </w:rPr>
      </w:pPr>
      <w:r w:rsidRPr="006D0BF4">
        <w:rPr>
          <w:rFonts w:ascii="Times New Roman" w:hAnsi="Times New Roman"/>
          <w:b/>
          <w:sz w:val="28"/>
          <w:szCs w:val="28"/>
          <w:lang w:val="pt-BR"/>
        </w:rPr>
        <w:t>1. Tình hình triển khai, thực hiện</w:t>
      </w:r>
    </w:p>
    <w:p w14:paraId="49401D85" w14:textId="023C547A" w:rsidR="00450BD1" w:rsidRPr="006D0BF4" w:rsidRDefault="00623A7E" w:rsidP="00450BD1">
      <w:pPr>
        <w:pStyle w:val="BodyTextIndent2"/>
        <w:spacing w:after="120" w:line="360" w:lineRule="exact"/>
        <w:rPr>
          <w:rFonts w:ascii="Times New Roman" w:hAnsi="Times New Roman"/>
          <w:szCs w:val="28"/>
        </w:rPr>
      </w:pPr>
      <w:r w:rsidRPr="006D0BF4">
        <w:rPr>
          <w:rFonts w:ascii="Times New Roman" w:hAnsi="Times New Roman"/>
          <w:szCs w:val="28"/>
        </w:rPr>
        <w:t>Đối với k</w:t>
      </w:r>
      <w:r w:rsidR="00450BD1" w:rsidRPr="006D0BF4">
        <w:rPr>
          <w:rFonts w:ascii="Times New Roman" w:hAnsi="Times New Roman"/>
          <w:szCs w:val="28"/>
        </w:rPr>
        <w:t>ết quả thực hiện</w:t>
      </w:r>
      <w:r w:rsidR="00450BD1" w:rsidRPr="006D0BF4">
        <w:rPr>
          <w:rFonts w:ascii="Times New Roman" w:hAnsi="Times New Roman"/>
          <w:b/>
          <w:spacing w:val="-6"/>
          <w:szCs w:val="28"/>
          <w:lang w:val="pt-BR"/>
        </w:rPr>
        <w:t xml:space="preserve"> </w:t>
      </w:r>
      <w:r w:rsidR="00450BD1" w:rsidRPr="006D0BF4">
        <w:rPr>
          <w:rFonts w:ascii="Times New Roman" w:hAnsi="Times New Roman"/>
          <w:bCs/>
          <w:spacing w:val="-6"/>
          <w:szCs w:val="28"/>
          <w:lang w:val="pt-BR"/>
        </w:rPr>
        <w:t>Nghị quyết, kết luận, kiến nghị giám sát của</w:t>
      </w:r>
      <w:r w:rsidR="00450BD1" w:rsidRPr="006D0BF4">
        <w:rPr>
          <w:rFonts w:ascii="Times New Roman" w:hAnsi="Times New Roman"/>
          <w:bCs/>
          <w:szCs w:val="28"/>
          <w:lang w:val="pt-BR"/>
        </w:rPr>
        <w:t xml:space="preserve"> HĐND, Thường trực HĐND,</w:t>
      </w:r>
      <w:r w:rsidR="00450BD1" w:rsidRPr="006D0BF4">
        <w:rPr>
          <w:rFonts w:ascii="Times New Roman" w:hAnsi="Times New Roman"/>
          <w:bCs/>
          <w:spacing w:val="-6"/>
          <w:szCs w:val="28"/>
          <w:lang w:val="pt-BR"/>
        </w:rPr>
        <w:t xml:space="preserve"> Ban của HĐND </w:t>
      </w:r>
      <w:r w:rsidRPr="006D0BF4">
        <w:rPr>
          <w:rFonts w:ascii="Times New Roman" w:hAnsi="Times New Roman"/>
          <w:bCs/>
          <w:spacing w:val="-6"/>
          <w:szCs w:val="28"/>
          <w:lang w:val="pt-BR"/>
        </w:rPr>
        <w:t xml:space="preserve">tỉnh </w:t>
      </w:r>
      <w:r w:rsidR="00450BD1" w:rsidRPr="006D0BF4">
        <w:rPr>
          <w:rFonts w:ascii="Times New Roman" w:hAnsi="Times New Roman"/>
          <w:bCs/>
          <w:spacing w:val="-6"/>
          <w:szCs w:val="28"/>
          <w:lang w:val="pt-BR"/>
        </w:rPr>
        <w:t xml:space="preserve">6 tháng đầu năm 2024 đã được </w:t>
      </w:r>
      <w:r w:rsidRPr="006D0BF4">
        <w:rPr>
          <w:rFonts w:ascii="Times New Roman" w:hAnsi="Times New Roman"/>
          <w:bCs/>
          <w:spacing w:val="-6"/>
          <w:szCs w:val="28"/>
          <w:lang w:val="pt-BR"/>
        </w:rPr>
        <w:t xml:space="preserve">Văn phòng </w:t>
      </w:r>
      <w:r w:rsidR="00450BD1" w:rsidRPr="006D0BF4">
        <w:rPr>
          <w:rFonts w:ascii="Times New Roman" w:hAnsi="Times New Roman"/>
          <w:bCs/>
          <w:spacing w:val="-6"/>
          <w:szCs w:val="28"/>
          <w:lang w:val="pt-BR"/>
        </w:rPr>
        <w:t xml:space="preserve">tổng hợp tại Báo cáo số 291/BC-VP ngày 23/8/2024 của Văn phòng Đoàn đại biểu Quốc hội và Hội đồng nhân dân tỉnh. </w:t>
      </w:r>
    </w:p>
    <w:p w14:paraId="4388D77C" w14:textId="3EED11A3" w:rsidR="00450BD1" w:rsidRPr="006D0BF4" w:rsidRDefault="00623A7E" w:rsidP="00450BD1">
      <w:pPr>
        <w:pStyle w:val="BodyTextIndent2"/>
        <w:spacing w:after="120" w:line="360" w:lineRule="exact"/>
        <w:rPr>
          <w:rFonts w:ascii="Times New Roman" w:hAnsi="Times New Roman"/>
          <w:szCs w:val="28"/>
          <w:lang w:val="pt-BR"/>
        </w:rPr>
      </w:pPr>
      <w:r w:rsidRPr="006D0BF4">
        <w:rPr>
          <w:rFonts w:ascii="Times New Roman" w:hAnsi="Times New Roman"/>
          <w:szCs w:val="28"/>
          <w:lang w:val="pt-BR"/>
        </w:rPr>
        <w:t xml:space="preserve">Trong </w:t>
      </w:r>
      <w:r w:rsidR="00450BD1" w:rsidRPr="006D0BF4">
        <w:rPr>
          <w:rFonts w:ascii="Times New Roman" w:hAnsi="Times New Roman"/>
          <w:szCs w:val="28"/>
          <w:lang w:val="pt-BR"/>
        </w:rPr>
        <w:t xml:space="preserve">6 tháng cuối năm 2024, HĐND tỉnh, Thường trực HĐND tỉnh, các Ban của HĐND tỉnh đã tổ chức 04 cuộc giám sát chuyên đề (trong đó: HĐND tỉnh 01 cuộc, Thường trực HĐND tỉnh 01 cuộc, các Ban HĐND tỉnh 02 cuộc); Tổ đại biểu HĐND tỉnh tổ chức 02 cuộc giám sát. Sau khi kết thúc đợt giám sát, các Đoàn giám sát đã ban hành 06 báo cáo, </w:t>
      </w:r>
      <w:r w:rsidR="00450BD1" w:rsidRPr="006D0BF4">
        <w:rPr>
          <w:rFonts w:ascii="Times New Roman" w:hAnsi="Times New Roman"/>
          <w:bCs/>
          <w:spacing w:val="-2"/>
          <w:lang w:val="es-PR"/>
        </w:rPr>
        <w:t xml:space="preserve">Thường trực HĐND tỉnh ban hành </w:t>
      </w:r>
      <w:r w:rsidR="00450BD1" w:rsidRPr="006D0BF4">
        <w:rPr>
          <w:rFonts w:ascii="Times New Roman" w:hAnsi="Times New Roman"/>
          <w:szCs w:val="28"/>
          <w:lang w:val="pt-BR"/>
        </w:rPr>
        <w:t>01 Kết luận, HĐND tỉnh ban hành 01 nghị quyết về kết quả giám sát</w:t>
      </w:r>
      <w:r w:rsidR="00E32E5F" w:rsidRPr="006D0BF4">
        <w:rPr>
          <w:rStyle w:val="FootnoteReference"/>
          <w:rFonts w:ascii="Times New Roman" w:hAnsi="Times New Roman"/>
          <w:szCs w:val="28"/>
          <w:lang w:val="pt-BR"/>
        </w:rPr>
        <w:footnoteReference w:id="1"/>
      </w:r>
      <w:r w:rsidR="00450BD1" w:rsidRPr="006D0BF4">
        <w:rPr>
          <w:rFonts w:ascii="Times New Roman" w:hAnsi="Times New Roman"/>
          <w:szCs w:val="28"/>
          <w:lang w:val="pt-BR"/>
        </w:rPr>
        <w:t xml:space="preserve">. Tại các nghị quyết, kết </w:t>
      </w:r>
      <w:r w:rsidR="00450BD1" w:rsidRPr="006D0BF4">
        <w:rPr>
          <w:rFonts w:ascii="Times New Roman" w:hAnsi="Times New Roman"/>
          <w:spacing w:val="-4"/>
          <w:szCs w:val="28"/>
          <w:lang w:val="pt-BR"/>
        </w:rPr>
        <w:lastRenderedPageBreak/>
        <w:t xml:space="preserve">luận, báo cáo giám sát đã có </w:t>
      </w:r>
      <w:r w:rsidR="0002294C" w:rsidRPr="006D0BF4">
        <w:rPr>
          <w:rFonts w:ascii="Times New Roman" w:hAnsi="Times New Roman"/>
          <w:spacing w:val="-4"/>
          <w:szCs w:val="28"/>
          <w:lang w:val="pt-BR"/>
        </w:rPr>
        <w:t xml:space="preserve">68 </w:t>
      </w:r>
      <w:r w:rsidR="00450BD1" w:rsidRPr="006D0BF4">
        <w:rPr>
          <w:rFonts w:ascii="Times New Roman" w:hAnsi="Times New Roman"/>
          <w:spacing w:val="-4"/>
          <w:szCs w:val="28"/>
          <w:lang w:val="pt-BR"/>
        </w:rPr>
        <w:t xml:space="preserve">kiến nghị với các Bộ, ngành Trung ương, </w:t>
      </w:r>
      <w:r w:rsidR="00450BD1" w:rsidRPr="006D0BF4">
        <w:rPr>
          <w:rFonts w:ascii="Times New Roman" w:hAnsi="Times New Roman"/>
          <w:spacing w:val="-4"/>
          <w:szCs w:val="28"/>
          <w:lang w:val="vi-VN"/>
        </w:rPr>
        <w:t xml:space="preserve">UBND tỉnh, các sở, </w:t>
      </w:r>
      <w:r w:rsidR="00450BD1" w:rsidRPr="006D0BF4">
        <w:rPr>
          <w:rFonts w:ascii="Times New Roman" w:hAnsi="Times New Roman"/>
          <w:spacing w:val="-4"/>
          <w:szCs w:val="28"/>
        </w:rPr>
        <w:t xml:space="preserve">ban, </w:t>
      </w:r>
      <w:r w:rsidR="00450BD1" w:rsidRPr="006D0BF4">
        <w:rPr>
          <w:rFonts w:ascii="Times New Roman" w:hAnsi="Times New Roman"/>
          <w:spacing w:val="-4"/>
          <w:szCs w:val="28"/>
          <w:lang w:val="vi-VN"/>
        </w:rPr>
        <w:t>ngành</w:t>
      </w:r>
      <w:r w:rsidR="00450BD1" w:rsidRPr="006D0BF4">
        <w:rPr>
          <w:rFonts w:ascii="Times New Roman" w:hAnsi="Times New Roman"/>
          <w:spacing w:val="-4"/>
          <w:szCs w:val="28"/>
        </w:rPr>
        <w:t xml:space="preserve"> tỉnh,</w:t>
      </w:r>
      <w:r w:rsidR="00450BD1" w:rsidRPr="006D0BF4">
        <w:rPr>
          <w:rFonts w:ascii="Times New Roman" w:hAnsi="Times New Roman"/>
          <w:spacing w:val="-4"/>
          <w:szCs w:val="28"/>
          <w:lang w:val="vi-VN"/>
        </w:rPr>
        <w:t xml:space="preserve"> UBND các huyện, </w:t>
      </w:r>
      <w:r w:rsidR="00450BD1" w:rsidRPr="006D0BF4">
        <w:rPr>
          <w:rFonts w:ascii="Times New Roman" w:hAnsi="Times New Roman"/>
          <w:spacing w:val="-4"/>
          <w:szCs w:val="28"/>
        </w:rPr>
        <w:t xml:space="preserve">thị xã, </w:t>
      </w:r>
      <w:r w:rsidR="00450BD1" w:rsidRPr="006D0BF4">
        <w:rPr>
          <w:rFonts w:ascii="Times New Roman" w:hAnsi="Times New Roman"/>
          <w:spacing w:val="-4"/>
          <w:szCs w:val="28"/>
          <w:lang w:val="vi-VN"/>
        </w:rPr>
        <w:t>thành phố</w:t>
      </w:r>
      <w:r w:rsidR="00450BD1" w:rsidRPr="006D0BF4">
        <w:rPr>
          <w:rFonts w:ascii="Times New Roman" w:hAnsi="Times New Roman"/>
          <w:spacing w:val="-4"/>
          <w:szCs w:val="28"/>
        </w:rPr>
        <w:t xml:space="preserve"> và các đơn vị liên quan.</w:t>
      </w:r>
      <w:r w:rsidR="00450BD1" w:rsidRPr="006D0BF4">
        <w:rPr>
          <w:rFonts w:ascii="Times New Roman" w:hAnsi="Times New Roman"/>
          <w:szCs w:val="28"/>
        </w:rPr>
        <w:t xml:space="preserve"> </w:t>
      </w:r>
    </w:p>
    <w:p w14:paraId="7D6286B6" w14:textId="13B7C3DF" w:rsidR="00315972" w:rsidRPr="006D0BF4" w:rsidRDefault="00315972" w:rsidP="00315972">
      <w:pPr>
        <w:pStyle w:val="BodyTextIndent2"/>
        <w:spacing w:after="120" w:line="360" w:lineRule="exact"/>
        <w:rPr>
          <w:rFonts w:ascii="Times New Roman" w:hAnsi="Times New Roman"/>
          <w:szCs w:val="28"/>
        </w:rPr>
      </w:pPr>
      <w:r w:rsidRPr="006D0BF4">
        <w:rPr>
          <w:rFonts w:ascii="Times New Roman" w:hAnsi="Times New Roman"/>
          <w:szCs w:val="28"/>
        </w:rPr>
        <w:t xml:space="preserve">UBND tỉnh </w:t>
      </w:r>
      <w:r w:rsidRPr="006D0BF4">
        <w:rPr>
          <w:rFonts w:ascii="Times New Roman" w:hAnsi="Times New Roman"/>
          <w:bCs/>
          <w:lang w:val="es-PR"/>
        </w:rPr>
        <w:t xml:space="preserve">căn cứ chức năng, nhiệm vụ đã chỉ đạo các sở, ban, ngành, địa phương nghiên cứu, triển khai thực hiện các </w:t>
      </w:r>
      <w:r w:rsidRPr="006D0BF4">
        <w:rPr>
          <w:rFonts w:ascii="Times New Roman" w:hAnsi="Times New Roman"/>
          <w:bCs/>
          <w:spacing w:val="-2"/>
          <w:lang w:val="es-PR"/>
        </w:rPr>
        <w:t xml:space="preserve">nghị quyết, kết luận, </w:t>
      </w:r>
      <w:r w:rsidRPr="006D0BF4">
        <w:rPr>
          <w:rFonts w:ascii="Times New Roman" w:hAnsi="Times New Roman"/>
          <w:bCs/>
          <w:lang w:val="es-PR"/>
        </w:rPr>
        <w:t xml:space="preserve">kiến nghị </w:t>
      </w:r>
      <w:r w:rsidRPr="006D0BF4">
        <w:rPr>
          <w:rFonts w:ascii="Times New Roman" w:hAnsi="Times New Roman"/>
          <w:bCs/>
          <w:spacing w:val="-4"/>
          <w:lang w:val="es-PR"/>
        </w:rPr>
        <w:t>giám sát của HĐND, đề ra các</w:t>
      </w:r>
      <w:r w:rsidRPr="006D0BF4">
        <w:rPr>
          <w:rFonts w:ascii="Times New Roman" w:hAnsi="Times New Roman"/>
          <w:spacing w:val="-4"/>
          <w:szCs w:val="28"/>
        </w:rPr>
        <w:t xml:space="preserve"> giải pháp khắc phục hạn chế </w:t>
      </w:r>
      <w:r w:rsidRPr="006D0BF4">
        <w:rPr>
          <w:rFonts w:ascii="Times New Roman" w:hAnsi="Times New Roman"/>
          <w:spacing w:val="-4"/>
          <w:szCs w:val="28"/>
          <w:lang w:val="pt-BR"/>
        </w:rPr>
        <w:t>trong thực thi cơ chế, chính sách, pháp luật; giải quyết các vụ việc cụ thể, những vấn đề cử tri và Nhân dân quan tâm</w:t>
      </w:r>
      <w:r w:rsidR="00BE0582" w:rsidRPr="006D0BF4">
        <w:rPr>
          <w:rFonts w:ascii="Times New Roman" w:hAnsi="Times New Roman"/>
          <w:spacing w:val="-4"/>
          <w:szCs w:val="28"/>
        </w:rPr>
        <w:t>; đ</w:t>
      </w:r>
      <w:r w:rsidRPr="006D0BF4">
        <w:rPr>
          <w:rFonts w:ascii="Times New Roman" w:hAnsi="Times New Roman"/>
          <w:spacing w:val="-4"/>
          <w:szCs w:val="28"/>
        </w:rPr>
        <w:t>ồng thời, tổng hợp báo cáo Thường trực HĐND tỉnh theo quy định.</w:t>
      </w:r>
    </w:p>
    <w:p w14:paraId="47D6E70F" w14:textId="77777777" w:rsidR="00315972" w:rsidRPr="006D0BF4" w:rsidRDefault="00315972" w:rsidP="00315972">
      <w:pPr>
        <w:pStyle w:val="BodyTextIndent2"/>
        <w:spacing w:after="120" w:line="360" w:lineRule="exact"/>
        <w:rPr>
          <w:rFonts w:ascii="Times New Roman" w:hAnsi="Times New Roman"/>
          <w:b/>
          <w:szCs w:val="28"/>
          <w:lang w:val="pt-BR"/>
        </w:rPr>
      </w:pPr>
      <w:r w:rsidRPr="006D0BF4">
        <w:rPr>
          <w:rFonts w:ascii="Times New Roman" w:hAnsi="Times New Roman"/>
          <w:b/>
          <w:szCs w:val="28"/>
          <w:lang w:val="pt-BR"/>
        </w:rPr>
        <w:t>2.</w:t>
      </w:r>
      <w:r w:rsidRPr="006D0BF4">
        <w:rPr>
          <w:rFonts w:ascii="Times New Roman" w:hAnsi="Times New Roman"/>
          <w:b/>
          <w:szCs w:val="28"/>
          <w:lang w:val="vi-VN"/>
        </w:rPr>
        <w:t xml:space="preserve"> </w:t>
      </w:r>
      <w:r w:rsidRPr="006D0BF4">
        <w:rPr>
          <w:rFonts w:ascii="Times New Roman" w:hAnsi="Times New Roman"/>
          <w:b/>
          <w:szCs w:val="28"/>
        </w:rPr>
        <w:t>Kết quả</w:t>
      </w:r>
      <w:r w:rsidRPr="006D0BF4">
        <w:rPr>
          <w:rFonts w:ascii="Times New Roman" w:hAnsi="Times New Roman"/>
          <w:b/>
          <w:szCs w:val="28"/>
          <w:lang w:val="vi-VN"/>
        </w:rPr>
        <w:t xml:space="preserve"> </w:t>
      </w:r>
      <w:r w:rsidRPr="006D0BF4">
        <w:rPr>
          <w:rFonts w:ascii="Times New Roman" w:hAnsi="Times New Roman"/>
          <w:b/>
          <w:szCs w:val="28"/>
          <w:lang w:val="pt-BR"/>
        </w:rPr>
        <w:t>thực hiện các nghị quyết, kết luận, kiến nghị giám sát</w:t>
      </w:r>
    </w:p>
    <w:p w14:paraId="00B8C0D8" w14:textId="6FA6B428" w:rsidR="00A81B62" w:rsidRPr="006D0BF4" w:rsidRDefault="00C77F1C" w:rsidP="00A81B62">
      <w:pPr>
        <w:pStyle w:val="BodyTextIndent2"/>
        <w:spacing w:after="120" w:line="360" w:lineRule="exact"/>
        <w:rPr>
          <w:rFonts w:ascii="Times New Roman" w:hAnsi="Times New Roman"/>
          <w:bCs/>
          <w:szCs w:val="28"/>
          <w:lang w:val="pt-BR"/>
        </w:rPr>
      </w:pPr>
      <w:r w:rsidRPr="006D0BF4">
        <w:rPr>
          <w:rFonts w:ascii="Times New Roman" w:hAnsi="Times New Roman"/>
          <w:bCs/>
          <w:szCs w:val="28"/>
          <w:lang w:val="pt-BR"/>
        </w:rPr>
        <w:t xml:space="preserve">Qua tổng hợp cho thấy, </w:t>
      </w:r>
      <w:r w:rsidR="00184CAF" w:rsidRPr="006D0BF4">
        <w:rPr>
          <w:rFonts w:ascii="Times New Roman" w:hAnsi="Times New Roman"/>
          <w:bCs/>
          <w:szCs w:val="28"/>
          <w:lang w:val="pt-BR"/>
        </w:rPr>
        <w:t>các kiến nghị giám sát của HĐND, Thường trực HĐND, các Ban HĐND, các Tổ đại biểu HĐND tỉnh 6 tháng cuối năm 2024</w:t>
      </w:r>
      <w:r w:rsidRPr="006D0BF4">
        <w:rPr>
          <w:rFonts w:ascii="Times New Roman" w:hAnsi="Times New Roman"/>
          <w:bCs/>
          <w:szCs w:val="28"/>
          <w:lang w:val="pt-BR"/>
        </w:rPr>
        <w:t xml:space="preserve"> và </w:t>
      </w:r>
      <w:r w:rsidR="0002294C" w:rsidRPr="006D0BF4">
        <w:rPr>
          <w:rFonts w:ascii="Times New Roman" w:hAnsi="Times New Roman"/>
          <w:bCs/>
          <w:szCs w:val="28"/>
          <w:lang w:val="pt-BR"/>
        </w:rPr>
        <w:t xml:space="preserve">04 </w:t>
      </w:r>
      <w:r w:rsidRPr="006D0BF4">
        <w:rPr>
          <w:rFonts w:ascii="Times New Roman" w:hAnsi="Times New Roman"/>
          <w:bCs/>
          <w:spacing w:val="-6"/>
          <w:szCs w:val="28"/>
          <w:lang w:val="pt-BR"/>
        </w:rPr>
        <w:t xml:space="preserve">kiến nghị </w:t>
      </w:r>
      <w:r w:rsidR="00623A7E" w:rsidRPr="006D0BF4">
        <w:rPr>
          <w:rFonts w:ascii="Times New Roman" w:hAnsi="Times New Roman"/>
          <w:bCs/>
          <w:spacing w:val="-6"/>
          <w:szCs w:val="28"/>
          <w:lang w:val="pt-BR"/>
        </w:rPr>
        <w:t xml:space="preserve">sau giám sát trong 6 tháng đầu năm 2024 </w:t>
      </w:r>
      <w:r w:rsidRPr="006D0BF4">
        <w:rPr>
          <w:rFonts w:ascii="Times New Roman" w:hAnsi="Times New Roman"/>
          <w:bCs/>
          <w:spacing w:val="-6"/>
          <w:szCs w:val="28"/>
          <w:lang w:val="pt-BR"/>
        </w:rPr>
        <w:t>chưa giải quyết xong thuộc lĩnh vực pháp chế, kinh tế - ngân sách</w:t>
      </w:r>
      <w:r w:rsidRPr="006D0BF4">
        <w:rPr>
          <w:rStyle w:val="FootnoteReference"/>
          <w:rFonts w:ascii="Times New Roman" w:hAnsi="Times New Roman"/>
          <w:bCs/>
          <w:spacing w:val="-6"/>
          <w:szCs w:val="28"/>
          <w:lang w:val="pt-BR"/>
        </w:rPr>
        <w:footnoteReference w:id="2"/>
      </w:r>
      <w:r w:rsidRPr="006D0BF4">
        <w:rPr>
          <w:rFonts w:ascii="Times New Roman" w:hAnsi="Times New Roman"/>
          <w:bCs/>
          <w:spacing w:val="-6"/>
          <w:szCs w:val="28"/>
          <w:lang w:val="pt-BR"/>
        </w:rPr>
        <w:t xml:space="preserve"> đã được</w:t>
      </w:r>
      <w:r w:rsidR="00184CAF" w:rsidRPr="006D0BF4">
        <w:rPr>
          <w:rFonts w:ascii="Times New Roman" w:hAnsi="Times New Roman"/>
          <w:bCs/>
          <w:szCs w:val="28"/>
          <w:lang w:val="pt-BR"/>
        </w:rPr>
        <w:t xml:space="preserve"> </w:t>
      </w:r>
      <w:r w:rsidR="00315972" w:rsidRPr="006D0BF4">
        <w:rPr>
          <w:rFonts w:ascii="Times New Roman" w:hAnsi="Times New Roman"/>
          <w:bCs/>
          <w:szCs w:val="28"/>
          <w:lang w:val="pt-BR"/>
        </w:rPr>
        <w:t xml:space="preserve">UBND tỉnh và các sở, ngành tỉnh, Thường trực HĐND, UBND các huyện, thị xã, thành phố và các đơn vị liên quan nghiêm </w:t>
      </w:r>
      <w:r w:rsidR="00315972" w:rsidRPr="006D0BF4">
        <w:rPr>
          <w:rFonts w:ascii="Times New Roman" w:hAnsi="Times New Roman"/>
          <w:bCs/>
          <w:spacing w:val="-2"/>
          <w:szCs w:val="28"/>
          <w:lang w:val="pt-BR"/>
        </w:rPr>
        <w:t>túc triển khai thực hiện</w:t>
      </w:r>
      <w:r w:rsidR="00184CAF" w:rsidRPr="006D0BF4">
        <w:rPr>
          <w:rFonts w:ascii="Times New Roman" w:hAnsi="Times New Roman"/>
          <w:bCs/>
          <w:spacing w:val="-2"/>
          <w:szCs w:val="28"/>
          <w:lang w:val="pt-BR"/>
        </w:rPr>
        <w:t>.</w:t>
      </w:r>
      <w:r w:rsidR="006B5B38" w:rsidRPr="006D0BF4">
        <w:rPr>
          <w:rFonts w:ascii="Times New Roman" w:hAnsi="Times New Roman"/>
          <w:bCs/>
          <w:spacing w:val="-2"/>
          <w:szCs w:val="28"/>
          <w:lang w:val="pt-BR"/>
        </w:rPr>
        <w:t xml:space="preserve"> </w:t>
      </w:r>
      <w:r w:rsidR="00A81B62" w:rsidRPr="006D0BF4">
        <w:rPr>
          <w:rFonts w:ascii="Times New Roman" w:hAnsi="Times New Roman"/>
          <w:bCs/>
          <w:spacing w:val="-2"/>
          <w:szCs w:val="28"/>
          <w:lang w:val="pt-BR"/>
        </w:rPr>
        <w:t xml:space="preserve">Đến nay, đa số các kiến nghị giám sát đã có kết quả thực hiện, một số kiến nghị đang được UBND tỉnh và các sở, ngành liên quan tổ chức thực hiện </w:t>
      </w:r>
      <w:r w:rsidR="00A81B62" w:rsidRPr="006D0BF4">
        <w:rPr>
          <w:rFonts w:ascii="Times New Roman" w:hAnsi="Times New Roman"/>
          <w:bCs/>
          <w:i/>
          <w:iCs/>
          <w:spacing w:val="-2"/>
          <w:szCs w:val="28"/>
          <w:lang w:val="pt-BR"/>
        </w:rPr>
        <w:t>(</w:t>
      </w:r>
      <w:r w:rsidR="00623A7E" w:rsidRPr="006D0BF4">
        <w:rPr>
          <w:rFonts w:ascii="Times New Roman" w:hAnsi="Times New Roman"/>
          <w:bCs/>
          <w:i/>
          <w:iCs/>
          <w:spacing w:val="-2"/>
          <w:szCs w:val="28"/>
          <w:lang w:val="pt-BR"/>
        </w:rPr>
        <w:t>C</w:t>
      </w:r>
      <w:r w:rsidR="00A81B62" w:rsidRPr="006D0BF4">
        <w:rPr>
          <w:rFonts w:ascii="Times New Roman" w:hAnsi="Times New Roman"/>
          <w:bCs/>
          <w:i/>
          <w:iCs/>
          <w:spacing w:val="-2"/>
          <w:szCs w:val="28"/>
          <w:lang w:val="pt-BR"/>
        </w:rPr>
        <w:t>hi tiết tại Phụ lục kèm theo)</w:t>
      </w:r>
      <w:r w:rsidR="00A81B62" w:rsidRPr="006D0BF4">
        <w:rPr>
          <w:rFonts w:ascii="Times New Roman" w:hAnsi="Times New Roman"/>
          <w:bCs/>
          <w:spacing w:val="-2"/>
          <w:szCs w:val="28"/>
          <w:lang w:val="pt-BR"/>
        </w:rPr>
        <w:t>.</w:t>
      </w:r>
    </w:p>
    <w:p w14:paraId="1479B49D" w14:textId="41D03175" w:rsidR="00315972" w:rsidRPr="006D0BF4" w:rsidRDefault="00315972" w:rsidP="00315972">
      <w:pPr>
        <w:spacing w:before="120" w:after="240" w:line="240" w:lineRule="auto"/>
        <w:jc w:val="both"/>
        <w:rPr>
          <w:rFonts w:ascii="Times New Roman" w:hAnsi="Times New Roman"/>
          <w:bCs/>
          <w:sz w:val="28"/>
          <w:szCs w:val="28"/>
          <w:lang w:val="pt-BR"/>
        </w:rPr>
      </w:pPr>
      <w:r w:rsidRPr="006D0BF4">
        <w:rPr>
          <w:rFonts w:ascii="Times New Roman" w:hAnsi="Times New Roman"/>
          <w:b/>
          <w:sz w:val="28"/>
          <w:szCs w:val="28"/>
          <w:lang w:val="pt-BR"/>
        </w:rPr>
        <w:tab/>
      </w:r>
      <w:r w:rsidRPr="006D0BF4">
        <w:rPr>
          <w:rFonts w:ascii="Times New Roman" w:hAnsi="Times New Roman"/>
          <w:bCs/>
          <w:sz w:val="28"/>
          <w:szCs w:val="28"/>
          <w:lang w:val="pt-BR"/>
        </w:rPr>
        <w:t>Trên đây là Báo cáo tổng hợp kết quả thực hiện Nghị quyết, kết luận, kiến nghị giám sát của HĐND, Thường trực HĐND, Ban của HĐND</w:t>
      </w:r>
      <w:r w:rsidR="001E3F6C" w:rsidRPr="006D0BF4">
        <w:rPr>
          <w:rFonts w:ascii="Times New Roman" w:hAnsi="Times New Roman"/>
          <w:bCs/>
          <w:sz w:val="28"/>
          <w:szCs w:val="28"/>
          <w:lang w:val="pt-BR"/>
        </w:rPr>
        <w:t>, các Tổ đại biểu HĐND</w:t>
      </w:r>
      <w:r w:rsidRPr="006D0BF4">
        <w:rPr>
          <w:rFonts w:ascii="Times New Roman" w:hAnsi="Times New Roman"/>
          <w:bCs/>
          <w:sz w:val="28"/>
          <w:szCs w:val="28"/>
          <w:lang w:val="pt-BR"/>
        </w:rPr>
        <w:t xml:space="preserve"> tỉnh năm 202</w:t>
      </w:r>
      <w:r w:rsidR="00184CAF" w:rsidRPr="006D0BF4">
        <w:rPr>
          <w:rFonts w:ascii="Times New Roman" w:hAnsi="Times New Roman"/>
          <w:bCs/>
          <w:sz w:val="28"/>
          <w:szCs w:val="28"/>
          <w:lang w:val="pt-BR"/>
        </w:rPr>
        <w:t>4</w:t>
      </w:r>
      <w:r w:rsidRPr="006D0BF4">
        <w:rPr>
          <w:rFonts w:ascii="Times New Roman" w:hAnsi="Times New Roman"/>
          <w:bCs/>
          <w:sz w:val="28"/>
          <w:szCs w:val="28"/>
          <w:lang w:val="pt-BR"/>
        </w:rPr>
        <w:t>, Văn phòng Đoàn ĐBQH và HĐND tỉnh báo cáo Thường trực HĐND tỉnh./.</w:t>
      </w:r>
    </w:p>
    <w:tbl>
      <w:tblPr>
        <w:tblW w:w="0" w:type="auto"/>
        <w:tblLook w:val="01E0" w:firstRow="1" w:lastRow="1" w:firstColumn="1" w:lastColumn="1" w:noHBand="0" w:noVBand="0"/>
      </w:tblPr>
      <w:tblGrid>
        <w:gridCol w:w="4729"/>
        <w:gridCol w:w="4456"/>
      </w:tblGrid>
      <w:tr w:rsidR="006D0BF4" w:rsidRPr="006D0BF4" w14:paraId="19A21C1D" w14:textId="77777777" w:rsidTr="00FC02B6">
        <w:trPr>
          <w:trHeight w:val="2662"/>
        </w:trPr>
        <w:tc>
          <w:tcPr>
            <w:tcW w:w="4801" w:type="dxa"/>
          </w:tcPr>
          <w:p w14:paraId="1C129D51" w14:textId="77777777" w:rsidR="00315972" w:rsidRPr="006D0BF4" w:rsidRDefault="00315972" w:rsidP="00FC02B6">
            <w:pPr>
              <w:spacing w:after="0" w:line="240" w:lineRule="auto"/>
              <w:rPr>
                <w:rFonts w:ascii="Times New Roman" w:hAnsi="Times New Roman"/>
                <w:sz w:val="24"/>
                <w:szCs w:val="24"/>
                <w:lang w:val="it-IT"/>
              </w:rPr>
            </w:pPr>
            <w:r w:rsidRPr="006D0BF4">
              <w:rPr>
                <w:rFonts w:ascii="Times New Roman" w:hAnsi="Times New Roman"/>
                <w:b/>
                <w:bCs/>
                <w:i/>
                <w:sz w:val="24"/>
                <w:szCs w:val="24"/>
                <w:lang w:val="it-IT"/>
              </w:rPr>
              <w:t>Nơi nhận</w:t>
            </w:r>
            <w:r w:rsidRPr="006D0BF4">
              <w:rPr>
                <w:rFonts w:ascii="Times New Roman" w:hAnsi="Times New Roman"/>
                <w:b/>
                <w:i/>
                <w:sz w:val="24"/>
                <w:szCs w:val="24"/>
                <w:lang w:val="it-IT"/>
              </w:rPr>
              <w:t>:</w:t>
            </w:r>
          </w:p>
          <w:p w14:paraId="1129DB56" w14:textId="77777777" w:rsidR="00315972" w:rsidRPr="006D0BF4" w:rsidRDefault="00315972" w:rsidP="00FC02B6">
            <w:pPr>
              <w:spacing w:after="0" w:line="240" w:lineRule="auto"/>
              <w:rPr>
                <w:rFonts w:ascii="Times New Roman" w:hAnsi="Times New Roman"/>
                <w:lang w:val="it-IT"/>
              </w:rPr>
            </w:pPr>
            <w:r w:rsidRPr="006D0BF4">
              <w:rPr>
                <w:rFonts w:ascii="Times New Roman" w:hAnsi="Times New Roman"/>
                <w:lang w:val="it-IT"/>
              </w:rPr>
              <w:t>- Như trên;</w:t>
            </w:r>
          </w:p>
          <w:p w14:paraId="0DD01A7B" w14:textId="77777777" w:rsidR="00315972" w:rsidRPr="006D0BF4" w:rsidRDefault="00315972" w:rsidP="00FC02B6">
            <w:pPr>
              <w:spacing w:after="0" w:line="240" w:lineRule="auto"/>
              <w:rPr>
                <w:rFonts w:ascii="Times New Roman" w:hAnsi="Times New Roman"/>
              </w:rPr>
            </w:pPr>
            <w:r w:rsidRPr="006D0BF4">
              <w:rPr>
                <w:rFonts w:ascii="Times New Roman" w:hAnsi="Times New Roman"/>
              </w:rPr>
              <w:t>- Các Ban của HĐND tỉnh;</w:t>
            </w:r>
          </w:p>
          <w:p w14:paraId="0394A8EB" w14:textId="77777777" w:rsidR="00315972" w:rsidRPr="006D0BF4" w:rsidRDefault="00315972" w:rsidP="00FC02B6">
            <w:pPr>
              <w:spacing w:after="0" w:line="240" w:lineRule="auto"/>
              <w:rPr>
                <w:rFonts w:ascii="Times New Roman" w:hAnsi="Times New Roman"/>
              </w:rPr>
            </w:pPr>
            <w:r w:rsidRPr="006D0BF4">
              <w:rPr>
                <w:rFonts w:ascii="Times New Roman" w:hAnsi="Times New Roman"/>
              </w:rPr>
              <w:t>- LĐ, CV VP Đoàn ĐBQH và HĐND tỉnh;</w:t>
            </w:r>
          </w:p>
          <w:p w14:paraId="7920F6BD" w14:textId="77777777" w:rsidR="00315972" w:rsidRPr="006D0BF4" w:rsidRDefault="00315972" w:rsidP="00FC02B6">
            <w:pPr>
              <w:spacing w:after="0" w:line="240" w:lineRule="auto"/>
              <w:rPr>
                <w:rFonts w:ascii="Times New Roman" w:hAnsi="Times New Roman"/>
              </w:rPr>
            </w:pPr>
            <w:r w:rsidRPr="006D0BF4">
              <w:rPr>
                <w:rFonts w:ascii="Times New Roman" w:hAnsi="Times New Roman"/>
              </w:rPr>
              <w:t>- Phòng Công tác HĐND;</w:t>
            </w:r>
          </w:p>
          <w:p w14:paraId="00A6B9C8" w14:textId="77777777" w:rsidR="00315972" w:rsidRPr="006D0BF4" w:rsidRDefault="00315972" w:rsidP="00FC02B6">
            <w:pPr>
              <w:spacing w:after="0" w:line="240" w:lineRule="auto"/>
              <w:jc w:val="both"/>
              <w:rPr>
                <w:rFonts w:ascii="Times New Roman" w:hAnsi="Times New Roman"/>
                <w:sz w:val="28"/>
                <w:szCs w:val="28"/>
              </w:rPr>
            </w:pPr>
            <w:r w:rsidRPr="006D0BF4">
              <w:rPr>
                <w:rFonts w:ascii="Times New Roman" w:hAnsi="Times New Roman"/>
              </w:rPr>
              <w:t>- Lưu: VT.</w:t>
            </w:r>
          </w:p>
        </w:tc>
        <w:tc>
          <w:tcPr>
            <w:tcW w:w="4517" w:type="dxa"/>
          </w:tcPr>
          <w:p w14:paraId="1731F092" w14:textId="632F0441" w:rsidR="00315972" w:rsidRPr="006D0BF4" w:rsidRDefault="00315972" w:rsidP="00FC02B6">
            <w:pPr>
              <w:spacing w:after="0" w:line="240" w:lineRule="auto"/>
              <w:jc w:val="center"/>
              <w:rPr>
                <w:rFonts w:ascii="Times New Roman" w:hAnsi="Times New Roman"/>
                <w:b/>
                <w:bCs/>
                <w:sz w:val="28"/>
                <w:szCs w:val="26"/>
              </w:rPr>
            </w:pPr>
            <w:r w:rsidRPr="006D0BF4">
              <w:rPr>
                <w:rFonts w:ascii="Times New Roman" w:hAnsi="Times New Roman"/>
                <w:b/>
                <w:bCs/>
                <w:sz w:val="28"/>
                <w:szCs w:val="26"/>
              </w:rPr>
              <w:t>CHÁNH VĂN PHÒNG</w:t>
            </w:r>
          </w:p>
          <w:p w14:paraId="3E3BAB8C" w14:textId="77777777" w:rsidR="00315972" w:rsidRPr="006D0BF4" w:rsidRDefault="00315972" w:rsidP="00FC02B6">
            <w:pPr>
              <w:spacing w:after="0" w:line="240" w:lineRule="auto"/>
              <w:jc w:val="center"/>
              <w:rPr>
                <w:rFonts w:ascii="Times New Roman" w:hAnsi="Times New Roman"/>
                <w:b/>
                <w:bCs/>
                <w:sz w:val="28"/>
                <w:szCs w:val="26"/>
              </w:rPr>
            </w:pPr>
          </w:p>
          <w:p w14:paraId="1230F726" w14:textId="77777777" w:rsidR="00315972" w:rsidRPr="006D0BF4" w:rsidRDefault="00315972" w:rsidP="00FC02B6">
            <w:pPr>
              <w:spacing w:after="0" w:line="240" w:lineRule="auto"/>
              <w:jc w:val="center"/>
              <w:rPr>
                <w:rFonts w:ascii="Times New Roman" w:hAnsi="Times New Roman"/>
                <w:b/>
                <w:bCs/>
                <w:sz w:val="28"/>
                <w:szCs w:val="26"/>
              </w:rPr>
            </w:pPr>
          </w:p>
          <w:p w14:paraId="7B8625BF" w14:textId="77777777" w:rsidR="00315972" w:rsidRPr="006D0BF4" w:rsidRDefault="00315972" w:rsidP="00FC02B6">
            <w:pPr>
              <w:spacing w:after="0" w:line="240" w:lineRule="auto"/>
              <w:jc w:val="center"/>
              <w:rPr>
                <w:rFonts w:ascii="Times New Roman" w:hAnsi="Times New Roman"/>
                <w:b/>
                <w:bCs/>
                <w:sz w:val="28"/>
                <w:szCs w:val="26"/>
              </w:rPr>
            </w:pPr>
          </w:p>
          <w:p w14:paraId="64631263" w14:textId="77777777" w:rsidR="00315972" w:rsidRPr="006D0BF4" w:rsidRDefault="00315972" w:rsidP="00FC02B6">
            <w:pPr>
              <w:spacing w:after="0" w:line="240" w:lineRule="auto"/>
              <w:jc w:val="center"/>
              <w:rPr>
                <w:rFonts w:ascii="Times New Roman" w:hAnsi="Times New Roman"/>
                <w:b/>
                <w:bCs/>
                <w:sz w:val="28"/>
                <w:szCs w:val="26"/>
              </w:rPr>
            </w:pPr>
          </w:p>
          <w:p w14:paraId="47C53F80" w14:textId="77777777" w:rsidR="00315972" w:rsidRPr="006D0BF4" w:rsidRDefault="00315972" w:rsidP="00FC02B6">
            <w:pPr>
              <w:spacing w:after="0" w:line="240" w:lineRule="auto"/>
              <w:jc w:val="center"/>
              <w:rPr>
                <w:rFonts w:ascii="Times New Roman" w:hAnsi="Times New Roman"/>
                <w:b/>
                <w:bCs/>
                <w:sz w:val="28"/>
                <w:szCs w:val="26"/>
              </w:rPr>
            </w:pPr>
          </w:p>
          <w:p w14:paraId="7521DBAD" w14:textId="77777777" w:rsidR="00315972" w:rsidRPr="006D0BF4" w:rsidRDefault="00315972" w:rsidP="00FC02B6">
            <w:pPr>
              <w:spacing w:after="0" w:line="240" w:lineRule="auto"/>
              <w:jc w:val="center"/>
              <w:rPr>
                <w:rFonts w:ascii="Times New Roman" w:hAnsi="Times New Roman"/>
                <w:b/>
                <w:bCs/>
                <w:sz w:val="28"/>
                <w:szCs w:val="26"/>
              </w:rPr>
            </w:pPr>
          </w:p>
          <w:p w14:paraId="2EF5754F" w14:textId="5242AE8C" w:rsidR="00315972" w:rsidRPr="006D0BF4" w:rsidRDefault="00184CAF" w:rsidP="00FC02B6">
            <w:pPr>
              <w:spacing w:after="0" w:line="240" w:lineRule="auto"/>
              <w:jc w:val="center"/>
              <w:rPr>
                <w:rFonts w:ascii="Times New Roman" w:hAnsi="Times New Roman"/>
                <w:b/>
                <w:bCs/>
                <w:sz w:val="40"/>
              </w:rPr>
            </w:pPr>
            <w:r w:rsidRPr="006D0BF4">
              <w:rPr>
                <w:rFonts w:ascii="Times New Roman" w:hAnsi="Times New Roman"/>
                <w:b/>
                <w:bCs/>
                <w:sz w:val="28"/>
                <w:szCs w:val="26"/>
              </w:rPr>
              <w:t>Nguyễn Tiến Thành</w:t>
            </w:r>
          </w:p>
        </w:tc>
      </w:tr>
    </w:tbl>
    <w:p w14:paraId="7B1D31CA" w14:textId="77777777" w:rsidR="00315972" w:rsidRPr="006D0BF4" w:rsidRDefault="00315972" w:rsidP="00315972">
      <w:pPr>
        <w:pStyle w:val="BodyTextIndent2"/>
        <w:ind w:firstLine="0"/>
        <w:rPr>
          <w:rFonts w:ascii="Times New Roman" w:hAnsi="Times New Roman"/>
          <w:b/>
          <w:bCs/>
          <w:szCs w:val="26"/>
        </w:rPr>
        <w:sectPr w:rsidR="00315972" w:rsidRPr="006D0BF4" w:rsidSect="003C30F8">
          <w:headerReference w:type="default" r:id="rId8"/>
          <w:pgSz w:w="11907" w:h="16840" w:code="9"/>
          <w:pgMar w:top="1134" w:right="1021" w:bottom="851" w:left="1701" w:header="510" w:footer="510" w:gutter="0"/>
          <w:cols w:space="720"/>
          <w:titlePg/>
          <w:docGrid w:linePitch="360"/>
        </w:sectPr>
      </w:pPr>
    </w:p>
    <w:p w14:paraId="2A0C077F" w14:textId="405436F3" w:rsidR="00315972" w:rsidRPr="006D0BF4" w:rsidRDefault="00A81B62" w:rsidP="00315972">
      <w:pPr>
        <w:spacing w:after="0" w:line="240" w:lineRule="auto"/>
        <w:jc w:val="center"/>
        <w:rPr>
          <w:rFonts w:ascii="Times New Roman" w:hAnsi="Times New Roman"/>
          <w:b/>
          <w:sz w:val="26"/>
          <w:szCs w:val="26"/>
        </w:rPr>
      </w:pPr>
      <w:r w:rsidRPr="006D0BF4">
        <w:rPr>
          <w:rFonts w:ascii="Times New Roman" w:hAnsi="Times New Roman"/>
          <w:b/>
          <w:sz w:val="26"/>
          <w:szCs w:val="26"/>
        </w:rPr>
        <w:lastRenderedPageBreak/>
        <w:t>Phụ lục</w:t>
      </w:r>
    </w:p>
    <w:p w14:paraId="3A11E1A6" w14:textId="39400A72" w:rsidR="00A81B62" w:rsidRPr="006D0BF4" w:rsidRDefault="00315972" w:rsidP="00315972">
      <w:pPr>
        <w:spacing w:after="0"/>
        <w:jc w:val="center"/>
        <w:rPr>
          <w:rFonts w:ascii="Times New Roman" w:hAnsi="Times New Roman"/>
          <w:b/>
          <w:bCs/>
          <w:sz w:val="28"/>
          <w:szCs w:val="28"/>
        </w:rPr>
      </w:pPr>
      <w:r w:rsidRPr="006D0BF4">
        <w:rPr>
          <w:rFonts w:ascii="Times New Roman" w:hAnsi="Times New Roman"/>
          <w:b/>
          <w:bCs/>
          <w:sz w:val="28"/>
          <w:szCs w:val="28"/>
        </w:rPr>
        <w:t xml:space="preserve">TỔNG HỢP KẾT QUẢ THỰC HIỆN NGHỊ QUYẾT, KẾT LUẬN, KIẾN NGHỊ GIÁM SÁT CỦA HĐND, </w:t>
      </w:r>
    </w:p>
    <w:p w14:paraId="2A886961" w14:textId="1BEC9585" w:rsidR="00315972" w:rsidRPr="006D0BF4" w:rsidRDefault="00315972" w:rsidP="00315972">
      <w:pPr>
        <w:spacing w:after="0"/>
        <w:jc w:val="center"/>
        <w:rPr>
          <w:rFonts w:ascii="Times New Roman" w:hAnsi="Times New Roman"/>
          <w:b/>
          <w:bCs/>
          <w:sz w:val="28"/>
          <w:szCs w:val="28"/>
        </w:rPr>
      </w:pPr>
      <w:r w:rsidRPr="006D0BF4">
        <w:rPr>
          <w:rFonts w:ascii="Times New Roman" w:hAnsi="Times New Roman"/>
          <w:b/>
          <w:bCs/>
          <w:sz w:val="28"/>
          <w:szCs w:val="28"/>
        </w:rPr>
        <w:t>THƯỜNG TRỰC HĐND, CÁC BAN HĐND</w:t>
      </w:r>
      <w:r w:rsidR="00502812" w:rsidRPr="006D0BF4">
        <w:rPr>
          <w:rFonts w:ascii="Times New Roman" w:hAnsi="Times New Roman"/>
          <w:b/>
          <w:bCs/>
          <w:sz w:val="28"/>
          <w:szCs w:val="28"/>
        </w:rPr>
        <w:t>, CÁC TỔ ĐẠI BIỂU HĐND</w:t>
      </w:r>
      <w:r w:rsidRPr="006D0BF4">
        <w:rPr>
          <w:rFonts w:ascii="Times New Roman" w:hAnsi="Times New Roman"/>
          <w:b/>
          <w:bCs/>
          <w:sz w:val="28"/>
          <w:szCs w:val="28"/>
        </w:rPr>
        <w:t xml:space="preserve"> TỈNH </w:t>
      </w:r>
    </w:p>
    <w:p w14:paraId="4E3F8AB3" w14:textId="6602547F" w:rsidR="00315972" w:rsidRPr="006D0BF4" w:rsidRDefault="00315972" w:rsidP="00315972">
      <w:pPr>
        <w:spacing w:after="360"/>
        <w:jc w:val="center"/>
        <w:rPr>
          <w:rFonts w:ascii="Times New Roman" w:eastAsia="Calibri" w:hAnsi="Times New Roman"/>
          <w:i/>
          <w:iCs/>
          <w:sz w:val="28"/>
          <w:szCs w:val="28"/>
        </w:rPr>
      </w:pPr>
      <w:r w:rsidRPr="006D0BF4">
        <w:rPr>
          <w:rFonts w:ascii="Times New Roman" w:eastAsia="Calibri" w:hAnsi="Times New Roman"/>
          <w:noProof/>
          <w:sz w:val="28"/>
          <w:szCs w:val="28"/>
        </w:rPr>
        <mc:AlternateContent>
          <mc:Choice Requires="wps">
            <w:drawing>
              <wp:anchor distT="0" distB="0" distL="114300" distR="114300" simplePos="0" relativeHeight="251661312" behindDoc="0" locked="0" layoutInCell="1" allowOverlap="1" wp14:anchorId="2CA0D319" wp14:editId="30CF283F">
                <wp:simplePos x="0" y="0"/>
                <wp:positionH relativeFrom="column">
                  <wp:posOffset>3248025</wp:posOffset>
                </wp:positionH>
                <wp:positionV relativeFrom="paragraph">
                  <wp:posOffset>263052</wp:posOffset>
                </wp:positionV>
                <wp:extent cx="3098165" cy="0"/>
                <wp:effectExtent l="0" t="0" r="0" b="0"/>
                <wp:wrapNone/>
                <wp:docPr id="1"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981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322589" id="AutoShape 16" o:spid="_x0000_s1026" type="#_x0000_t32" style="position:absolute;margin-left:255.75pt;margin-top:20.7pt;width:243.9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"/>
            </w:pict>
          </mc:Fallback>
        </mc:AlternateContent>
      </w:r>
      <w:r w:rsidRPr="006D0BF4">
        <w:rPr>
          <w:rFonts w:ascii="Times New Roman" w:eastAsia="Calibri" w:hAnsi="Times New Roman"/>
          <w:i/>
          <w:iCs/>
          <w:sz w:val="28"/>
          <w:szCs w:val="28"/>
        </w:rPr>
        <w:t xml:space="preserve">(Kèm theo Báo cáo số </w:t>
      </w:r>
      <w:r w:rsidR="00502812" w:rsidRPr="006D0BF4">
        <w:rPr>
          <w:rFonts w:ascii="Times New Roman" w:eastAsia="Calibri" w:hAnsi="Times New Roman"/>
          <w:i/>
          <w:iCs/>
          <w:sz w:val="28"/>
          <w:szCs w:val="28"/>
        </w:rPr>
        <w:t xml:space="preserve">    </w:t>
      </w:r>
      <w:r w:rsidRPr="006D0BF4">
        <w:rPr>
          <w:rFonts w:ascii="Times New Roman" w:eastAsia="Calibri" w:hAnsi="Times New Roman"/>
          <w:i/>
          <w:iCs/>
          <w:sz w:val="28"/>
          <w:szCs w:val="28"/>
        </w:rPr>
        <w:t xml:space="preserve">/BC-VP ngày </w:t>
      </w:r>
      <w:r w:rsidR="006D0BF4">
        <w:rPr>
          <w:rFonts w:ascii="Times New Roman" w:eastAsia="Calibri" w:hAnsi="Times New Roman"/>
          <w:i/>
          <w:iCs/>
          <w:sz w:val="28"/>
          <w:szCs w:val="28"/>
        </w:rPr>
        <w:t xml:space="preserve">    </w:t>
      </w:r>
      <w:r w:rsidRPr="006D0BF4">
        <w:rPr>
          <w:rFonts w:ascii="Times New Roman" w:eastAsia="Calibri" w:hAnsi="Times New Roman"/>
          <w:i/>
          <w:iCs/>
          <w:sz w:val="28"/>
          <w:szCs w:val="28"/>
        </w:rPr>
        <w:t xml:space="preserve"> tháng 3 năm 202</w:t>
      </w:r>
      <w:r w:rsidR="00502812" w:rsidRPr="006D0BF4">
        <w:rPr>
          <w:rFonts w:ascii="Times New Roman" w:eastAsia="Calibri" w:hAnsi="Times New Roman"/>
          <w:i/>
          <w:iCs/>
          <w:sz w:val="28"/>
          <w:szCs w:val="28"/>
        </w:rPr>
        <w:t>5</w:t>
      </w:r>
      <w:r w:rsidRPr="006D0BF4">
        <w:rPr>
          <w:rFonts w:ascii="Times New Roman" w:eastAsia="Calibri" w:hAnsi="Times New Roman"/>
          <w:i/>
          <w:iCs/>
          <w:sz w:val="28"/>
          <w:szCs w:val="28"/>
        </w:rPr>
        <w:t xml:space="preserve"> của Văn phòng Đoàn ĐBQH và HĐND tỉnh)</w:t>
      </w:r>
    </w:p>
    <w:tbl>
      <w:tblPr>
        <w:tblStyle w:val="TableGrid"/>
        <w:tblW w:w="15189" w:type="dxa"/>
        <w:tblLook w:val="04A0" w:firstRow="1" w:lastRow="0" w:firstColumn="1" w:lastColumn="0" w:noHBand="0" w:noVBand="1"/>
      </w:tblPr>
      <w:tblGrid>
        <w:gridCol w:w="928"/>
        <w:gridCol w:w="1669"/>
        <w:gridCol w:w="1383"/>
        <w:gridCol w:w="3528"/>
        <w:gridCol w:w="6081"/>
        <w:gridCol w:w="1589"/>
        <w:gridCol w:w="11"/>
      </w:tblGrid>
      <w:tr w:rsidR="006D0BF4" w:rsidRPr="006D0BF4" w14:paraId="6149275A" w14:textId="77777777" w:rsidTr="00237819">
        <w:tc>
          <w:tcPr>
            <w:tcW w:w="928" w:type="dxa"/>
          </w:tcPr>
          <w:p w14:paraId="76B8D468" w14:textId="77777777" w:rsidR="00315972" w:rsidRPr="006D0BF4" w:rsidRDefault="00315972" w:rsidP="00FC02B6">
            <w:pPr>
              <w:spacing w:before="240" w:after="120"/>
              <w:rPr>
                <w:rFonts w:ascii="Times New Roman" w:hAnsi="Times New Roman"/>
                <w:b/>
                <w:bCs/>
                <w:sz w:val="28"/>
                <w:szCs w:val="28"/>
              </w:rPr>
            </w:pPr>
            <w:r w:rsidRPr="006D0BF4">
              <w:rPr>
                <w:rFonts w:ascii="Times New Roman" w:hAnsi="Times New Roman"/>
                <w:b/>
                <w:bCs/>
                <w:sz w:val="28"/>
                <w:szCs w:val="28"/>
              </w:rPr>
              <w:t>STT</w:t>
            </w:r>
          </w:p>
        </w:tc>
        <w:tc>
          <w:tcPr>
            <w:tcW w:w="1669" w:type="dxa"/>
          </w:tcPr>
          <w:p w14:paraId="2BB9A2C0" w14:textId="77777777" w:rsidR="00315972" w:rsidRPr="006D0BF4" w:rsidRDefault="00315972" w:rsidP="00FC02B6">
            <w:pPr>
              <w:spacing w:before="120" w:after="120"/>
              <w:jc w:val="center"/>
              <w:rPr>
                <w:rFonts w:ascii="Times New Roman" w:hAnsi="Times New Roman"/>
                <w:b/>
                <w:bCs/>
                <w:sz w:val="28"/>
                <w:szCs w:val="28"/>
              </w:rPr>
            </w:pPr>
            <w:r w:rsidRPr="006D0BF4">
              <w:rPr>
                <w:rFonts w:ascii="Times New Roman" w:hAnsi="Times New Roman"/>
                <w:b/>
                <w:bCs/>
                <w:sz w:val="28"/>
                <w:szCs w:val="28"/>
              </w:rPr>
              <w:t>Nội dung giám sát</w:t>
            </w:r>
          </w:p>
        </w:tc>
        <w:tc>
          <w:tcPr>
            <w:tcW w:w="1383" w:type="dxa"/>
          </w:tcPr>
          <w:p w14:paraId="0BA57B17" w14:textId="77777777" w:rsidR="00315972" w:rsidRPr="006D0BF4" w:rsidRDefault="00315972" w:rsidP="00DA1934">
            <w:pPr>
              <w:spacing w:before="240" w:after="120"/>
              <w:jc w:val="center"/>
              <w:rPr>
                <w:rFonts w:ascii="Times New Roman" w:hAnsi="Times New Roman"/>
                <w:b/>
                <w:bCs/>
                <w:sz w:val="28"/>
                <w:szCs w:val="28"/>
              </w:rPr>
            </w:pPr>
            <w:r w:rsidRPr="006D0BF4">
              <w:rPr>
                <w:rFonts w:ascii="Times New Roman" w:hAnsi="Times New Roman"/>
                <w:b/>
                <w:bCs/>
                <w:sz w:val="28"/>
                <w:szCs w:val="28"/>
              </w:rPr>
              <w:t>Số kiến nghị</w:t>
            </w:r>
          </w:p>
        </w:tc>
        <w:tc>
          <w:tcPr>
            <w:tcW w:w="3528" w:type="dxa"/>
          </w:tcPr>
          <w:p w14:paraId="666FE4F0" w14:textId="77777777" w:rsidR="00315972" w:rsidRPr="006D0BF4" w:rsidRDefault="00315972" w:rsidP="00FC02B6">
            <w:pPr>
              <w:spacing w:before="240" w:after="120"/>
              <w:jc w:val="center"/>
              <w:rPr>
                <w:rFonts w:ascii="Times New Roman" w:hAnsi="Times New Roman"/>
                <w:b/>
                <w:bCs/>
                <w:sz w:val="28"/>
                <w:szCs w:val="28"/>
              </w:rPr>
            </w:pPr>
            <w:r w:rsidRPr="006D0BF4">
              <w:rPr>
                <w:rFonts w:ascii="Times New Roman" w:hAnsi="Times New Roman"/>
                <w:b/>
                <w:bCs/>
                <w:sz w:val="28"/>
                <w:szCs w:val="28"/>
              </w:rPr>
              <w:t>Nội dung kiến nghị</w:t>
            </w:r>
          </w:p>
        </w:tc>
        <w:tc>
          <w:tcPr>
            <w:tcW w:w="6081" w:type="dxa"/>
          </w:tcPr>
          <w:p w14:paraId="6DAEC53E" w14:textId="77777777" w:rsidR="00315972" w:rsidRPr="006D0BF4" w:rsidRDefault="00315972" w:rsidP="00DA1934">
            <w:pPr>
              <w:spacing w:before="240" w:after="120"/>
              <w:jc w:val="center"/>
              <w:rPr>
                <w:rFonts w:ascii="Times New Roman" w:hAnsi="Times New Roman"/>
                <w:b/>
                <w:bCs/>
                <w:sz w:val="28"/>
                <w:szCs w:val="28"/>
              </w:rPr>
            </w:pPr>
            <w:r w:rsidRPr="006D0BF4">
              <w:rPr>
                <w:rFonts w:ascii="Times New Roman" w:hAnsi="Times New Roman"/>
                <w:b/>
                <w:bCs/>
                <w:sz w:val="28"/>
                <w:szCs w:val="28"/>
              </w:rPr>
              <w:t>Kết quả giải quyết</w:t>
            </w:r>
          </w:p>
        </w:tc>
        <w:tc>
          <w:tcPr>
            <w:tcW w:w="1600" w:type="dxa"/>
            <w:gridSpan w:val="2"/>
          </w:tcPr>
          <w:p w14:paraId="64D1D79A" w14:textId="19BDCA6D" w:rsidR="00315972" w:rsidRPr="006D0BF4" w:rsidRDefault="00E702D8" w:rsidP="00FC02B6">
            <w:pPr>
              <w:spacing w:before="240" w:after="120"/>
              <w:jc w:val="center"/>
              <w:rPr>
                <w:rFonts w:ascii="Times New Roman" w:hAnsi="Times New Roman"/>
                <w:b/>
                <w:bCs/>
                <w:sz w:val="28"/>
                <w:szCs w:val="28"/>
              </w:rPr>
            </w:pPr>
            <w:r w:rsidRPr="006D0BF4">
              <w:rPr>
                <w:rFonts w:ascii="Times New Roman" w:hAnsi="Times New Roman"/>
                <w:b/>
                <w:bCs/>
                <w:sz w:val="28"/>
                <w:szCs w:val="28"/>
              </w:rPr>
              <w:t>Ghi chú</w:t>
            </w:r>
          </w:p>
        </w:tc>
      </w:tr>
      <w:tr w:rsidR="006D0BF4" w:rsidRPr="006D0BF4" w14:paraId="5ED89B14" w14:textId="77777777" w:rsidTr="00211B4B">
        <w:tc>
          <w:tcPr>
            <w:tcW w:w="15189" w:type="dxa"/>
            <w:gridSpan w:val="7"/>
          </w:tcPr>
          <w:p w14:paraId="4E77A3ED" w14:textId="617C0E0B" w:rsidR="00315972" w:rsidRPr="006D0BF4" w:rsidRDefault="00315972" w:rsidP="00DA1934">
            <w:pPr>
              <w:spacing w:before="120" w:after="120"/>
              <w:jc w:val="center"/>
              <w:rPr>
                <w:rFonts w:ascii="Times New Roman" w:hAnsi="Times New Roman"/>
                <w:b/>
                <w:bCs/>
                <w:sz w:val="28"/>
                <w:szCs w:val="28"/>
              </w:rPr>
            </w:pPr>
            <w:r w:rsidRPr="006D0BF4">
              <w:rPr>
                <w:rFonts w:ascii="Times New Roman" w:hAnsi="Times New Roman"/>
                <w:b/>
                <w:bCs/>
                <w:sz w:val="26"/>
                <w:szCs w:val="26"/>
              </w:rPr>
              <w:t xml:space="preserve">GIÁM </w:t>
            </w:r>
            <w:r w:rsidRPr="006D0BF4">
              <w:rPr>
                <w:rFonts w:ascii="Times New Roman" w:hAnsi="Times New Roman"/>
                <w:b/>
                <w:bCs/>
                <w:sz w:val="28"/>
                <w:szCs w:val="28"/>
              </w:rPr>
              <w:t xml:space="preserve">SÁT </w:t>
            </w:r>
            <w:r w:rsidR="00502812" w:rsidRPr="006D0BF4">
              <w:rPr>
                <w:rFonts w:ascii="Times New Roman" w:hAnsi="Times New Roman"/>
                <w:b/>
                <w:bCs/>
                <w:sz w:val="28"/>
                <w:szCs w:val="28"/>
              </w:rPr>
              <w:t xml:space="preserve">6 THÁNG CUỐI </w:t>
            </w:r>
            <w:r w:rsidRPr="006D0BF4">
              <w:rPr>
                <w:rFonts w:ascii="Times New Roman" w:hAnsi="Times New Roman"/>
                <w:b/>
                <w:bCs/>
                <w:sz w:val="28"/>
                <w:szCs w:val="28"/>
              </w:rPr>
              <w:t>NĂM 202</w:t>
            </w:r>
            <w:r w:rsidR="00502812" w:rsidRPr="006D0BF4">
              <w:rPr>
                <w:rFonts w:ascii="Times New Roman" w:hAnsi="Times New Roman"/>
                <w:b/>
                <w:bCs/>
                <w:sz w:val="28"/>
                <w:szCs w:val="28"/>
              </w:rPr>
              <w:t>4</w:t>
            </w:r>
          </w:p>
        </w:tc>
      </w:tr>
      <w:tr w:rsidR="006D0BF4" w:rsidRPr="006D0BF4" w14:paraId="4904E48D" w14:textId="77777777" w:rsidTr="00237819">
        <w:trPr>
          <w:gridAfter w:val="1"/>
          <w:wAfter w:w="11" w:type="dxa"/>
        </w:trPr>
        <w:tc>
          <w:tcPr>
            <w:tcW w:w="928" w:type="dxa"/>
            <w:vMerge w:val="restart"/>
          </w:tcPr>
          <w:p w14:paraId="6D7C7231" w14:textId="25246D81" w:rsidR="006B696F" w:rsidRPr="006D0BF4" w:rsidRDefault="006B696F" w:rsidP="00CA2CD5">
            <w:pPr>
              <w:spacing w:before="3000" w:after="120"/>
              <w:ind w:left="283"/>
              <w:rPr>
                <w:rFonts w:ascii="Times New Roman" w:hAnsi="Times New Roman"/>
                <w:sz w:val="24"/>
                <w:szCs w:val="24"/>
              </w:rPr>
            </w:pPr>
            <w:r w:rsidRPr="006D0BF4">
              <w:rPr>
                <w:rFonts w:ascii="Times New Roman" w:hAnsi="Times New Roman"/>
                <w:sz w:val="24"/>
                <w:szCs w:val="24"/>
              </w:rPr>
              <w:t>1</w:t>
            </w:r>
          </w:p>
        </w:tc>
        <w:tc>
          <w:tcPr>
            <w:tcW w:w="1669" w:type="dxa"/>
            <w:vMerge w:val="restart"/>
          </w:tcPr>
          <w:p w14:paraId="5A35A30E" w14:textId="036F6141" w:rsidR="006B696F" w:rsidRPr="006D0BF4" w:rsidRDefault="006B696F" w:rsidP="00CA2CD5">
            <w:pPr>
              <w:spacing w:before="1800" w:after="120"/>
              <w:jc w:val="both"/>
              <w:rPr>
                <w:rFonts w:ascii="Times New Roman" w:hAnsi="Times New Roman"/>
                <w:sz w:val="24"/>
                <w:szCs w:val="24"/>
              </w:rPr>
            </w:pPr>
            <w:r w:rsidRPr="006D0BF4">
              <w:rPr>
                <w:rFonts w:ascii="Times New Roman" w:hAnsi="Times New Roman"/>
                <w:sz w:val="24"/>
                <w:szCs w:val="24"/>
              </w:rPr>
              <w:t>Việc tuân thủ pháp luật trong hoạt động xét xử án hình sự; thi hành án hình sự, dân sự trên địa bàn tỉnh giai đoạn 2021-2024</w:t>
            </w:r>
          </w:p>
        </w:tc>
        <w:tc>
          <w:tcPr>
            <w:tcW w:w="1383" w:type="dxa"/>
            <w:vMerge w:val="restart"/>
          </w:tcPr>
          <w:p w14:paraId="3C7E5A64" w14:textId="254D2F37" w:rsidR="006B696F" w:rsidRPr="006D0BF4" w:rsidRDefault="006B696F" w:rsidP="00E874A9">
            <w:pPr>
              <w:spacing w:before="1800" w:after="120"/>
              <w:jc w:val="center"/>
              <w:rPr>
                <w:rFonts w:ascii="Times New Roman" w:hAnsi="Times New Roman"/>
                <w:sz w:val="24"/>
                <w:szCs w:val="24"/>
              </w:rPr>
            </w:pPr>
            <w:r w:rsidRPr="006D0BF4">
              <w:rPr>
                <w:rFonts w:ascii="Times New Roman" w:hAnsi="Times New Roman"/>
                <w:sz w:val="24"/>
                <w:szCs w:val="24"/>
              </w:rPr>
              <w:t>24</w:t>
            </w:r>
          </w:p>
          <w:p w14:paraId="56BD4772" w14:textId="4156DD8E" w:rsidR="006B696F" w:rsidRPr="006D0BF4" w:rsidRDefault="006B696F" w:rsidP="00E874A9">
            <w:pPr>
              <w:spacing w:after="120"/>
              <w:jc w:val="center"/>
              <w:rPr>
                <w:rFonts w:ascii="Times New Roman" w:hAnsi="Times New Roman"/>
                <w:sz w:val="24"/>
                <w:szCs w:val="24"/>
              </w:rPr>
            </w:pPr>
            <w:r w:rsidRPr="006D0BF4">
              <w:rPr>
                <w:rFonts w:ascii="Times New Roman" w:hAnsi="Times New Roman"/>
                <w:sz w:val="24"/>
                <w:szCs w:val="24"/>
              </w:rPr>
              <w:t>(Báo cáo số 261/BC-ĐGS ngày 28/11/2024 của Đoàn giám sát HĐND tỉnh)</w:t>
            </w:r>
          </w:p>
        </w:tc>
        <w:tc>
          <w:tcPr>
            <w:tcW w:w="3528" w:type="dxa"/>
          </w:tcPr>
          <w:p w14:paraId="3F96F963" w14:textId="1A27F006" w:rsidR="006B696F" w:rsidRPr="006D0BF4" w:rsidRDefault="006B696F" w:rsidP="00DA1934">
            <w:pPr>
              <w:pStyle w:val="NormalWeb"/>
              <w:shd w:val="clear" w:color="auto" w:fill="FFFFFF"/>
              <w:spacing w:before="120" w:beforeAutospacing="0" w:after="120" w:afterAutospacing="0"/>
              <w:ind w:firstLine="28"/>
              <w:jc w:val="both"/>
              <w:rPr>
                <w:b/>
                <w:bCs/>
                <w:i/>
                <w:iCs/>
              </w:rPr>
            </w:pPr>
            <w:r w:rsidRPr="006D0BF4">
              <w:rPr>
                <w:b/>
                <w:bCs/>
                <w:i/>
                <w:iCs/>
              </w:rPr>
              <w:t>Kiến nghị các Bộ, ngành Trung ương:</w:t>
            </w:r>
          </w:p>
          <w:p w14:paraId="4334C3E4" w14:textId="77777777" w:rsidR="00F76F08" w:rsidRPr="006D0BF4" w:rsidRDefault="00F76F08" w:rsidP="00DA1934">
            <w:pPr>
              <w:pStyle w:val="NormalWeb"/>
              <w:shd w:val="clear" w:color="auto" w:fill="FFFFFF"/>
              <w:spacing w:before="120" w:beforeAutospacing="0" w:after="120" w:afterAutospacing="0"/>
              <w:ind w:firstLine="28"/>
              <w:jc w:val="both"/>
              <w:rPr>
                <w:bCs/>
                <w:i/>
                <w:iCs/>
              </w:rPr>
            </w:pPr>
            <w:r w:rsidRPr="006D0BF4">
              <w:t>-</w:t>
            </w:r>
            <w:r w:rsidR="00237819" w:rsidRPr="006D0BF4">
              <w:t xml:space="preserve"> </w:t>
            </w:r>
            <w:r w:rsidR="00237819" w:rsidRPr="006D0BF4">
              <w:rPr>
                <w:bCs/>
                <w:i/>
                <w:iCs/>
              </w:rPr>
              <w:t xml:space="preserve">Văn phòng Chủ tịch nước: </w:t>
            </w:r>
          </w:p>
          <w:p w14:paraId="3A2B5A41" w14:textId="2AD82510" w:rsidR="006B696F" w:rsidRPr="006D0BF4" w:rsidRDefault="00F76F08" w:rsidP="00DA1934">
            <w:pPr>
              <w:pStyle w:val="NormalWeb"/>
              <w:shd w:val="clear" w:color="auto" w:fill="FFFFFF"/>
              <w:spacing w:before="120" w:beforeAutospacing="0" w:after="120" w:afterAutospacing="0"/>
              <w:ind w:firstLine="28"/>
              <w:jc w:val="both"/>
              <w:rPr>
                <w:bCs/>
                <w:i/>
                <w:iCs/>
              </w:rPr>
            </w:pPr>
            <w:r w:rsidRPr="006D0BF4">
              <w:t xml:space="preserve">(1) </w:t>
            </w:r>
            <w:r w:rsidR="00237819" w:rsidRPr="006D0BF4">
              <w:rPr>
                <w:bCs/>
                <w:i/>
                <w:iCs/>
              </w:rPr>
              <w:t>S</w:t>
            </w:r>
            <w:r w:rsidR="006B696F" w:rsidRPr="006D0BF4">
              <w:t>ớm tham mưu việc trả lời đơn xin ân giảm án tử hình của người bị kết án tử hình.</w:t>
            </w:r>
          </w:p>
          <w:p w14:paraId="6BC3DF45" w14:textId="0260C741" w:rsidR="006B696F" w:rsidRPr="006D0BF4" w:rsidRDefault="00F76F08" w:rsidP="00DA1934">
            <w:pPr>
              <w:pStyle w:val="NormalWeb"/>
              <w:shd w:val="clear" w:color="auto" w:fill="FFFFFF"/>
              <w:spacing w:before="120" w:beforeAutospacing="0" w:after="120" w:afterAutospacing="0"/>
              <w:ind w:firstLine="28"/>
              <w:jc w:val="both"/>
              <w:rPr>
                <w:i/>
                <w:iCs/>
              </w:rPr>
            </w:pPr>
            <w:r w:rsidRPr="006D0BF4">
              <w:rPr>
                <w:i/>
                <w:iCs/>
              </w:rPr>
              <w:t xml:space="preserve">- </w:t>
            </w:r>
            <w:r w:rsidR="006B696F" w:rsidRPr="006D0BF4">
              <w:rPr>
                <w:i/>
                <w:iCs/>
              </w:rPr>
              <w:t>Kiến nghị Bộ Công an:</w:t>
            </w:r>
          </w:p>
          <w:p w14:paraId="710628FA" w14:textId="16CC70EC" w:rsidR="006B696F" w:rsidRPr="006D0BF4" w:rsidRDefault="006B696F" w:rsidP="00DA1934">
            <w:pPr>
              <w:pStyle w:val="NormalWeb"/>
              <w:shd w:val="clear" w:color="auto" w:fill="FFFFFF"/>
              <w:spacing w:before="120" w:beforeAutospacing="0" w:after="120" w:afterAutospacing="0"/>
              <w:ind w:firstLine="28"/>
              <w:jc w:val="both"/>
            </w:pPr>
            <w:r w:rsidRPr="006D0BF4">
              <w:t xml:space="preserve">(2) Chỉ đạo tăng cường công tác đào tạo chuyên ngành quản lý giam giữ và thi hành án hình sự, nhất là cán bộ nữ; xem xét, điều chỉnh phù hợp về chế độ, chính sách đối với cán bộ chiến sĩ làm nhiệm vụ quản lý giam giữ và thi hành án hình sự (phụ cấp của cán bộ công tác tại Nhà tạm giữ Công an cấp huyện </w:t>
            </w:r>
          </w:p>
          <w:p w14:paraId="27754ABD" w14:textId="186DB24A" w:rsidR="006B696F" w:rsidRPr="006D0BF4" w:rsidRDefault="006B696F" w:rsidP="00DA1934">
            <w:pPr>
              <w:pStyle w:val="NormalWeb"/>
              <w:shd w:val="clear" w:color="auto" w:fill="FFFFFF"/>
              <w:spacing w:before="120" w:beforeAutospacing="0" w:after="120" w:afterAutospacing="0"/>
              <w:ind w:firstLine="28"/>
              <w:jc w:val="both"/>
            </w:pPr>
            <w:r w:rsidRPr="006D0BF4">
              <w:t xml:space="preserve">(3) Tổ chức các lớp tập huấn chuyên sâu Luật Thi hành án hình sự và các văn bản hướng dẫn thi hành cho cán bộ, chiến sĩ làm nhiệm vụ thi hành án hình sự tại </w:t>
            </w:r>
            <w:r w:rsidRPr="006D0BF4">
              <w:lastRenderedPageBreak/>
              <w:t>Công an các địa phương để nâng cao trình độ chuyển môn nghiệp vụ, bồi dưỡng kiến thức, kinh nghiệm công tác, nâng cao hiệu quả, hiệu lực công tác quản lý Nhà nước trong lĩnh vực thi hành án hình sự và tái hòa nhập cộng đồng.</w:t>
            </w:r>
          </w:p>
          <w:p w14:paraId="058F6BE9" w14:textId="0EF34668" w:rsidR="006B696F" w:rsidRPr="006D0BF4" w:rsidRDefault="00F76F08" w:rsidP="00E874A9">
            <w:pPr>
              <w:pStyle w:val="NormalWeb"/>
              <w:shd w:val="clear" w:color="auto" w:fill="FFFFFF"/>
              <w:spacing w:before="120" w:beforeAutospacing="0" w:after="120" w:afterAutospacing="0"/>
              <w:ind w:firstLine="28"/>
              <w:jc w:val="both"/>
            </w:pPr>
            <w:r w:rsidRPr="006D0BF4">
              <w:rPr>
                <w:i/>
                <w:iCs/>
              </w:rPr>
              <w:t xml:space="preserve">- </w:t>
            </w:r>
            <w:r w:rsidR="006B696F" w:rsidRPr="006D0BF4">
              <w:rPr>
                <w:i/>
                <w:iCs/>
              </w:rPr>
              <w:t>Kiến nghị Tòa án nhân dân tối cao:</w:t>
            </w:r>
            <w:r w:rsidR="006B696F" w:rsidRPr="006D0BF4">
              <w:t xml:space="preserve"> </w:t>
            </w:r>
          </w:p>
          <w:p w14:paraId="3CEADE4A" w14:textId="77777777" w:rsidR="006B696F" w:rsidRPr="006D0BF4" w:rsidRDefault="006B696F" w:rsidP="00E874A9">
            <w:pPr>
              <w:pStyle w:val="NormalWeb"/>
              <w:shd w:val="clear" w:color="auto" w:fill="FFFFFF"/>
              <w:spacing w:before="120" w:beforeAutospacing="0" w:after="120" w:afterAutospacing="0"/>
              <w:ind w:firstLine="28"/>
              <w:jc w:val="both"/>
            </w:pPr>
            <w:r w:rsidRPr="006D0BF4">
              <w:t>(4) Quan tâm xem xét giao chỉ tiêu biên chế để Tòa án nhân dân hai cấp bảo đảm thực hiện tốt nhiệm vụ tại vùng sâu, vùng xa, vùng biên giới có địa hình đi lại khó khăn.</w:t>
            </w:r>
          </w:p>
          <w:p w14:paraId="0F4804EF" w14:textId="77777777" w:rsidR="006B696F" w:rsidRPr="006D0BF4" w:rsidRDefault="006B696F" w:rsidP="00E874A9">
            <w:pPr>
              <w:pStyle w:val="NormalWeb"/>
              <w:shd w:val="clear" w:color="auto" w:fill="FFFFFF"/>
              <w:spacing w:before="120" w:beforeAutospacing="0" w:after="120" w:afterAutospacing="0"/>
              <w:ind w:firstLine="28"/>
              <w:jc w:val="both"/>
            </w:pPr>
            <w:r w:rsidRPr="006D0BF4">
              <w:t>(5) Xem xét phê duyệt chủ trương đầu tư, cấp kinh phí xây dựng mới trụ sở làm việc Tòa án nhân dân cấp huyện đã xuống cấp.</w:t>
            </w:r>
          </w:p>
          <w:p w14:paraId="046C7AB7" w14:textId="685DF1BB" w:rsidR="006B696F" w:rsidRPr="006D0BF4" w:rsidRDefault="00F76F08" w:rsidP="00E874A9">
            <w:pPr>
              <w:pStyle w:val="NormalWeb"/>
              <w:shd w:val="clear" w:color="auto" w:fill="FFFFFF"/>
              <w:spacing w:before="120" w:beforeAutospacing="0" w:after="120" w:afterAutospacing="0"/>
              <w:ind w:firstLine="28"/>
              <w:jc w:val="both"/>
              <w:rPr>
                <w:i/>
              </w:rPr>
            </w:pPr>
            <w:r w:rsidRPr="006D0BF4">
              <w:rPr>
                <w:i/>
              </w:rPr>
              <w:t xml:space="preserve">- </w:t>
            </w:r>
            <w:r w:rsidR="006B696F" w:rsidRPr="006D0BF4">
              <w:rPr>
                <w:i/>
              </w:rPr>
              <w:t>Đề nghị Bộ Tư pháp, Tổng cục Thi hành án Dân sự:</w:t>
            </w:r>
          </w:p>
          <w:p w14:paraId="6B57647A" w14:textId="7491C9B4" w:rsidR="006B696F" w:rsidRPr="006D0BF4" w:rsidRDefault="006B696F" w:rsidP="00911D1D">
            <w:pPr>
              <w:pStyle w:val="NormalWeb"/>
              <w:shd w:val="clear" w:color="auto" w:fill="FFFFFF"/>
              <w:spacing w:before="120" w:beforeAutospacing="0" w:after="120" w:afterAutospacing="0"/>
              <w:ind w:firstLine="28"/>
              <w:jc w:val="both"/>
            </w:pPr>
            <w:r w:rsidRPr="006D0BF4">
              <w:t>(6) Xem xét bổ sung biên chế còn thiếu đối với Cục THADS tỉnh Điện Biên.</w:t>
            </w:r>
          </w:p>
          <w:p w14:paraId="17F40650" w14:textId="5AD03A56" w:rsidR="006B696F" w:rsidRPr="006D0BF4" w:rsidRDefault="006B696F" w:rsidP="00911D1D">
            <w:pPr>
              <w:pStyle w:val="NormalWeb"/>
              <w:shd w:val="clear" w:color="auto" w:fill="FFFFFF"/>
              <w:spacing w:before="120" w:beforeAutospacing="0" w:after="120" w:afterAutospacing="0"/>
              <w:ind w:firstLine="28"/>
              <w:jc w:val="both"/>
            </w:pPr>
            <w:r w:rsidRPr="006D0BF4">
              <w:t>(7) Tiếp tục quan tâm phê duyệt đầu tư sửa chữa, bảo trì đối với Trụ sở Cục THADS tỉnh; đầu tư xây dựng đối với các Chi cục có trụ sở cũ đã xuống cấp, chưa có kho vật chứng.</w:t>
            </w:r>
          </w:p>
          <w:p w14:paraId="015AD9CD" w14:textId="4F62D22A" w:rsidR="006B696F" w:rsidRPr="006D0BF4" w:rsidRDefault="006B696F" w:rsidP="00911D1D">
            <w:pPr>
              <w:pStyle w:val="NormalWeb"/>
              <w:shd w:val="clear" w:color="auto" w:fill="FFFFFF"/>
              <w:spacing w:before="120" w:beforeAutospacing="0" w:after="120" w:afterAutospacing="0"/>
              <w:ind w:firstLine="28"/>
              <w:jc w:val="both"/>
            </w:pPr>
            <w:r w:rsidRPr="006D0BF4">
              <w:t xml:space="preserve">(8) Đề nghị xem xét bổ sung kinh phí tiêu hủy, xử lý vật chứng do hàng năm vật chứng tiếp nhận từ </w:t>
            </w:r>
            <w:r w:rsidRPr="006D0BF4">
              <w:lastRenderedPageBreak/>
              <w:t xml:space="preserve">cơ quan điều tra là Ma túy với số lượng rất lớn. </w:t>
            </w:r>
          </w:p>
          <w:p w14:paraId="398069E1" w14:textId="04A849B8" w:rsidR="006B696F" w:rsidRPr="006D0BF4" w:rsidRDefault="006B696F" w:rsidP="00911D1D">
            <w:pPr>
              <w:pStyle w:val="NormalWeb"/>
              <w:shd w:val="clear" w:color="auto" w:fill="FFFFFF"/>
              <w:spacing w:before="120" w:beforeAutospacing="0" w:after="120" w:afterAutospacing="0"/>
              <w:ind w:firstLine="28"/>
              <w:jc w:val="both"/>
            </w:pPr>
            <w:r w:rsidRPr="006D0BF4">
              <w:t>(9) Có ý kiến với Ngân hàng Nhà nước Việt Nam chỉ đạo các Ngân hàng thương mại thẩm định chặt chẽ các hồ sơ vay vốn, nhất là các hồ sơ có tài sản bảo đảm là bất động sản (Nhà, đất). Cần phối hợp chặt chẽ với các cơ quan chuyên môn có thẩm quyền của địa phương để xác minh, thẩm định chính xác hiện trạng tài sản là bất động sản, để làm cơ sở cho việc xử lý tài sản sau này.</w:t>
            </w:r>
          </w:p>
        </w:tc>
        <w:tc>
          <w:tcPr>
            <w:tcW w:w="6081" w:type="dxa"/>
          </w:tcPr>
          <w:p w14:paraId="2EBECA8E" w14:textId="10702ABB" w:rsidR="006B696F" w:rsidRPr="006D0BF4" w:rsidRDefault="006B696F" w:rsidP="00CA2CD5">
            <w:pPr>
              <w:spacing w:before="2760" w:after="120"/>
              <w:jc w:val="both"/>
              <w:rPr>
                <w:rFonts w:ascii="Times New Roman" w:hAnsi="Times New Roman"/>
                <w:sz w:val="24"/>
                <w:szCs w:val="24"/>
              </w:rPr>
            </w:pPr>
            <w:r w:rsidRPr="006D0BF4">
              <w:rPr>
                <w:rFonts w:ascii="Times New Roman" w:hAnsi="Times New Roman"/>
                <w:sz w:val="24"/>
                <w:szCs w:val="24"/>
              </w:rPr>
              <w:lastRenderedPageBreak/>
              <w:t>Các kiến nghị giám sát đã được gửi tới các Bộ, ngành, cơ quan liên quan ở Trung ương để xem xét, nghiên cứu sửa đổi, bổ sung, ban hành cho phù hợp thực tiễn.</w:t>
            </w:r>
          </w:p>
        </w:tc>
        <w:tc>
          <w:tcPr>
            <w:tcW w:w="1589" w:type="dxa"/>
          </w:tcPr>
          <w:p w14:paraId="686D6D3E" w14:textId="77777777" w:rsidR="006B696F" w:rsidRPr="006D0BF4" w:rsidRDefault="006B696F" w:rsidP="001415EA">
            <w:pPr>
              <w:spacing w:before="120" w:after="120"/>
              <w:rPr>
                <w:rFonts w:ascii="Times New Roman" w:hAnsi="Times New Roman"/>
                <w:sz w:val="24"/>
                <w:szCs w:val="24"/>
              </w:rPr>
            </w:pPr>
          </w:p>
        </w:tc>
      </w:tr>
      <w:tr w:rsidR="006D0BF4" w:rsidRPr="006D0BF4" w14:paraId="1D5E3692" w14:textId="77777777" w:rsidTr="00237819">
        <w:trPr>
          <w:gridAfter w:val="1"/>
          <w:wAfter w:w="11" w:type="dxa"/>
        </w:trPr>
        <w:tc>
          <w:tcPr>
            <w:tcW w:w="928" w:type="dxa"/>
            <w:vMerge/>
          </w:tcPr>
          <w:p w14:paraId="07590068"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7C7137E8" w14:textId="77777777" w:rsidR="006B696F" w:rsidRPr="006D0BF4" w:rsidRDefault="006B696F" w:rsidP="00DC3EBE">
            <w:pPr>
              <w:spacing w:before="120" w:after="120"/>
              <w:jc w:val="both"/>
              <w:rPr>
                <w:rFonts w:ascii="Times New Roman" w:hAnsi="Times New Roman"/>
                <w:sz w:val="24"/>
                <w:szCs w:val="24"/>
              </w:rPr>
            </w:pPr>
          </w:p>
        </w:tc>
        <w:tc>
          <w:tcPr>
            <w:tcW w:w="1383" w:type="dxa"/>
            <w:vMerge/>
          </w:tcPr>
          <w:p w14:paraId="1E7AC897" w14:textId="77777777" w:rsidR="006B696F" w:rsidRPr="006D0BF4" w:rsidRDefault="006B696F" w:rsidP="00DC3EBE">
            <w:pPr>
              <w:spacing w:before="120" w:after="120"/>
              <w:rPr>
                <w:rFonts w:ascii="Times New Roman" w:hAnsi="Times New Roman"/>
                <w:sz w:val="24"/>
                <w:szCs w:val="24"/>
              </w:rPr>
            </w:pPr>
          </w:p>
        </w:tc>
        <w:tc>
          <w:tcPr>
            <w:tcW w:w="3528" w:type="dxa"/>
          </w:tcPr>
          <w:p w14:paraId="78DC8C32" w14:textId="28FD14E0" w:rsidR="006B696F" w:rsidRPr="006D0BF4" w:rsidRDefault="00F76F08" w:rsidP="00DC3EBE">
            <w:pPr>
              <w:pStyle w:val="NormalWeb"/>
              <w:shd w:val="clear" w:color="auto" w:fill="FFFFFF"/>
              <w:spacing w:before="120" w:beforeAutospacing="0" w:after="120" w:afterAutospacing="0"/>
              <w:ind w:firstLine="28"/>
              <w:jc w:val="both"/>
              <w:rPr>
                <w:i/>
                <w:iCs/>
              </w:rPr>
            </w:pPr>
            <w:r w:rsidRPr="006D0BF4">
              <w:rPr>
                <w:i/>
                <w:iCs/>
              </w:rPr>
              <w:t xml:space="preserve">- </w:t>
            </w:r>
            <w:r w:rsidR="006B696F" w:rsidRPr="006D0BF4">
              <w:rPr>
                <w:i/>
                <w:iCs/>
              </w:rPr>
              <w:t>Kiến nghị UBND tỉnh:</w:t>
            </w:r>
          </w:p>
          <w:p w14:paraId="2D339941" w14:textId="77777777" w:rsidR="006B696F" w:rsidRPr="006D0BF4" w:rsidRDefault="006B696F" w:rsidP="00DC3EBE">
            <w:pPr>
              <w:pStyle w:val="NormalWeb"/>
              <w:shd w:val="clear" w:color="auto" w:fill="FFFFFF"/>
              <w:spacing w:before="120" w:beforeAutospacing="0" w:after="120" w:afterAutospacing="0"/>
              <w:ind w:firstLine="28"/>
              <w:jc w:val="both"/>
            </w:pPr>
            <w:r w:rsidRPr="006D0BF4">
              <w:t>(10) Chỉ đạo UBND cấp huyện tăng cường công tác quản lý nhà nước về công tác thi hành án hình sự; đẩy mạnh công tác tuyên truyền, phổ biến, giáo dục pháp luật về thi hành án hình sự theo quy định; có chính sách phù hợp khuyến khích sự đóng góp hỗ trợ của các cơ quan, tổ chức, doanh nghiệp trong việc tạo điều kiện để người chấp hành án hình sự tại cộng đồng và tái hòa nhập cộng đồng có việc làm, ổn định cuộc sống, học nghề, hòa nhập cộng đồng.</w:t>
            </w:r>
          </w:p>
          <w:p w14:paraId="112E53DA" w14:textId="39537EC7" w:rsidR="00CE1EEB" w:rsidRPr="006D0BF4" w:rsidRDefault="006B696F" w:rsidP="00DC3EBE">
            <w:pPr>
              <w:pStyle w:val="NormalWeb"/>
              <w:shd w:val="clear" w:color="auto" w:fill="FFFFFF"/>
              <w:spacing w:before="120" w:beforeAutospacing="0" w:after="120" w:afterAutospacing="0"/>
              <w:ind w:firstLine="28"/>
              <w:jc w:val="both"/>
            </w:pPr>
            <w:r w:rsidRPr="006D0BF4">
              <w:t>(11)</w:t>
            </w:r>
            <w:r w:rsidRPr="006D0BF4">
              <w:rPr>
                <w:i/>
                <w:iCs/>
              </w:rPr>
              <w:t xml:space="preserve"> </w:t>
            </w:r>
            <w:r w:rsidRPr="006D0BF4">
              <w:t xml:space="preserve">Chỉ đạo Sở Lao động - Thương binh và Xã hội hàng năm có kế hoạch phối hợp với Công an tỉnh triển khai các hoạt động tư </w:t>
            </w:r>
            <w:r w:rsidRPr="006D0BF4">
              <w:lastRenderedPageBreak/>
              <w:t>vấn, định hướng nghề nghiệp, nâng cao khả năng tìm kiếm việc làm cho phạm nhân sắp chấp hành xong án phạt tù, phạm nhân được đặc xá, phạm nhân được tha tù trước thời hạn có điều kiện, tại các cơ sở giam giữ trên địa bàn tỉnh.</w:t>
            </w:r>
          </w:p>
          <w:p w14:paraId="6B6BB068" w14:textId="77777777" w:rsidR="006B696F" w:rsidRPr="006D0BF4" w:rsidRDefault="006B696F" w:rsidP="00DC3EBE">
            <w:pPr>
              <w:pStyle w:val="NormalWeb"/>
              <w:shd w:val="clear" w:color="auto" w:fill="FFFFFF"/>
              <w:spacing w:before="120" w:beforeAutospacing="0" w:after="120" w:afterAutospacing="0"/>
              <w:ind w:firstLine="28"/>
              <w:jc w:val="both"/>
            </w:pPr>
            <w:r w:rsidRPr="006D0BF4">
              <w:t>(12) Xem xét bố trí kinh phí hỗ trợ người trực tiếp được giao nhiệm vụ giám sát, giúp đỡ người chấp hành án hình sự tại cộng đồng và tái hòa nhập cộng đồng, nhằm động viên, gắn kết trách nhiệm và nâng cao hiệu quả của công tác thi hành án hình sự tại cộng đồng và tái hòa nhập cộng đồng trên địa bàn tỉnh.</w:t>
            </w:r>
          </w:p>
          <w:p w14:paraId="2AAE92BC" w14:textId="77777777" w:rsidR="006B696F" w:rsidRPr="006D0BF4" w:rsidRDefault="006B696F" w:rsidP="00DC3EBE">
            <w:pPr>
              <w:pStyle w:val="NormalWeb"/>
              <w:shd w:val="clear" w:color="auto" w:fill="FFFFFF"/>
              <w:spacing w:before="120" w:beforeAutospacing="0" w:after="120" w:afterAutospacing="0"/>
              <w:ind w:firstLine="28"/>
              <w:jc w:val="both"/>
            </w:pPr>
            <w:r w:rsidRPr="006D0BF4">
              <w:t>(13) Chỉ đạo các sở, ban, ngành, UBND các cấp phối hợp chặt chẽ với lực lượng Công an tỉnh trong công tác quản lý Nhà nước về thi hành án hình sự.</w:t>
            </w:r>
          </w:p>
          <w:p w14:paraId="2907AC9A" w14:textId="4E55C4CB" w:rsidR="006B696F" w:rsidRPr="006D0BF4" w:rsidRDefault="00F76F08" w:rsidP="00DC3EBE">
            <w:pPr>
              <w:spacing w:before="120" w:after="120"/>
              <w:rPr>
                <w:rFonts w:ascii="Times New Roman" w:hAnsi="Times New Roman"/>
                <w:i/>
                <w:iCs/>
                <w:sz w:val="24"/>
                <w:szCs w:val="24"/>
              </w:rPr>
            </w:pPr>
            <w:r w:rsidRPr="006D0BF4">
              <w:rPr>
                <w:rFonts w:ascii="Times New Roman" w:hAnsi="Times New Roman"/>
                <w:i/>
                <w:iCs/>
                <w:sz w:val="24"/>
                <w:szCs w:val="24"/>
              </w:rPr>
              <w:t xml:space="preserve">- </w:t>
            </w:r>
            <w:r w:rsidR="006B696F" w:rsidRPr="006D0BF4">
              <w:rPr>
                <w:rFonts w:ascii="Times New Roman" w:hAnsi="Times New Roman"/>
                <w:i/>
                <w:iCs/>
                <w:sz w:val="24"/>
                <w:szCs w:val="24"/>
              </w:rPr>
              <w:t xml:space="preserve">Chỉ đạo Hội đồng nhân dân, Ủy ban nhân dân cấp huyện: </w:t>
            </w:r>
          </w:p>
          <w:p w14:paraId="2675612B" w14:textId="39E0F33C"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(14) Quan tâm, tạo điều kiện trong bố trí đất và thủ tục cấp đất để xây dựng trụ sở làm việc mới của Tòa án nhân dân các huyện: Mường Nhé, Điện Biên Đông, Mường Chà, Tủa Chùa, Tuần Giáo, thành phố Điện Biên Phủ.</w:t>
            </w:r>
          </w:p>
          <w:p w14:paraId="001D8491" w14:textId="0065A2EE"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 xml:space="preserve">(15) Tiếp tục phối hợp chặt chẽ với TAND các cấp trong việc giải quyết, xét xử các vụ án hình sự, </w:t>
            </w:r>
            <w:r w:rsidRPr="006D0BF4">
              <w:rPr>
                <w:rFonts w:ascii="Times New Roman" w:hAnsi="Times New Roman"/>
                <w:sz w:val="24"/>
                <w:szCs w:val="24"/>
              </w:rPr>
              <w:lastRenderedPageBreak/>
              <w:t>đặc biệt là các vụ án rất nghiêm trọng được dư luận xã hội quan tâm. Tạo điều kiện về thời gian, trang thiết bị làm việc cho Hội thẩm nhân dân đang công tác tại đơn vị tham gia hoạt động xét xử của Tòa án.</w:t>
            </w:r>
          </w:p>
          <w:p w14:paraId="07736F45" w14:textId="57D96DCB"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(16) Tăng cường công tác tuyên truyền, nâng cao nhận thức pháp luật về THADS, tạo sự đồng thuận, tính tự giác của người phải thi hành án trong việc thi hành các bản án, quyết định của Tòa án.</w:t>
            </w:r>
          </w:p>
          <w:p w14:paraId="676E0A1E" w14:textId="53307AD2" w:rsidR="006B696F" w:rsidRPr="006D0BF4" w:rsidRDefault="006B696F" w:rsidP="00DC3EBE">
            <w:pPr>
              <w:pStyle w:val="NormalWeb"/>
              <w:shd w:val="clear" w:color="auto" w:fill="FFFFFF"/>
              <w:spacing w:before="120" w:beforeAutospacing="0" w:after="120" w:afterAutospacing="0"/>
              <w:ind w:firstLine="28"/>
              <w:jc w:val="both"/>
              <w:rPr>
                <w:i/>
                <w:iCs/>
              </w:rPr>
            </w:pPr>
            <w:r w:rsidRPr="006D0BF4">
              <w:t xml:space="preserve">(17) </w:t>
            </w:r>
            <w:r w:rsidRPr="006D0BF4">
              <w:rPr>
                <w:bCs/>
              </w:rPr>
              <w:t>Chỉ đạo việc tổ chức phối hợp với các cơ quan có liên quan, UBND cấp xã trong giám sát, giáo dục người chấp hành án hình sự tại cộng đồng theo quy định</w:t>
            </w:r>
          </w:p>
        </w:tc>
        <w:tc>
          <w:tcPr>
            <w:tcW w:w="6081" w:type="dxa"/>
            <w:vAlign w:val="center"/>
          </w:tcPr>
          <w:p w14:paraId="54150534" w14:textId="1962CE2A" w:rsidR="00CE1EEB"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lang w:val="pt-BR"/>
              </w:rPr>
              <w:lastRenderedPageBreak/>
              <w:t xml:space="preserve">- </w:t>
            </w:r>
            <w:r w:rsidRPr="006D0BF4">
              <w:rPr>
                <w:rFonts w:ascii="Times New Roman" w:hAnsi="Times New Roman"/>
                <w:sz w:val="24"/>
                <w:szCs w:val="24"/>
              </w:rPr>
              <w:t xml:space="preserve">UBND tỉnh đã ban hành các văn bản số 3099/UBND-TH ngày 10/7/2024; 5027/UBND-NC ngày 24/12/2024; theo đó đã giao nhiệm vụ cho các sở: Xây dựng, Tài nguyên và Môi trường, Tài chính, Kế hoạch và Đầu tư; UBND thành phố Điện Biên Phủ, các huyện: </w:t>
            </w:r>
            <w:r w:rsidRPr="006D0BF4">
              <w:rPr>
                <w:rFonts w:ascii="Times New Roman" w:hAnsi="Times New Roman"/>
                <w:sz w:val="24"/>
                <w:szCs w:val="24"/>
                <w:lang w:val="vi-VN"/>
              </w:rPr>
              <w:t>Tuần Giáo, Tủa Chùa, Mường Nhé, Mường Chà</w:t>
            </w:r>
            <w:r w:rsidRPr="006D0BF4">
              <w:rPr>
                <w:rFonts w:ascii="Times New Roman" w:hAnsi="Times New Roman"/>
                <w:sz w:val="24"/>
                <w:szCs w:val="24"/>
              </w:rPr>
              <w:t>, Điện Biên Đông và các cơ quan đơn vị có liên quan, có trách nhiệm hướng dẫn, hỗ trợ Tòa án nhân dân tỉnh trong quá trình tổ chức triển khai các quy định của pháp luật về quy hoạch, đất đai, đầu tư xây dựng; đồng thời UBND các huyện Điện Biên Đông, Mường Chà, Tủa Chùa, Tuần giáo và UBND thành phố Điện Biên Phủ chủ động rà soát quỹ đất trên địa bàn quản lý để quan tâm, tạo điều kiện trong việc bố trí đất và thủ tục cấp đất để xây dựng trụ sở làm việc mới của TAND cùng cấp trên địa bàn huyện.</w:t>
            </w:r>
          </w:p>
          <w:p w14:paraId="366D1AC6" w14:textId="77777777"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 UBND tỉnh đã ban hành văn bản số 5827/UBND-NC ngày 24/12/2024 về việc</w:t>
            </w:r>
            <w:r w:rsidRPr="006D0BF4">
              <w:rPr>
                <w:rFonts w:ascii="Times New Roman" w:hAnsi="Times New Roman"/>
                <w:i/>
                <w:iCs/>
                <w:sz w:val="24"/>
                <w:szCs w:val="24"/>
              </w:rPr>
              <w:t xml:space="preserve"> </w:t>
            </w:r>
            <w:r w:rsidRPr="006D0BF4">
              <w:rPr>
                <w:rFonts w:ascii="Times New Roman" w:hAnsi="Times New Roman"/>
                <w:sz w:val="24"/>
                <w:szCs w:val="24"/>
              </w:rPr>
              <w:t xml:space="preserve">triển khai thực hiện Nghị quyết số 205/2024/NQ-HĐND ngày 10/12/2024 của HĐND tỉnh; theo đó đã giao Sở Lao động - Thương binh và Xã hội căn cứ các quy định của pháp luật hiện hành và tình hình thực tiễn tại địa phương để chủ động nghiên cứu, tham mưu, đề xuất với cấp có thẩm quyền chỉ đạo xem xét bố trí, </w:t>
            </w:r>
            <w:r w:rsidRPr="006D0BF4">
              <w:rPr>
                <w:rFonts w:ascii="Times New Roman" w:hAnsi="Times New Roman"/>
                <w:sz w:val="24"/>
                <w:szCs w:val="24"/>
                <w:lang w:val="pt-BR"/>
              </w:rPr>
              <w:t xml:space="preserve">hỗ trợ người trực tiếp </w:t>
            </w:r>
            <w:r w:rsidRPr="006D0BF4">
              <w:rPr>
                <w:rFonts w:ascii="Times New Roman" w:hAnsi="Times New Roman"/>
                <w:sz w:val="24"/>
                <w:szCs w:val="24"/>
                <w:lang w:val="pt-BR"/>
              </w:rPr>
              <w:lastRenderedPageBreak/>
              <w:t xml:space="preserve">được giao nhiệm vụ giám sát, giúp đỡ người chấp hành xong án phạt tù trở về địa phương tái hòa nhập cộng đồng </w:t>
            </w:r>
            <w:r w:rsidRPr="006D0BF4">
              <w:rPr>
                <w:rFonts w:ascii="Times New Roman" w:hAnsi="Times New Roman"/>
                <w:iCs/>
                <w:sz w:val="24"/>
                <w:szCs w:val="24"/>
              </w:rPr>
              <w:t xml:space="preserve">(hiện nay lĩnh vực này thuộc chức năng, nhiệm vụ của Công an tỉnh); </w:t>
            </w:r>
            <w:r w:rsidRPr="006D0BF4">
              <w:rPr>
                <w:rFonts w:ascii="Times New Roman" w:hAnsi="Times New Roman"/>
                <w:sz w:val="24"/>
                <w:szCs w:val="24"/>
              </w:rPr>
              <w:t xml:space="preserve">chỉ đạo các sở, ban, ngành, UBND cấp huyện, cấp xã tổ chức phổ biến, tuyên truyền sâu rộng quan điểm, chủ trương, chính sách của Đảng, pháp luật của Nhà nước, các nội dung cơ bản của Luật Thi hành án hình sự; chỉ đạo </w:t>
            </w:r>
            <w:r w:rsidRPr="006D0BF4">
              <w:rPr>
                <w:rFonts w:ascii="Times New Roman" w:eastAsia="Calibri" w:hAnsi="Times New Roman"/>
                <w:sz w:val="24"/>
                <w:szCs w:val="24"/>
              </w:rPr>
              <w:t>các sở, ban, ngành, UBND các cấp phối hợp chặt chẽ với lực lượng Công an tỉnh trong công tác quản lý Nhà nước về thi hành án hình sự và</w:t>
            </w:r>
            <w:r w:rsidRPr="006D0BF4">
              <w:rPr>
                <w:rFonts w:ascii="Times New Roman" w:hAnsi="Times New Roman"/>
                <w:sz w:val="24"/>
                <w:szCs w:val="24"/>
              </w:rPr>
              <w:t xml:space="preserve"> </w:t>
            </w:r>
            <w:r w:rsidRPr="006D0BF4">
              <w:rPr>
                <w:rFonts w:ascii="Times New Roman" w:eastAsia="MS Mincho" w:hAnsi="Times New Roman"/>
                <w:spacing w:val="-2"/>
                <w:sz w:val="24"/>
                <w:szCs w:val="24"/>
                <w:lang w:eastAsia="ja-JP"/>
              </w:rPr>
              <w:t xml:space="preserve">phối hợp với các cơ quan có liên quan, UBND cấp xã trong giám sát, giáo dục người chấp hành án hình sự tại cộng đồng và tăng cường công tác tuyên truyền, nâng cao nhận thức pháp luật về THADS. </w:t>
            </w:r>
            <w:r w:rsidRPr="006D0BF4">
              <w:rPr>
                <w:rFonts w:ascii="Times New Roman" w:hAnsi="Times New Roman"/>
                <w:sz w:val="24"/>
                <w:szCs w:val="24"/>
              </w:rPr>
              <w:t>Trong thời gian qua, các huyện, thị xã, thành phố đã hỗ trợ 127 người chấp hành xong án phạt tù học nghề trình độ sơ cấp chủ yếu các nghề Kỹ thuật xây dựng, Kỹ thuật chăn nuôi lợn thịt, Kỹ thuật chăn nuôi gia cầm, Lắp đặt điện, nước sinh hoạt,...</w:t>
            </w:r>
          </w:p>
          <w:p w14:paraId="038702C2" w14:textId="12A8E1AB" w:rsidR="006B696F" w:rsidRPr="006D0BF4" w:rsidRDefault="006B696F" w:rsidP="00DC3EBE">
            <w:pPr>
              <w:spacing w:before="120" w:after="120"/>
              <w:jc w:val="both"/>
              <w:rPr>
                <w:rFonts w:ascii="Times New Roman" w:hAnsi="Times New Roman"/>
                <w:sz w:val="24"/>
                <w:szCs w:val="24"/>
              </w:rPr>
            </w:pPr>
            <w:r w:rsidRPr="006D0BF4">
              <w:rPr>
                <w:rFonts w:ascii="Times New Roman" w:hAnsi="Times New Roman"/>
                <w:sz w:val="24"/>
                <w:szCs w:val="24"/>
                <w:lang w:val="pt-BR"/>
              </w:rPr>
              <w:t xml:space="preserve">Trong thời gian tới UBND tỉnh sẽ tiếp tục chỉ đạo Công an tỉnh chủ trì phối hợp với Sở Tài chính và các cơ quan đơn vị có liên quan tham mưu, đề xuất cấp có thẩm quyền chỉ đạo xem xét bố trí </w:t>
            </w:r>
            <w:r w:rsidRPr="006D0BF4">
              <w:rPr>
                <w:rFonts w:ascii="Times New Roman" w:hAnsi="Times New Roman"/>
                <w:sz w:val="24"/>
                <w:szCs w:val="24"/>
              </w:rPr>
              <w:t>kinh phí hỗ trợ người trực tiếp được giao nhiệm vụ giám sát, giúp đỡ người chấp hành án hình sự tại cộng đồng và tái hòa nhập cộng đồng, nhằm động viên, gắn kết trách nhiệm và nâng cao hiệu quả của công tác thi hành án hình sự tại cộng đồng và tái hòa nhập cộng đồng trên địa bàn tỉnh đảm bảo phù hợp với các quy định pháp luật hiện hành và điều kiện thực tiễn tại địa phương.</w:t>
            </w:r>
          </w:p>
        </w:tc>
        <w:tc>
          <w:tcPr>
            <w:tcW w:w="1589" w:type="dxa"/>
          </w:tcPr>
          <w:p w14:paraId="6D81887E" w14:textId="77777777" w:rsidR="006B696F" w:rsidRPr="006D0BF4" w:rsidRDefault="006B696F" w:rsidP="00DC3EBE">
            <w:pPr>
              <w:spacing w:before="120" w:after="120"/>
              <w:rPr>
                <w:rFonts w:ascii="Times New Roman" w:hAnsi="Times New Roman"/>
                <w:sz w:val="24"/>
                <w:szCs w:val="24"/>
              </w:rPr>
            </w:pPr>
          </w:p>
        </w:tc>
      </w:tr>
      <w:tr w:rsidR="006D0BF4" w:rsidRPr="006D0BF4" w14:paraId="6265A831" w14:textId="77777777" w:rsidTr="00237819">
        <w:trPr>
          <w:gridAfter w:val="1"/>
          <w:wAfter w:w="11" w:type="dxa"/>
        </w:trPr>
        <w:tc>
          <w:tcPr>
            <w:tcW w:w="928" w:type="dxa"/>
            <w:vMerge/>
          </w:tcPr>
          <w:p w14:paraId="0BD33FA7"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423D96DA" w14:textId="77777777" w:rsidR="006B696F" w:rsidRPr="006D0BF4" w:rsidRDefault="006B696F" w:rsidP="00DC3EBE">
            <w:pPr>
              <w:spacing w:before="120" w:after="120"/>
              <w:jc w:val="both"/>
              <w:rPr>
                <w:rFonts w:ascii="Times New Roman" w:hAnsi="Times New Roman"/>
                <w:sz w:val="24"/>
                <w:szCs w:val="24"/>
              </w:rPr>
            </w:pPr>
          </w:p>
        </w:tc>
        <w:tc>
          <w:tcPr>
            <w:tcW w:w="1383" w:type="dxa"/>
            <w:vMerge/>
          </w:tcPr>
          <w:p w14:paraId="4FD0F0FA" w14:textId="77777777" w:rsidR="006B696F" w:rsidRPr="006D0BF4" w:rsidRDefault="006B696F" w:rsidP="00DC3EBE">
            <w:pPr>
              <w:spacing w:before="120" w:after="120"/>
              <w:rPr>
                <w:rFonts w:ascii="Times New Roman" w:hAnsi="Times New Roman"/>
                <w:sz w:val="24"/>
                <w:szCs w:val="24"/>
              </w:rPr>
            </w:pPr>
          </w:p>
        </w:tc>
        <w:tc>
          <w:tcPr>
            <w:tcW w:w="3528" w:type="dxa"/>
          </w:tcPr>
          <w:p w14:paraId="5D4281CD" w14:textId="21F1F711" w:rsidR="006B696F" w:rsidRPr="006D0BF4" w:rsidRDefault="000522A9" w:rsidP="00DC3EBE">
            <w:pPr>
              <w:pStyle w:val="NormalWeb"/>
              <w:shd w:val="clear" w:color="auto" w:fill="FFFFFF"/>
              <w:spacing w:before="120" w:beforeAutospacing="0" w:after="120" w:afterAutospacing="0"/>
              <w:ind w:firstLine="28"/>
              <w:jc w:val="both"/>
              <w:rPr>
                <w:i/>
                <w:iCs/>
              </w:rPr>
            </w:pPr>
            <w:r w:rsidRPr="006D0BF4">
              <w:rPr>
                <w:i/>
                <w:iCs/>
              </w:rPr>
              <w:t xml:space="preserve">- </w:t>
            </w:r>
            <w:r w:rsidR="006B696F" w:rsidRPr="006D0BF4">
              <w:rPr>
                <w:i/>
                <w:iCs/>
              </w:rPr>
              <w:t xml:space="preserve">Kiến nghị Công an tỉnh: </w:t>
            </w:r>
          </w:p>
          <w:p w14:paraId="379986C6" w14:textId="7A7FED5A" w:rsidR="006B696F" w:rsidRPr="006D0BF4" w:rsidRDefault="006B696F" w:rsidP="00DC3EBE">
            <w:pPr>
              <w:pStyle w:val="NormalWeb"/>
              <w:shd w:val="clear" w:color="auto" w:fill="FFFFFF"/>
              <w:spacing w:before="120" w:beforeAutospacing="0" w:after="120" w:afterAutospacing="0"/>
              <w:ind w:firstLine="28"/>
              <w:jc w:val="both"/>
              <w:rPr>
                <w:b/>
                <w:bCs/>
                <w:i/>
                <w:iCs/>
              </w:rPr>
            </w:pPr>
            <w:r w:rsidRPr="006D0BF4">
              <w:t>(18)</w:t>
            </w:r>
            <w:r w:rsidRPr="006D0BF4">
              <w:rPr>
                <w:b/>
                <w:bCs/>
                <w:i/>
                <w:iCs/>
              </w:rPr>
              <w:t xml:space="preserve"> </w:t>
            </w:r>
            <w:r w:rsidRPr="006D0BF4">
              <w:t>Chủ trì, phối hợp với các cơ quan, đơn vị liên quan nghiên cứu, tham mưu UBND tỉnh chỉ đạo ban hành quy chế phối hợp trong công tác thi hành án hình sự; tăng cường công tác kiểm tra, hướng dẫn về công tác thi hành án hình quy định của pháp luật</w:t>
            </w:r>
          </w:p>
          <w:p w14:paraId="1DB9811C" w14:textId="3BEA48AE" w:rsidR="006B696F" w:rsidRPr="006D0BF4" w:rsidRDefault="006B696F" w:rsidP="00DC3EBE">
            <w:pPr>
              <w:pStyle w:val="NormalWeb"/>
              <w:shd w:val="clear" w:color="auto" w:fill="FFFFFF"/>
              <w:spacing w:before="120" w:beforeAutospacing="0" w:after="120" w:afterAutospacing="0"/>
              <w:ind w:firstLine="28"/>
              <w:jc w:val="both"/>
              <w:rPr>
                <w:b/>
                <w:bCs/>
                <w:i/>
                <w:iCs/>
              </w:rPr>
            </w:pPr>
            <w:r w:rsidRPr="006D0BF4">
              <w:t>(19)</w:t>
            </w:r>
            <w:r w:rsidRPr="006D0BF4">
              <w:rPr>
                <w:b/>
                <w:bCs/>
                <w:i/>
                <w:iCs/>
              </w:rPr>
              <w:t xml:space="preserve"> </w:t>
            </w:r>
            <w:r w:rsidRPr="006D0BF4">
              <w:t xml:space="preserve">Bố trí cán bộ làm công tác thi hành án hình sự tại cộng đồng đáp ứng yêu cầu nhiệm vụ và phù hợp với tình hình thực tế của công an địa phương. Đảm bảo kinh phí, các điều kiện cần thiết về cơ sở vật chất, trang thiết bị phục vụ công </w:t>
            </w:r>
            <w:r w:rsidRPr="006D0BF4">
              <w:lastRenderedPageBreak/>
              <w:t>tác thi hành án hình sự tại cộng đồng theo quy định của pháp luật và của Bộ Công an.</w:t>
            </w:r>
          </w:p>
        </w:tc>
        <w:tc>
          <w:tcPr>
            <w:tcW w:w="6081" w:type="dxa"/>
          </w:tcPr>
          <w:p w14:paraId="063A3690" w14:textId="3D79EA19" w:rsidR="006B696F" w:rsidRPr="006D0BF4" w:rsidRDefault="006B696F" w:rsidP="00237819">
            <w:pPr>
              <w:pStyle w:val="NormalWeb"/>
              <w:shd w:val="clear" w:color="auto" w:fill="FFFFFF"/>
              <w:spacing w:before="1200" w:beforeAutospacing="0" w:after="120" w:afterAutospacing="0"/>
              <w:ind w:firstLine="28"/>
              <w:jc w:val="both"/>
            </w:pPr>
            <w:r w:rsidRPr="006D0BF4">
              <w:lastRenderedPageBreak/>
              <w:t xml:space="preserve">Hiện đang xây dựng Kế hoạch Tổ chức các Hội nghị tập huấn công tác tạm giữ, tạm giam, thi hành án hình sự, hỗ trợ tư pháp và quản lý vật chứng năm 2025 nhưng do ảnh hưởng của sắp xếp, tinh giản nên tạm dừng triển khai xuống cơ sở. </w:t>
            </w:r>
          </w:p>
          <w:p w14:paraId="709AE44A" w14:textId="024BF0CF" w:rsidR="006B696F" w:rsidRPr="006D0BF4" w:rsidRDefault="006B696F" w:rsidP="00CA2CD5">
            <w:pPr>
              <w:pStyle w:val="NormalWeb"/>
              <w:shd w:val="clear" w:color="auto" w:fill="FFFFFF"/>
              <w:spacing w:before="120" w:beforeAutospacing="0" w:after="120" w:afterAutospacing="0"/>
              <w:ind w:firstLine="28"/>
              <w:jc w:val="both"/>
            </w:pPr>
            <w:r w:rsidRPr="006D0BF4">
              <w:t>Trong thời gian tới, Công an tỉnh sẽ triển khai các Kế hoạch tập huấn và phối hợp với các cơ quan liên quan để thực hiện các kiến nghị của Đoàn giám sát</w:t>
            </w:r>
          </w:p>
        </w:tc>
        <w:tc>
          <w:tcPr>
            <w:tcW w:w="1589" w:type="dxa"/>
          </w:tcPr>
          <w:p w14:paraId="0134D1EA" w14:textId="77777777" w:rsidR="006B696F" w:rsidRPr="006D0BF4" w:rsidRDefault="006B696F" w:rsidP="00DC3EBE">
            <w:pPr>
              <w:spacing w:before="120" w:after="120"/>
              <w:rPr>
                <w:rFonts w:ascii="Times New Roman" w:hAnsi="Times New Roman"/>
                <w:sz w:val="24"/>
                <w:szCs w:val="24"/>
              </w:rPr>
            </w:pPr>
          </w:p>
        </w:tc>
      </w:tr>
      <w:tr w:rsidR="006D0BF4" w:rsidRPr="006D0BF4" w14:paraId="60DFBEF8" w14:textId="77777777" w:rsidTr="00237819">
        <w:trPr>
          <w:gridAfter w:val="1"/>
          <w:wAfter w:w="11" w:type="dxa"/>
        </w:trPr>
        <w:tc>
          <w:tcPr>
            <w:tcW w:w="928" w:type="dxa"/>
            <w:vMerge/>
          </w:tcPr>
          <w:p w14:paraId="7888A52D"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2D35ABE2" w14:textId="77777777" w:rsidR="006B696F" w:rsidRPr="006D0BF4" w:rsidRDefault="006B696F" w:rsidP="00DC3EBE">
            <w:pPr>
              <w:spacing w:before="120" w:after="120"/>
              <w:jc w:val="both"/>
              <w:rPr>
                <w:rFonts w:ascii="Times New Roman" w:hAnsi="Times New Roman"/>
                <w:sz w:val="24"/>
                <w:szCs w:val="24"/>
              </w:rPr>
            </w:pPr>
          </w:p>
        </w:tc>
        <w:tc>
          <w:tcPr>
            <w:tcW w:w="1383" w:type="dxa"/>
            <w:vMerge/>
          </w:tcPr>
          <w:p w14:paraId="7F0FBA9D" w14:textId="77777777" w:rsidR="006B696F" w:rsidRPr="006D0BF4" w:rsidRDefault="006B696F" w:rsidP="00DC3EBE">
            <w:pPr>
              <w:spacing w:before="120" w:after="120"/>
              <w:rPr>
                <w:rFonts w:ascii="Times New Roman" w:hAnsi="Times New Roman"/>
                <w:sz w:val="24"/>
                <w:szCs w:val="24"/>
              </w:rPr>
            </w:pPr>
          </w:p>
        </w:tc>
        <w:tc>
          <w:tcPr>
            <w:tcW w:w="3528" w:type="dxa"/>
          </w:tcPr>
          <w:p w14:paraId="19771E1C" w14:textId="4A4627A0" w:rsidR="006B696F" w:rsidRPr="006D0BF4" w:rsidRDefault="006B696F" w:rsidP="00DC3EBE">
            <w:pPr>
              <w:pStyle w:val="NormalWeb"/>
              <w:shd w:val="clear" w:color="auto" w:fill="FFFFFF"/>
              <w:spacing w:before="120" w:beforeAutospacing="0" w:after="120" w:afterAutospacing="0"/>
              <w:ind w:firstLine="28"/>
              <w:jc w:val="both"/>
              <w:rPr>
                <w:b/>
                <w:bCs/>
              </w:rPr>
            </w:pPr>
            <w:r w:rsidRPr="006D0BF4">
              <w:t>(20) Đề nghị Sở Lao động - Thương binh và Xã hội phối hợp với Công an tỉnh tham gia các hoạt động tư vấn, định hướng nghề nghiệp, nâng cao khả năng tìm kiếm việc làm cho số phạm nhân sắp chấp hành xong án phạt tù hoặc sau khi có kết quả thẩm định nhất trí đề nghị phạm nhân được đặc xá, phạm nhân được tha tù trước thời hạn có điều kiện</w:t>
            </w:r>
            <w:r w:rsidRPr="006D0BF4">
              <w:rPr>
                <w:b/>
                <w:bCs/>
              </w:rPr>
              <w:t>.</w:t>
            </w:r>
          </w:p>
        </w:tc>
        <w:tc>
          <w:tcPr>
            <w:tcW w:w="6081" w:type="dxa"/>
          </w:tcPr>
          <w:p w14:paraId="09CAE26E" w14:textId="3CED9571" w:rsidR="006B696F" w:rsidRPr="006D0BF4" w:rsidRDefault="006B696F" w:rsidP="00E874A9">
            <w:pPr>
              <w:spacing w:before="840" w:after="120"/>
              <w:jc w:val="center"/>
              <w:rPr>
                <w:rFonts w:ascii="Times New Roman" w:hAnsi="Times New Roman"/>
                <w:sz w:val="24"/>
                <w:szCs w:val="24"/>
              </w:rPr>
            </w:pPr>
            <w:r w:rsidRPr="006D0BF4">
              <w:rPr>
                <w:rFonts w:ascii="Times New Roman" w:hAnsi="Times New Roman"/>
                <w:sz w:val="24"/>
                <w:szCs w:val="24"/>
              </w:rPr>
              <w:t>Đã chuyển nhiệm vụ sang Công an tỉnh</w:t>
            </w:r>
            <w:r w:rsidR="006577C6" w:rsidRPr="006D0BF4">
              <w:rPr>
                <w:rFonts w:ascii="Times New Roman" w:hAnsi="Times New Roman"/>
                <w:sz w:val="24"/>
                <w:szCs w:val="24"/>
              </w:rPr>
              <w:t xml:space="preserve">, </w:t>
            </w:r>
            <w:r w:rsidR="00122A3D" w:rsidRPr="006D0BF4">
              <w:rPr>
                <w:rFonts w:ascii="Times New Roman" w:hAnsi="Times New Roman"/>
                <w:sz w:val="24"/>
                <w:szCs w:val="24"/>
              </w:rPr>
              <w:t>hiện nay ngành đang triển khai thực hiện.</w:t>
            </w:r>
          </w:p>
        </w:tc>
        <w:tc>
          <w:tcPr>
            <w:tcW w:w="1589" w:type="dxa"/>
          </w:tcPr>
          <w:p w14:paraId="475D49A9" w14:textId="77777777" w:rsidR="006B696F" w:rsidRPr="006D0BF4" w:rsidRDefault="006B696F" w:rsidP="00DC3EBE">
            <w:pPr>
              <w:spacing w:before="120" w:after="120"/>
              <w:rPr>
                <w:rFonts w:ascii="Times New Roman" w:hAnsi="Times New Roman"/>
                <w:sz w:val="24"/>
                <w:szCs w:val="24"/>
              </w:rPr>
            </w:pPr>
          </w:p>
        </w:tc>
      </w:tr>
      <w:tr w:rsidR="006D0BF4" w:rsidRPr="006D0BF4" w14:paraId="55E84259" w14:textId="77777777" w:rsidTr="00237819">
        <w:trPr>
          <w:gridAfter w:val="1"/>
          <w:wAfter w:w="11" w:type="dxa"/>
        </w:trPr>
        <w:tc>
          <w:tcPr>
            <w:tcW w:w="928" w:type="dxa"/>
            <w:vMerge/>
          </w:tcPr>
          <w:p w14:paraId="48F94A4B"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1EA3EF7F" w14:textId="77777777" w:rsidR="006B696F" w:rsidRPr="006D0BF4" w:rsidRDefault="006B696F" w:rsidP="00DC3EBE">
            <w:pPr>
              <w:spacing w:before="120" w:after="120"/>
              <w:jc w:val="both"/>
              <w:rPr>
                <w:rFonts w:ascii="Times New Roman" w:hAnsi="Times New Roman"/>
                <w:sz w:val="24"/>
                <w:szCs w:val="24"/>
              </w:rPr>
            </w:pPr>
          </w:p>
        </w:tc>
        <w:tc>
          <w:tcPr>
            <w:tcW w:w="1383" w:type="dxa"/>
            <w:vMerge/>
          </w:tcPr>
          <w:p w14:paraId="1227A339" w14:textId="77777777" w:rsidR="006B696F" w:rsidRPr="006D0BF4" w:rsidRDefault="006B696F" w:rsidP="00DC3EBE">
            <w:pPr>
              <w:spacing w:before="120" w:after="120"/>
              <w:rPr>
                <w:rFonts w:ascii="Times New Roman" w:hAnsi="Times New Roman"/>
                <w:sz w:val="24"/>
                <w:szCs w:val="24"/>
              </w:rPr>
            </w:pPr>
          </w:p>
        </w:tc>
        <w:tc>
          <w:tcPr>
            <w:tcW w:w="3528" w:type="dxa"/>
          </w:tcPr>
          <w:p w14:paraId="7990AD70" w14:textId="4AB2588D" w:rsidR="006B696F" w:rsidRPr="006D0BF4" w:rsidRDefault="000522A9" w:rsidP="00DC3EBE">
            <w:pPr>
              <w:pStyle w:val="NormalWeb"/>
              <w:shd w:val="clear" w:color="auto" w:fill="FFFFFF"/>
              <w:spacing w:before="120" w:beforeAutospacing="0" w:after="120" w:afterAutospacing="0"/>
              <w:ind w:firstLine="28"/>
              <w:jc w:val="both"/>
              <w:rPr>
                <w:i/>
                <w:iCs/>
              </w:rPr>
            </w:pPr>
            <w:r w:rsidRPr="006D0BF4">
              <w:rPr>
                <w:i/>
                <w:iCs/>
              </w:rPr>
              <w:t xml:space="preserve">- </w:t>
            </w:r>
            <w:r w:rsidR="006B696F" w:rsidRPr="006D0BF4">
              <w:rPr>
                <w:i/>
                <w:iCs/>
              </w:rPr>
              <w:t>Kiến nghị MTTQ và các đoàn thể:</w:t>
            </w:r>
          </w:p>
          <w:p w14:paraId="11E28D7B" w14:textId="77777777" w:rsidR="006B696F" w:rsidRPr="006D0BF4" w:rsidRDefault="006B696F" w:rsidP="00DC3EBE">
            <w:pPr>
              <w:pStyle w:val="NormalWeb"/>
              <w:shd w:val="clear" w:color="auto" w:fill="FFFFFF"/>
              <w:spacing w:before="120" w:beforeAutospacing="0" w:after="120" w:afterAutospacing="0"/>
              <w:ind w:firstLine="28"/>
              <w:jc w:val="both"/>
            </w:pPr>
            <w:r w:rsidRPr="006D0BF4">
              <w:t>(21) Phối hợp thực hiện tốt công tác quản lý, giám sát, giáo dục người chấp hành xong hình phạt tù và người chấp hành án hình sự tại cộng đồng.</w:t>
            </w:r>
          </w:p>
          <w:p w14:paraId="15AD6B25" w14:textId="75D86B7D" w:rsidR="006B696F" w:rsidRPr="006D0BF4" w:rsidRDefault="006B696F" w:rsidP="00DC3EBE">
            <w:pPr>
              <w:pStyle w:val="NormalWeb"/>
              <w:shd w:val="clear" w:color="auto" w:fill="FFFFFF"/>
              <w:spacing w:before="120" w:beforeAutospacing="0" w:after="120" w:afterAutospacing="0"/>
              <w:ind w:firstLine="28"/>
              <w:jc w:val="both"/>
            </w:pPr>
            <w:r w:rsidRPr="006D0BF4">
              <w:t xml:space="preserve">(22) Phối hợp với Công an tỉnh tổ chức phát động phong trào xây dựng các mô hình tái hòa nhập cộng đồng ở cơ sở; hướng dẫn các tổ chức thành viên trong phạm vi chức năng, nhiệm vụ được giao, phối hợp với lực lượng Công an quản lý, giáo dục, giúp đỡ người chấp hành xong hình phạt tù tái hòa nhập cộng đồng; vận động các doanh nghiệp, cơ sở sản xuất, kinh doanh quan tâm giúp đỡ người chấp hành xong hình phạt tù về địa </w:t>
            </w:r>
            <w:r w:rsidRPr="006D0BF4">
              <w:lastRenderedPageBreak/>
              <w:t>phương cư trú có việc làm, ổn định cuộc sống.</w:t>
            </w:r>
          </w:p>
        </w:tc>
        <w:tc>
          <w:tcPr>
            <w:tcW w:w="6081" w:type="dxa"/>
            <w:vAlign w:val="center"/>
          </w:tcPr>
          <w:p w14:paraId="38F42F14" w14:textId="6EC64787" w:rsidR="006B696F" w:rsidRPr="006D0BF4" w:rsidRDefault="006B696F" w:rsidP="00E874A9">
            <w:pPr>
              <w:spacing w:before="100" w:beforeAutospacing="1" w:after="120"/>
              <w:jc w:val="both"/>
              <w:rPr>
                <w:rFonts w:ascii="Times New Roman" w:hAnsi="Times New Roman"/>
                <w:sz w:val="24"/>
                <w:szCs w:val="24"/>
              </w:rPr>
            </w:pPr>
            <w:r w:rsidRPr="006D0BF4">
              <w:rPr>
                <w:rFonts w:ascii="Times New Roman" w:hAnsi="Times New Roman"/>
                <w:sz w:val="24"/>
                <w:szCs w:val="24"/>
              </w:rPr>
              <w:lastRenderedPageBreak/>
              <w:t>MTTQ đã ban hành công văn số 376/MTTQ-BTT ngày 21/3/2025 về việc triển khai công tác đặc xá đề nghị Ban Thường trực Uỷ ban MTTQ Việt Nam các huyện, thị xã, thành phố phối hợp với các tổ chức thành viên và cơ quan, tổ chức có liên quan tuyên truyền, phổ biến chủ trương về đặc xá năm 2025; hướng dẫn Uỷ ban MTTQ các xã, phường, thị trấn, chính quyền địa phương cùng cấp và các tổ chức thành viên tiếp tục giáo dục, giúp đỡ người được đặc xá tái hoà nhập cộng đồng; giám sát hoạt động của cơ quan, tổ chức, cá nhân có thẩm quyền trong việc thực hiện công tác đặc xá.</w:t>
            </w:r>
          </w:p>
        </w:tc>
        <w:tc>
          <w:tcPr>
            <w:tcW w:w="1589" w:type="dxa"/>
          </w:tcPr>
          <w:p w14:paraId="0ABED46E" w14:textId="77777777" w:rsidR="006B696F" w:rsidRPr="006D0BF4" w:rsidRDefault="006B696F" w:rsidP="00DC3EBE">
            <w:pPr>
              <w:spacing w:before="120" w:after="120"/>
              <w:rPr>
                <w:rFonts w:ascii="Times New Roman" w:hAnsi="Times New Roman"/>
                <w:sz w:val="24"/>
                <w:szCs w:val="24"/>
              </w:rPr>
            </w:pPr>
          </w:p>
        </w:tc>
      </w:tr>
      <w:tr w:rsidR="006D0BF4" w:rsidRPr="006D0BF4" w14:paraId="6EB0BB92" w14:textId="77777777" w:rsidTr="00237819">
        <w:trPr>
          <w:gridAfter w:val="1"/>
          <w:wAfter w:w="11" w:type="dxa"/>
        </w:trPr>
        <w:tc>
          <w:tcPr>
            <w:tcW w:w="928" w:type="dxa"/>
            <w:vMerge/>
          </w:tcPr>
          <w:p w14:paraId="7DFCFA3C"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6D18C07D" w14:textId="77777777" w:rsidR="006B696F" w:rsidRPr="006D0BF4" w:rsidRDefault="006B696F" w:rsidP="00DC3EBE">
            <w:pPr>
              <w:spacing w:before="120" w:after="120"/>
              <w:jc w:val="both"/>
              <w:rPr>
                <w:rFonts w:ascii="Times New Roman" w:hAnsi="Times New Roman"/>
                <w:sz w:val="24"/>
                <w:szCs w:val="24"/>
              </w:rPr>
            </w:pPr>
          </w:p>
        </w:tc>
        <w:tc>
          <w:tcPr>
            <w:tcW w:w="1383" w:type="dxa"/>
            <w:vMerge/>
          </w:tcPr>
          <w:p w14:paraId="699D5C71" w14:textId="77777777" w:rsidR="006B696F" w:rsidRPr="006D0BF4" w:rsidRDefault="006B696F" w:rsidP="00DC3EBE">
            <w:pPr>
              <w:spacing w:before="120" w:after="120"/>
              <w:rPr>
                <w:rFonts w:ascii="Times New Roman" w:hAnsi="Times New Roman"/>
                <w:sz w:val="24"/>
                <w:szCs w:val="24"/>
              </w:rPr>
            </w:pPr>
          </w:p>
        </w:tc>
        <w:tc>
          <w:tcPr>
            <w:tcW w:w="3528" w:type="dxa"/>
          </w:tcPr>
          <w:p w14:paraId="453197B6" w14:textId="747683A0" w:rsidR="006B696F" w:rsidRPr="006D0BF4" w:rsidRDefault="004C60A0" w:rsidP="00DC3EBE">
            <w:pPr>
              <w:pStyle w:val="NormalWeb"/>
              <w:shd w:val="clear" w:color="auto" w:fill="FFFFFF"/>
              <w:spacing w:before="120" w:beforeAutospacing="0" w:after="120" w:afterAutospacing="0"/>
              <w:ind w:firstLine="28"/>
              <w:jc w:val="both"/>
              <w:rPr>
                <w:i/>
              </w:rPr>
            </w:pPr>
            <w:r w:rsidRPr="006D0BF4">
              <w:rPr>
                <w:i/>
              </w:rPr>
              <w:t xml:space="preserve">- </w:t>
            </w:r>
            <w:r w:rsidR="006B696F" w:rsidRPr="006D0BF4">
              <w:rPr>
                <w:i/>
              </w:rPr>
              <w:t>Đề nghị HĐND và UBND các cấp:</w:t>
            </w:r>
          </w:p>
          <w:p w14:paraId="513C0DBE" w14:textId="715DC445" w:rsidR="006B696F" w:rsidRPr="006D0BF4" w:rsidRDefault="006B696F" w:rsidP="00DC3EBE">
            <w:pPr>
              <w:pStyle w:val="NormalWeb"/>
              <w:shd w:val="clear" w:color="auto" w:fill="FFFFFF"/>
              <w:spacing w:before="120" w:beforeAutospacing="0" w:after="120" w:afterAutospacing="0"/>
              <w:ind w:firstLine="28"/>
              <w:jc w:val="both"/>
            </w:pPr>
            <w:r w:rsidRPr="006D0BF4">
              <w:t>(23) Quan tâm, tạo điều kiện hỗ trợ kinh phí hoạt động của các Đoàn Hội thẩm nhân dân (sơ kết, tổng kết hàng năm, tổng kết nhiệm kỳ); công tác tập huấn Hội thẩm; công tác xét xử lưu động của TAND hai cấp</w:t>
            </w:r>
          </w:p>
          <w:p w14:paraId="54F03D95" w14:textId="1E438239" w:rsidR="006B696F" w:rsidRPr="006D0BF4" w:rsidRDefault="006B696F" w:rsidP="00DC3EBE">
            <w:pPr>
              <w:pStyle w:val="NormalWeb"/>
              <w:shd w:val="clear" w:color="auto" w:fill="FFFFFF"/>
              <w:spacing w:before="120" w:beforeAutospacing="0" w:after="120" w:afterAutospacing="0"/>
              <w:ind w:firstLine="28"/>
              <w:jc w:val="both"/>
            </w:pPr>
            <w:r w:rsidRPr="006D0BF4">
              <w:t>(24) Hội đồng nhân dân, các Ban HĐND cấp huyện, cấp xã tăng cường giám sát đối với công tác tiếp nhận, quản lý, giáo dục, giúp đỡ người chấp hành án hình sự tại cộng đồng trên địa bàn quản lý.</w:t>
            </w:r>
          </w:p>
        </w:tc>
        <w:tc>
          <w:tcPr>
            <w:tcW w:w="6081" w:type="dxa"/>
            <w:vAlign w:val="center"/>
          </w:tcPr>
          <w:p w14:paraId="4885C3FB" w14:textId="77777777"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 UBND thành phố Điện Biên Phủ ban hành công văn số 3746/UBND-TP ngày 31/12/2024 về việc triển khai thực hiện Nghị quyết số 205/NQ-HĐND ngày 10/12/2024 của HĐND tỉnh, giao trách nhiệm thực hiện các kiến nghị theo từng lĩnh vực cho UBND các xã, phường, công an thành phố, các cơ quan liên quan.</w:t>
            </w:r>
          </w:p>
          <w:p w14:paraId="1F775180" w14:textId="4EBC40E9" w:rsidR="006B696F" w:rsidRPr="006D0BF4" w:rsidRDefault="006B696F" w:rsidP="00CA2CD5">
            <w:pPr>
              <w:spacing w:before="120" w:after="120"/>
              <w:jc w:val="both"/>
              <w:rPr>
                <w:rFonts w:ascii="Times New Roman" w:hAnsi="Times New Roman"/>
                <w:sz w:val="24"/>
                <w:szCs w:val="24"/>
              </w:rPr>
            </w:pPr>
            <w:r w:rsidRPr="006D0BF4">
              <w:rPr>
                <w:rFonts w:ascii="Times New Roman" w:hAnsi="Times New Roman"/>
                <w:sz w:val="24"/>
                <w:szCs w:val="24"/>
              </w:rPr>
              <w:t>- UBND huyện Tuần Giáo ban hành văn bản số 107/BC-UBND ngày 17/3/2025 về Kết quả thực hiện các nội dung tại Nghị quyết, Kết luận, kiến nghị giám sát, theo đó huyện đã làm tốt công tác tuyên truyền, quản lý nhà nước về thi hành án hình sự, công tác phối hợp với các đơn vị liên quan và công tác giám sát giáo dục người chấp hành án tại cộng đồng; huyện đã bố trí quỹ đất và hoàn thiện thủ tục cấp đất để xây dựng trụ sở làm việc mới của Tòa án nhân dân huyện.</w:t>
            </w:r>
          </w:p>
        </w:tc>
        <w:tc>
          <w:tcPr>
            <w:tcW w:w="1589" w:type="dxa"/>
          </w:tcPr>
          <w:p w14:paraId="3F7E6335" w14:textId="77777777" w:rsidR="006B696F" w:rsidRPr="006D0BF4" w:rsidRDefault="006B696F" w:rsidP="00DC3EBE">
            <w:pPr>
              <w:spacing w:before="120" w:after="120"/>
              <w:rPr>
                <w:rFonts w:ascii="Times New Roman" w:hAnsi="Times New Roman"/>
                <w:sz w:val="24"/>
                <w:szCs w:val="24"/>
              </w:rPr>
            </w:pPr>
          </w:p>
        </w:tc>
      </w:tr>
      <w:tr w:rsidR="006D0BF4" w:rsidRPr="006D0BF4" w14:paraId="34746E82" w14:textId="77777777" w:rsidTr="00237819">
        <w:trPr>
          <w:gridAfter w:val="1"/>
          <w:wAfter w:w="11" w:type="dxa"/>
          <w:trHeight w:val="28010"/>
        </w:trPr>
        <w:tc>
          <w:tcPr>
            <w:tcW w:w="928" w:type="dxa"/>
            <w:vMerge w:val="restart"/>
          </w:tcPr>
          <w:p w14:paraId="607E5B10" w14:textId="58ADA354" w:rsidR="006B696F" w:rsidRPr="006D0BF4" w:rsidRDefault="006B696F" w:rsidP="00CA2CD5">
            <w:pPr>
              <w:spacing w:before="4200" w:after="120"/>
              <w:ind w:left="283"/>
              <w:rPr>
                <w:rFonts w:ascii="Times New Roman" w:hAnsi="Times New Roman"/>
                <w:sz w:val="24"/>
                <w:szCs w:val="24"/>
              </w:rPr>
            </w:pPr>
            <w:r w:rsidRPr="006D0BF4">
              <w:rPr>
                <w:rFonts w:ascii="Times New Roman" w:hAnsi="Times New Roman"/>
                <w:sz w:val="24"/>
                <w:szCs w:val="24"/>
              </w:rPr>
              <w:lastRenderedPageBreak/>
              <w:t>2</w:t>
            </w:r>
          </w:p>
        </w:tc>
        <w:tc>
          <w:tcPr>
            <w:tcW w:w="1669" w:type="dxa"/>
            <w:vMerge w:val="restart"/>
          </w:tcPr>
          <w:p w14:paraId="6A78650E" w14:textId="0BF5470A" w:rsidR="006B696F" w:rsidRPr="006D0BF4" w:rsidRDefault="006B696F" w:rsidP="00CA2CD5">
            <w:pPr>
              <w:spacing w:before="1800" w:after="120"/>
              <w:jc w:val="both"/>
              <w:rPr>
                <w:rFonts w:ascii="Times New Roman" w:hAnsi="Times New Roman"/>
                <w:spacing w:val="-4"/>
                <w:sz w:val="24"/>
                <w:szCs w:val="24"/>
              </w:rPr>
            </w:pPr>
            <w:r w:rsidRPr="006D0BF4">
              <w:rPr>
                <w:rFonts w:ascii="Times New Roman" w:hAnsi="Times New Roman"/>
                <w:spacing w:val="-4"/>
                <w:sz w:val="24"/>
                <w:szCs w:val="24"/>
              </w:rPr>
              <w:t>Việc triển khai thực hiện các Chương trình mục tiêu quốc gia về xây dựng nông thôn mới giai đoạn 2021 - 2025, giảm nghèo bền vững giai đoạn 2021 - 2025, phát triển kinh tế - xã hội vùng đồng bào dân tộc thiểu số và miền núi giai đoạn 2021 - 2030, trên địa bàn tỉnh Điện Biên</w:t>
            </w:r>
          </w:p>
        </w:tc>
        <w:tc>
          <w:tcPr>
            <w:tcW w:w="1383" w:type="dxa"/>
            <w:vMerge w:val="restart"/>
          </w:tcPr>
          <w:p w14:paraId="111E78BA" w14:textId="77777777" w:rsidR="006B696F" w:rsidRPr="006D0BF4" w:rsidRDefault="006B696F" w:rsidP="00CA2CD5">
            <w:pPr>
              <w:spacing w:before="3000" w:after="120"/>
              <w:ind w:left="397"/>
              <w:jc w:val="both"/>
              <w:rPr>
                <w:rFonts w:ascii="Times New Roman" w:hAnsi="Times New Roman"/>
                <w:spacing w:val="-4"/>
                <w:sz w:val="24"/>
                <w:szCs w:val="24"/>
              </w:rPr>
            </w:pPr>
            <w:r w:rsidRPr="006D0BF4">
              <w:rPr>
                <w:rFonts w:ascii="Times New Roman" w:hAnsi="Times New Roman"/>
                <w:spacing w:val="-4"/>
                <w:sz w:val="24"/>
                <w:szCs w:val="24"/>
              </w:rPr>
              <w:t xml:space="preserve">12 </w:t>
            </w:r>
          </w:p>
          <w:p w14:paraId="27C9A7AC" w14:textId="43CFACA1" w:rsidR="006B696F" w:rsidRPr="006D0BF4" w:rsidRDefault="006B696F" w:rsidP="005328C8">
            <w:pPr>
              <w:spacing w:before="120" w:after="120"/>
              <w:jc w:val="center"/>
              <w:rPr>
                <w:rFonts w:ascii="Times New Roman" w:hAnsi="Times New Roman"/>
                <w:spacing w:val="-4"/>
                <w:sz w:val="24"/>
                <w:szCs w:val="24"/>
              </w:rPr>
            </w:pPr>
            <w:r w:rsidRPr="006D0BF4">
              <w:rPr>
                <w:rFonts w:ascii="Times New Roman" w:hAnsi="Times New Roman"/>
                <w:spacing w:val="-4"/>
                <w:sz w:val="24"/>
                <w:szCs w:val="24"/>
              </w:rPr>
              <w:t>(Báo cáo số 258/BC-ĐGS ngày 03/12/2024 của Đoàn giám sát Thường trực HĐND tỉnh)</w:t>
            </w:r>
          </w:p>
        </w:tc>
        <w:tc>
          <w:tcPr>
            <w:tcW w:w="3528" w:type="dxa"/>
          </w:tcPr>
          <w:p w14:paraId="1E78D4CC" w14:textId="23DFD208" w:rsidR="006B696F" w:rsidRPr="006D0BF4" w:rsidRDefault="00373796" w:rsidP="00DC3EBE">
            <w:pPr>
              <w:pStyle w:val="NormalWeb"/>
              <w:shd w:val="clear" w:color="auto" w:fill="FFFFFF"/>
              <w:spacing w:before="120" w:beforeAutospacing="0" w:after="120" w:afterAutospacing="0"/>
              <w:ind w:firstLine="28"/>
              <w:jc w:val="both"/>
              <w:rPr>
                <w:b/>
                <w:bCs/>
                <w:i/>
                <w:iCs/>
              </w:rPr>
            </w:pPr>
            <w:r w:rsidRPr="006D0BF4">
              <w:rPr>
                <w:b/>
                <w:bCs/>
                <w:i/>
                <w:iCs/>
              </w:rPr>
              <w:t xml:space="preserve">* </w:t>
            </w:r>
            <w:r w:rsidR="006B696F" w:rsidRPr="006D0BF4">
              <w:rPr>
                <w:b/>
                <w:bCs/>
                <w:i/>
                <w:iCs/>
              </w:rPr>
              <w:t>Kiến nghị các Bộ, ngành, cơ quan liên quan ở Trung ương:</w:t>
            </w:r>
          </w:p>
          <w:p w14:paraId="22A083B5" w14:textId="56472EE1" w:rsidR="006B696F" w:rsidRPr="006D0BF4" w:rsidRDefault="00373796" w:rsidP="00DC3EBE">
            <w:pPr>
              <w:pStyle w:val="NormalWeb"/>
              <w:shd w:val="clear" w:color="auto" w:fill="FFFFFF"/>
              <w:spacing w:before="120" w:beforeAutospacing="0" w:after="120" w:afterAutospacing="0"/>
              <w:ind w:firstLine="28"/>
              <w:jc w:val="both"/>
              <w:rPr>
                <w:i/>
                <w:iCs/>
              </w:rPr>
            </w:pPr>
            <w:r w:rsidRPr="006D0BF4">
              <w:rPr>
                <w:i/>
                <w:iCs/>
              </w:rPr>
              <w:t xml:space="preserve">- </w:t>
            </w:r>
            <w:r w:rsidR="006B696F" w:rsidRPr="006D0BF4">
              <w:rPr>
                <w:i/>
                <w:iCs/>
              </w:rPr>
              <w:t>Kiến nghị Ủy ban Dân tộc:</w:t>
            </w:r>
          </w:p>
          <w:p w14:paraId="00793E87" w14:textId="0540F82E" w:rsidR="006B696F" w:rsidRPr="006D0BF4" w:rsidRDefault="006B696F" w:rsidP="00DC3EBE">
            <w:pPr>
              <w:pStyle w:val="NormalWeb"/>
              <w:shd w:val="clear" w:color="auto" w:fill="FFFFFF"/>
              <w:spacing w:before="120" w:beforeAutospacing="0" w:after="120" w:afterAutospacing="0"/>
              <w:ind w:firstLine="28"/>
              <w:jc w:val="both"/>
            </w:pPr>
            <w:r w:rsidRPr="006D0BF4">
              <w:t>(1) Xem xét, tổng hợp điều chỉnh bổ sung đối tượng hỗ trợ là "các hộ mới thoát nghèo; hộ đang sinh sống ổn định tại xã, thôn (bản) vùng đồng bào dân tộc thiểu số và miền núi" vào Tiểu dự án 2, Dự án 3 Chương trình MTQG phát triển KTXH vùng đồng bào DTTS và MN.</w:t>
            </w:r>
          </w:p>
          <w:p w14:paraId="2DE7F48B" w14:textId="77777777" w:rsidR="006B696F" w:rsidRPr="006D0BF4" w:rsidRDefault="006B696F" w:rsidP="00DC3EBE">
            <w:pPr>
              <w:pStyle w:val="NormalWeb"/>
              <w:shd w:val="clear" w:color="auto" w:fill="FFFFFF"/>
              <w:spacing w:before="120" w:beforeAutospacing="0" w:after="120" w:afterAutospacing="0"/>
              <w:ind w:firstLine="28"/>
              <w:jc w:val="both"/>
            </w:pPr>
            <w:r w:rsidRPr="006D0BF4">
              <w:t>(2) Sớm ban hành hướng dẫn cụ thể việc sử dụng nguồn kinh phí xây dựng cổng thông tin thành phần Chương trình; Bộ cơ sở dữ liệu, hệ thống phần mềm thông tin báo cáo phục vụ kiểm tra giám sát, đánh giá kết quả thực hiện Chương trình để triển khai thực hiện Đề án "Chuyển đổi số và ứng dụng công nghệ thông tin trong triển khai thực hiện Chương trình mục tiêu quốc gia phát triển kinh tế - xã hội vùng đồng bào dân tộc thiểu số và miền núi giai đoạn 2021-2025"</w:t>
            </w:r>
          </w:p>
          <w:p w14:paraId="369D5449" w14:textId="07E2CD93" w:rsidR="006B696F" w:rsidRPr="006D0BF4" w:rsidRDefault="006B696F" w:rsidP="00DC3EBE">
            <w:pPr>
              <w:pStyle w:val="NormalWeb"/>
              <w:shd w:val="clear" w:color="auto" w:fill="FFFFFF"/>
              <w:spacing w:before="120" w:beforeAutospacing="0" w:after="120" w:afterAutospacing="0"/>
              <w:ind w:firstLine="28"/>
              <w:jc w:val="both"/>
            </w:pPr>
            <w:r w:rsidRPr="006D0BF4">
              <w:t xml:space="preserve">(3) </w:t>
            </w:r>
            <w:r w:rsidRPr="006D0BF4">
              <w:rPr>
                <w:i/>
                <w:iCs/>
              </w:rPr>
              <w:t>Kiến nghị Bộ Nông nghiệp và Phát triển nông thôn:</w:t>
            </w:r>
            <w:r w:rsidRPr="006D0BF4">
              <w:t xml:space="preserve"> Rà soát, kiến nghị cấp có thẩm quyền cho phép kéo dài thời gian 2 - 3 năm tiếp tục áp dụng các chính sách hỗ trợ cho các xã sau khi đạt chuẩn nông thôn mới; sửa đổi, bổ sung các tiêu chí, chỉ tiêu trong Bộ tiêu chí NTM cho </w:t>
            </w:r>
            <w:r w:rsidRPr="006D0BF4">
              <w:lastRenderedPageBreak/>
              <w:t xml:space="preserve">phù hợp với tình hình thực tiễn, nhất là đối với vùng đồng bào dân tộc thiểu số và miền núi, vùng khó khăn; nghiên cứu, đề xuất ban hành Bộ chỉ số, biểu mẫu giám sát, đánh giá thực hiện Chương trình NTM. </w:t>
            </w:r>
          </w:p>
          <w:p w14:paraId="62F99A72" w14:textId="0510208A" w:rsidR="006B696F" w:rsidRPr="006D0BF4" w:rsidRDefault="00373796" w:rsidP="00DC3EBE">
            <w:pPr>
              <w:pStyle w:val="NormalWeb"/>
              <w:shd w:val="clear" w:color="auto" w:fill="FFFFFF"/>
              <w:spacing w:before="120" w:beforeAutospacing="0" w:after="120" w:afterAutospacing="0"/>
              <w:ind w:firstLine="28"/>
              <w:jc w:val="both"/>
            </w:pPr>
            <w:r w:rsidRPr="006D0BF4">
              <w:rPr>
                <w:i/>
                <w:iCs/>
              </w:rPr>
              <w:t xml:space="preserve">- </w:t>
            </w:r>
            <w:r w:rsidR="006B696F" w:rsidRPr="006D0BF4">
              <w:rPr>
                <w:i/>
                <w:iCs/>
              </w:rPr>
              <w:t>Kiến nghị Trung ương Hội LHPN Việt Nam:</w:t>
            </w:r>
            <w:r w:rsidR="006B696F" w:rsidRPr="006D0BF4">
              <w:t xml:space="preserve"> </w:t>
            </w:r>
          </w:p>
          <w:p w14:paraId="4CB73B8D" w14:textId="7EBAE53F" w:rsidR="006B696F" w:rsidRPr="006D0BF4" w:rsidRDefault="006B696F" w:rsidP="00DC3EBE">
            <w:pPr>
              <w:pStyle w:val="NormalWeb"/>
              <w:shd w:val="clear" w:color="auto" w:fill="FFFFFF"/>
              <w:spacing w:before="120" w:beforeAutospacing="0" w:after="120" w:afterAutospacing="0"/>
              <w:ind w:firstLine="28"/>
              <w:jc w:val="both"/>
            </w:pPr>
            <w:r w:rsidRPr="006D0BF4">
              <w:t xml:space="preserve">(4) Sớm ban hành sửa đổi Hướng dẫn 04/HD-ĐCT ngày 28/7/2022 để đám bảo đồng bộ, thống nhất với các Thông tư hướng dẫn có liên quan của các Bộ, ngành Trung ương. Nghiên cứu, điều chỉnh giảm một số chỉ tiêu đã phân bổ hoặc đã hết chỉ tiêu thực hiện khi địa phương có đề xuất, kiến nghị. </w:t>
            </w:r>
          </w:p>
          <w:p w14:paraId="2C74718E" w14:textId="08862A0E" w:rsidR="006B696F" w:rsidRPr="006D0BF4" w:rsidRDefault="006B696F" w:rsidP="00DC3EBE">
            <w:pPr>
              <w:pStyle w:val="NormalWeb"/>
              <w:shd w:val="clear" w:color="auto" w:fill="FFFFFF"/>
              <w:spacing w:before="120" w:beforeAutospacing="0" w:after="120" w:afterAutospacing="0"/>
              <w:ind w:firstLine="28"/>
              <w:jc w:val="both"/>
            </w:pPr>
            <w:r w:rsidRPr="006D0BF4">
              <w:t xml:space="preserve">(5) </w:t>
            </w:r>
            <w:r w:rsidR="00E874A9" w:rsidRPr="006D0BF4">
              <w:rPr>
                <w:i/>
                <w:iCs/>
              </w:rPr>
              <w:t>Kiến</w:t>
            </w:r>
            <w:r w:rsidRPr="006D0BF4">
              <w:rPr>
                <w:i/>
                <w:iCs/>
              </w:rPr>
              <w:t xml:space="preserve"> nghị Bộ Lao động, Thương binh và Xã hội:</w:t>
            </w:r>
            <w:r w:rsidRPr="006D0BF4">
              <w:t xml:space="preserve"> Xem xét tiếp tục điều chỉnh một số tiêu chí tài sản quy định tại Thông tư số 02/2022/TT-BLĐTBXH, ngày 30/3/2022, để một số tiêu chí tài sản quy định phù hợp với tính chất vùng miền hơn tạo thuận lợi trong việc xác định mức độ chính xác trong công tác rà soát hộ nghèo". Sớm hoàn thiện, triển khai hệ thống phần mềm quản lý hộ nghèo, hộ cận nghèo thống nhất, làm cơ sở cập nhật, khai thác dữ liệu. </w:t>
            </w:r>
          </w:p>
          <w:p w14:paraId="0A352C8E" w14:textId="33D60F6A" w:rsidR="006B696F" w:rsidRPr="006D0BF4" w:rsidRDefault="006B696F" w:rsidP="00DC3EBE">
            <w:pPr>
              <w:pStyle w:val="NormalWeb"/>
              <w:shd w:val="clear" w:color="auto" w:fill="FFFFFF"/>
              <w:spacing w:before="120" w:beforeAutospacing="0" w:after="120" w:afterAutospacing="0"/>
              <w:ind w:firstLine="28"/>
              <w:jc w:val="both"/>
            </w:pPr>
            <w:r w:rsidRPr="006D0BF4">
              <w:t>(6)</w:t>
            </w:r>
            <w:r w:rsidRPr="006D0BF4">
              <w:rPr>
                <w:i/>
                <w:iCs/>
              </w:rPr>
              <w:t xml:space="preserve"> </w:t>
            </w:r>
            <w:r w:rsidR="00E874A9" w:rsidRPr="006D0BF4">
              <w:rPr>
                <w:i/>
                <w:iCs/>
              </w:rPr>
              <w:t>Kiến</w:t>
            </w:r>
            <w:r w:rsidRPr="006D0BF4">
              <w:rPr>
                <w:i/>
                <w:iCs/>
              </w:rPr>
              <w:t xml:space="preserve"> nghị Bộ Tài chính:</w:t>
            </w:r>
            <w:r w:rsidRPr="006D0BF4">
              <w:t xml:space="preserve"> Xem xét, điều chỉnh, nâng mức hỗ trợ quy định tại Khoản 4, Điều 76 </w:t>
            </w:r>
            <w:r w:rsidRPr="006D0BF4">
              <w:lastRenderedPageBreak/>
              <w:t xml:space="preserve">Thông tư số 55/2023/TT-BTC, ngày 15/8/2023 của Bộ Tài chính để đảm bảo đầu tư, hỗ trợ cho hoạt động của đài truyền thanh xã có điều kiện kinh tế - xã hội đặc biệt khó khăn tại các xã có địa bàn rộng. </w:t>
            </w:r>
          </w:p>
          <w:p w14:paraId="7E32464D" w14:textId="34FB0081" w:rsidR="006B696F" w:rsidRPr="006D0BF4" w:rsidRDefault="006B696F" w:rsidP="00DC3EBE">
            <w:pPr>
              <w:pStyle w:val="NormalWeb"/>
              <w:shd w:val="clear" w:color="auto" w:fill="FFFFFF"/>
              <w:ind w:firstLine="28"/>
              <w:jc w:val="both"/>
            </w:pPr>
            <w:r w:rsidRPr="006D0BF4">
              <w:t xml:space="preserve">(7) </w:t>
            </w:r>
            <w:r w:rsidRPr="006D0BF4">
              <w:rPr>
                <w:i/>
                <w:iCs/>
              </w:rPr>
              <w:t>Đề nghị Bộ Kế hoạch và Đầu tư:</w:t>
            </w:r>
            <w:r w:rsidRPr="006D0BF4">
              <w:t xml:space="preserve"> Hướng dẫn tổ chức triển khai thực hiện các dự án hỗ trợ phát triển kinh tế tập thể, hợp tác xã giai đoạn 2021-2025 thuộc nguồn vốn Chương trình mục tiêu quốc gia xây dựng nông thôn mới.</w:t>
            </w:r>
          </w:p>
        </w:tc>
        <w:tc>
          <w:tcPr>
            <w:tcW w:w="6081" w:type="dxa"/>
            <w:vAlign w:val="center"/>
          </w:tcPr>
          <w:p w14:paraId="69BFE97D" w14:textId="6E3F9A66" w:rsidR="006B696F" w:rsidRPr="006D0BF4" w:rsidRDefault="006B696F" w:rsidP="00CA2CD5">
            <w:pPr>
              <w:spacing w:before="100" w:beforeAutospacing="1" w:after="120"/>
              <w:jc w:val="both"/>
              <w:rPr>
                <w:rFonts w:ascii="Times New Roman" w:hAnsi="Times New Roman"/>
                <w:sz w:val="24"/>
                <w:szCs w:val="24"/>
              </w:rPr>
            </w:pPr>
            <w:r w:rsidRPr="006D0BF4">
              <w:rPr>
                <w:rFonts w:ascii="Times New Roman" w:hAnsi="Times New Roman"/>
                <w:sz w:val="24"/>
                <w:szCs w:val="24"/>
              </w:rPr>
              <w:lastRenderedPageBreak/>
              <w:t>Các kiến nghị giám sát đã được gửi tới các Bộ, ngành, cơ quan liên quan ở Trung ương để xem xét, nghiên cứu sửa đổi, bổ sung, ban hành cho phù hợp thực tiễn.</w:t>
            </w:r>
          </w:p>
        </w:tc>
        <w:tc>
          <w:tcPr>
            <w:tcW w:w="1589" w:type="dxa"/>
          </w:tcPr>
          <w:p w14:paraId="026D4172" w14:textId="77777777" w:rsidR="006B696F" w:rsidRPr="006D0BF4" w:rsidRDefault="006B696F" w:rsidP="00DC3EBE">
            <w:pPr>
              <w:spacing w:before="120" w:after="120"/>
              <w:rPr>
                <w:rFonts w:ascii="Times New Roman" w:hAnsi="Times New Roman"/>
                <w:sz w:val="24"/>
                <w:szCs w:val="24"/>
              </w:rPr>
            </w:pPr>
          </w:p>
        </w:tc>
      </w:tr>
      <w:tr w:rsidR="006D0BF4" w:rsidRPr="006D0BF4" w14:paraId="2369CCA3" w14:textId="77777777" w:rsidTr="00237819">
        <w:trPr>
          <w:gridAfter w:val="1"/>
          <w:wAfter w:w="11" w:type="dxa"/>
        </w:trPr>
        <w:tc>
          <w:tcPr>
            <w:tcW w:w="928" w:type="dxa"/>
            <w:vMerge/>
          </w:tcPr>
          <w:p w14:paraId="6D8A7DC1" w14:textId="27C109F3" w:rsidR="006B696F" w:rsidRPr="006D0BF4" w:rsidRDefault="006B696F" w:rsidP="00DC3EBE">
            <w:pPr>
              <w:spacing w:before="120" w:after="120"/>
              <w:ind w:left="283"/>
              <w:rPr>
                <w:rFonts w:ascii="Times New Roman" w:hAnsi="Times New Roman"/>
                <w:sz w:val="24"/>
                <w:szCs w:val="24"/>
              </w:rPr>
            </w:pPr>
          </w:p>
        </w:tc>
        <w:tc>
          <w:tcPr>
            <w:tcW w:w="1669" w:type="dxa"/>
            <w:vMerge/>
          </w:tcPr>
          <w:p w14:paraId="750734B8" w14:textId="45E8B85B" w:rsidR="006B696F" w:rsidRPr="006D0BF4" w:rsidRDefault="006B696F" w:rsidP="00DC3EBE">
            <w:pPr>
              <w:spacing w:before="120" w:after="120"/>
              <w:jc w:val="both"/>
              <w:rPr>
                <w:rFonts w:ascii="Times New Roman" w:hAnsi="Times New Roman"/>
                <w:sz w:val="24"/>
                <w:szCs w:val="24"/>
              </w:rPr>
            </w:pPr>
          </w:p>
        </w:tc>
        <w:tc>
          <w:tcPr>
            <w:tcW w:w="1383" w:type="dxa"/>
            <w:vMerge/>
          </w:tcPr>
          <w:p w14:paraId="307E6E5B" w14:textId="77777777" w:rsidR="006B696F" w:rsidRPr="006D0BF4" w:rsidRDefault="006B696F" w:rsidP="00DC3EBE">
            <w:pPr>
              <w:spacing w:before="120" w:after="120"/>
              <w:rPr>
                <w:rFonts w:ascii="Times New Roman" w:hAnsi="Times New Roman"/>
                <w:sz w:val="24"/>
                <w:szCs w:val="24"/>
              </w:rPr>
            </w:pPr>
          </w:p>
        </w:tc>
        <w:tc>
          <w:tcPr>
            <w:tcW w:w="3528" w:type="dxa"/>
          </w:tcPr>
          <w:p w14:paraId="17B28662" w14:textId="2D01C330" w:rsidR="006B696F" w:rsidRPr="006D0BF4" w:rsidRDefault="00373796" w:rsidP="00DC3EBE">
            <w:pPr>
              <w:pStyle w:val="NormalWeb"/>
              <w:shd w:val="clear" w:color="auto" w:fill="FFFFFF"/>
              <w:spacing w:before="120" w:beforeAutospacing="0" w:after="120" w:afterAutospacing="0"/>
              <w:ind w:firstLine="28"/>
              <w:jc w:val="both"/>
              <w:rPr>
                <w:b/>
                <w:i/>
                <w:iCs/>
              </w:rPr>
            </w:pPr>
            <w:r w:rsidRPr="006D0BF4">
              <w:rPr>
                <w:b/>
                <w:i/>
                <w:iCs/>
              </w:rPr>
              <w:t xml:space="preserve">* </w:t>
            </w:r>
            <w:r w:rsidR="006B696F" w:rsidRPr="006D0BF4">
              <w:rPr>
                <w:b/>
                <w:i/>
                <w:iCs/>
              </w:rPr>
              <w:t xml:space="preserve">Kiến nghị UBND tỉnh: </w:t>
            </w:r>
          </w:p>
          <w:p w14:paraId="7D5C681B" w14:textId="36F16C95" w:rsidR="006B696F" w:rsidRPr="006D0BF4" w:rsidRDefault="006B696F" w:rsidP="00DC3EBE">
            <w:pPr>
              <w:pStyle w:val="NormalWeb"/>
              <w:shd w:val="clear" w:color="auto" w:fill="FFFFFF"/>
              <w:spacing w:before="120" w:beforeAutospacing="0" w:after="120" w:afterAutospacing="0"/>
              <w:ind w:firstLine="28"/>
              <w:jc w:val="both"/>
              <w:rPr>
                <w:lang w:val="pt-BR"/>
              </w:rPr>
            </w:pPr>
            <w:r w:rsidRPr="006D0BF4">
              <w:t xml:space="preserve">(8) </w:t>
            </w:r>
            <w:r w:rsidRPr="006D0BF4">
              <w:rPr>
                <w:lang w:val="vi-VN"/>
              </w:rPr>
              <w:t xml:space="preserve">Chỉ đạo, đôn đốc các </w:t>
            </w:r>
            <w:r w:rsidRPr="006D0BF4">
              <w:rPr>
                <w:lang w:val="pt-BR"/>
              </w:rPr>
              <w:t>cơ quan, đơn vị, địa phương chủ động, tích cực</w:t>
            </w:r>
            <w:r w:rsidRPr="006D0BF4">
              <w:rPr>
                <w:lang w:val="vi-VN"/>
              </w:rPr>
              <w:t xml:space="preserve"> triển khai thực hiện chương trình mục tiêu quốc </w:t>
            </w:r>
            <w:r w:rsidRPr="006D0BF4">
              <w:rPr>
                <w:lang w:val="pt-BR"/>
              </w:rPr>
              <w:t>g</w:t>
            </w:r>
            <w:r w:rsidRPr="006D0BF4">
              <w:rPr>
                <w:lang w:val="vi-VN"/>
              </w:rPr>
              <w:t>ia</w:t>
            </w:r>
            <w:r w:rsidRPr="006D0BF4">
              <w:rPr>
                <w:lang w:val="pt-BR"/>
              </w:rPr>
              <w:t xml:space="preserve"> theo đúng chức năng, nhiệm vụ được phân công</w:t>
            </w:r>
            <w:r w:rsidRPr="006D0BF4">
              <w:rPr>
                <w:lang w:val="vi-VN"/>
              </w:rPr>
              <w:t>;</w:t>
            </w:r>
            <w:r w:rsidRPr="006D0BF4">
              <w:rPr>
                <w:lang w:val="pt-BR"/>
              </w:rPr>
              <w:t xml:space="preserve"> tiếp tục</w:t>
            </w:r>
            <w:r w:rsidRPr="006D0BF4">
              <w:rPr>
                <w:lang w:val="vi-VN"/>
              </w:rPr>
              <w:t xml:space="preserve"> đổi mới công tác tuyên truyền, tập huấn, hướng dẫn thực hiện cho từng </w:t>
            </w:r>
            <w:r w:rsidRPr="006D0BF4">
              <w:rPr>
                <w:lang w:val="pt-BR"/>
              </w:rPr>
              <w:t xml:space="preserve">dự </w:t>
            </w:r>
            <w:r w:rsidRPr="006D0BF4">
              <w:rPr>
                <w:lang w:val="vi-VN"/>
              </w:rPr>
              <w:t>án, tiểu dự án</w:t>
            </w:r>
            <w:r w:rsidRPr="006D0BF4">
              <w:rPr>
                <w:lang w:val="pt-BR"/>
              </w:rPr>
              <w:t>, nội dung thành phần</w:t>
            </w:r>
            <w:r w:rsidRPr="006D0BF4">
              <w:rPr>
                <w:lang w:val="vi-VN"/>
              </w:rPr>
              <w:t>.</w:t>
            </w:r>
            <w:r w:rsidRPr="006D0BF4">
              <w:rPr>
                <w:lang w:val="pt-BR"/>
              </w:rPr>
              <w:t xml:space="preserve"> Quan tâm chỉ đạo các cơ quan chủ trì mở các lớp tập huấn, hướng dẫn công tác quản lý tài chính các chương trình MTQG cho các cơ quan, đơn vị, địa phương tham gia thực hiện.</w:t>
            </w:r>
          </w:p>
        </w:tc>
        <w:tc>
          <w:tcPr>
            <w:tcW w:w="6081" w:type="dxa"/>
          </w:tcPr>
          <w:p w14:paraId="5D12C5D9" w14:textId="496C8A1C" w:rsidR="006B696F" w:rsidRPr="006D0BF4" w:rsidRDefault="006B696F" w:rsidP="0084213D">
            <w:pPr>
              <w:spacing w:before="1560" w:after="120"/>
              <w:jc w:val="both"/>
              <w:rPr>
                <w:rFonts w:ascii="Times New Roman" w:hAnsi="Times New Roman"/>
                <w:sz w:val="24"/>
                <w:szCs w:val="24"/>
              </w:rPr>
            </w:pPr>
            <w:r w:rsidRPr="006D0BF4">
              <w:rPr>
                <w:rFonts w:ascii="Times New Roman" w:hAnsi="Times New Roman"/>
                <w:i/>
                <w:iCs/>
                <w:sz w:val="24"/>
                <w:szCs w:val="24"/>
              </w:rPr>
              <w:t xml:space="preserve"> </w:t>
            </w:r>
            <w:r w:rsidRPr="006D0BF4">
              <w:rPr>
                <w:rFonts w:ascii="Times New Roman" w:hAnsi="Times New Roman"/>
                <w:sz w:val="24"/>
                <w:szCs w:val="24"/>
              </w:rPr>
              <w:t xml:space="preserve">Đây là những nhiệm vụ, công việc thường xuyên đã được UBND tỉnh tập trung tổ chức triển khai thực hiện, cụ thể hóa trong Chương trình, giải pháp chỉ đạo, điều hành của UBND tỉnh nhằm thực hiện hiệu quả trong công tác triển khai </w:t>
            </w:r>
            <w:r w:rsidRPr="006D0BF4">
              <w:rPr>
                <w:rFonts w:ascii="Times New Roman" w:hAnsi="Times New Roman"/>
                <w:sz w:val="24"/>
                <w:szCs w:val="24"/>
                <w:lang w:val="vi-VN"/>
              </w:rPr>
              <w:t xml:space="preserve">chương trình mục tiêu quốc </w:t>
            </w:r>
            <w:r w:rsidRPr="006D0BF4">
              <w:rPr>
                <w:rFonts w:ascii="Times New Roman" w:hAnsi="Times New Roman"/>
                <w:sz w:val="24"/>
                <w:szCs w:val="24"/>
                <w:lang w:val="pt-BR"/>
              </w:rPr>
              <w:t>g</w:t>
            </w:r>
            <w:r w:rsidRPr="006D0BF4">
              <w:rPr>
                <w:rFonts w:ascii="Times New Roman" w:hAnsi="Times New Roman"/>
                <w:sz w:val="24"/>
                <w:szCs w:val="24"/>
                <w:lang w:val="vi-VN"/>
              </w:rPr>
              <w:t>ia</w:t>
            </w:r>
            <w:r w:rsidRPr="006D0BF4">
              <w:rPr>
                <w:rFonts w:ascii="Times New Roman" w:hAnsi="Times New Roman"/>
                <w:sz w:val="24"/>
                <w:szCs w:val="24"/>
              </w:rPr>
              <w:t>.</w:t>
            </w:r>
          </w:p>
        </w:tc>
        <w:tc>
          <w:tcPr>
            <w:tcW w:w="1589" w:type="dxa"/>
          </w:tcPr>
          <w:p w14:paraId="343D015B" w14:textId="77777777" w:rsidR="006B696F" w:rsidRPr="006D0BF4" w:rsidRDefault="006B696F" w:rsidP="00DC3EBE">
            <w:pPr>
              <w:spacing w:before="120" w:after="120"/>
              <w:rPr>
                <w:rFonts w:ascii="Times New Roman" w:hAnsi="Times New Roman"/>
                <w:sz w:val="24"/>
                <w:szCs w:val="24"/>
              </w:rPr>
            </w:pPr>
          </w:p>
        </w:tc>
      </w:tr>
      <w:tr w:rsidR="006D0BF4" w:rsidRPr="006D0BF4" w14:paraId="2629265E" w14:textId="77777777" w:rsidTr="00237819">
        <w:trPr>
          <w:gridAfter w:val="1"/>
          <w:wAfter w:w="11" w:type="dxa"/>
          <w:trHeight w:val="1260"/>
        </w:trPr>
        <w:tc>
          <w:tcPr>
            <w:tcW w:w="928" w:type="dxa"/>
            <w:vMerge/>
          </w:tcPr>
          <w:p w14:paraId="43A41E9F"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0A37A3CA" w14:textId="77777777" w:rsidR="006B696F" w:rsidRPr="006D0BF4" w:rsidRDefault="006B696F" w:rsidP="00DC3EBE">
            <w:pPr>
              <w:spacing w:before="120" w:after="120"/>
              <w:jc w:val="both"/>
              <w:rPr>
                <w:rFonts w:ascii="Times New Roman" w:hAnsi="Times New Roman"/>
                <w:spacing w:val="-4"/>
                <w:sz w:val="24"/>
                <w:szCs w:val="24"/>
              </w:rPr>
            </w:pPr>
          </w:p>
        </w:tc>
        <w:tc>
          <w:tcPr>
            <w:tcW w:w="1383" w:type="dxa"/>
            <w:vMerge/>
          </w:tcPr>
          <w:p w14:paraId="139330B0" w14:textId="77777777" w:rsidR="006B696F" w:rsidRPr="006D0BF4" w:rsidRDefault="006B696F" w:rsidP="00DC3EBE">
            <w:pPr>
              <w:spacing w:before="120" w:after="120"/>
              <w:rPr>
                <w:rFonts w:ascii="Times New Roman" w:hAnsi="Times New Roman"/>
                <w:sz w:val="24"/>
                <w:szCs w:val="24"/>
              </w:rPr>
            </w:pPr>
          </w:p>
        </w:tc>
        <w:tc>
          <w:tcPr>
            <w:tcW w:w="3528" w:type="dxa"/>
          </w:tcPr>
          <w:p w14:paraId="10BF7B2D" w14:textId="49DBAF69" w:rsidR="006B696F" w:rsidRPr="006D0BF4" w:rsidRDefault="006B696F" w:rsidP="00DC3EBE">
            <w:pPr>
              <w:pStyle w:val="NormalWeb"/>
              <w:shd w:val="clear" w:color="auto" w:fill="FFFFFF"/>
              <w:spacing w:before="120" w:beforeAutospacing="0" w:after="120" w:afterAutospacing="0"/>
              <w:ind w:firstLine="28"/>
              <w:jc w:val="both"/>
              <w:rPr>
                <w:lang w:val="nb-NO"/>
              </w:rPr>
            </w:pPr>
            <w:r w:rsidRPr="006D0BF4">
              <w:rPr>
                <w:lang w:val="nb-NO"/>
              </w:rPr>
              <w:t>(9) Có biện pháp quyết liệt thúc đẩy việc giải ngân hoàn thành kế hoạch vốn đã được phân bổ cho các Chương trình MTQG. Làm tốt công tác huy động, lồng ghép các nguồn lực đầu tư. Tập trung xóa huyện trắng nông thôn mới và xã đạt dưới 10 tiêu chí NTM; hoàn thành mục tiêu số bản đạt chuẩn nông thôn mới và nông thôn mới kiểu mẫu theo kế hoạch; chỉ đạo các địa phương hoàn thành việc rà soát, điều chỉnh, lập mới quy hoạnh chung cấp xã; rà soát, điều chỉnh, lập quy hoạch vùng huyện.</w:t>
            </w:r>
          </w:p>
        </w:tc>
        <w:tc>
          <w:tcPr>
            <w:tcW w:w="6081" w:type="dxa"/>
          </w:tcPr>
          <w:p w14:paraId="30A23569" w14:textId="53520F11" w:rsidR="006B696F" w:rsidRPr="006D0BF4" w:rsidRDefault="006B696F" w:rsidP="00DC3EBE">
            <w:pPr>
              <w:pStyle w:val="NormalWeb"/>
              <w:pBdr>
                <w:top w:val="dotted" w:sz="4" w:space="0" w:color="FFFFFF"/>
                <w:left w:val="dotted" w:sz="4" w:space="0" w:color="FFFFFF"/>
                <w:bottom w:val="dotted" w:sz="4" w:space="16" w:color="FFFFFF"/>
                <w:right w:val="dotted" w:sz="4" w:space="0" w:color="FFFFFF"/>
              </w:pBdr>
              <w:shd w:val="clear" w:color="auto" w:fill="FFFFFF"/>
              <w:spacing w:before="120" w:beforeAutospacing="0" w:after="120" w:afterAutospacing="0"/>
              <w:ind w:firstLine="28"/>
              <w:jc w:val="both"/>
              <w:rPr>
                <w:lang w:val="nb-NO"/>
              </w:rPr>
            </w:pPr>
            <w:r w:rsidRPr="006D0BF4">
              <w:rPr>
                <w:lang w:val="nb-NO"/>
              </w:rPr>
              <w:t xml:space="preserve">- Đối với nội dung "Có biện pháp quyết liệt thúc đẩy việc giải ngân hoàn thành kế hoạch vốn đã được phân bổ cho các Chương trình MTQG. Làm tốt công tác huy động, lồng ghép các nguồn lực đầu tư": Đây là những nhiệm vụ, công việc thường xuyên đã được UBND tỉnh tập trung tổ chức triển khai thực hiện, cụ thể hóa trong Chương trình, giải pháp chỉ đạo, điều hành của UBND tỉnh và các văn bản chỉ đạo trực tiếp, theo đó đã chỉ đạo và đưa ra các giải pháp cụ thể như: (1) Tiếp tục siết chặt kỷ luật, kỷ cương; nâng cao hiệu quả công tác chỉ đạo, điều hành, tham mưu thực hiện nhiệm vụ; đề cao trách nhiệm người đứng đầu trong thực hiện và giải ngân vốn đầu tư công; (2) Phân bổ, lập kế hoạch giải ngân chi tiết từng chương trình, nhiệm vụ, dự án và tuân thủ nghiêm kế hoạch giải ngân từng tháng, quý; (3) Đẩy nhanh tiến độ hoàn thành thủ tục đầu tư và đấu thầu dự án; (4) Tập trung đấy nhanh tiến độ bồi thường, giải phóng mặt bằng, tái định cư các dự án; (5) Tháo gỡ các khó khăn, vướng mắc liên quan đến đất đai, vật liệu xây dựng, đảm bảo phục vụ nhu cầu của các dự án đầu tư công; (6) Triển khai hiệu quả các văn bản quy phạm pháp luật mới ban hành; thực hiện chuyển giao kịp thời các nhiệm vụ, </w:t>
            </w:r>
            <w:r w:rsidRPr="006D0BF4">
              <w:rPr>
                <w:lang w:val="nb-NO"/>
              </w:rPr>
              <w:lastRenderedPageBreak/>
              <w:t>dự án trong quá trình sắp xếp tổ chức, bộ máy; (7) Các cơ quan Thường trực các Chương trình mục tiêu quốc gia, chủ động, thường xuyên phối hợp các sở, ngành, UBND các huyện, thị xã, thành phố tăng cường công tác hướng dẫn, kiểm tra, giám sát việc thực hiện các Chương trình mục tiêu quốc gia; kịp thời phát hiện các khó khăn, vướng mắc để đề xuất giải pháp tháo gỡ, đẩy nhanh tiến độ thực hiện, đảm bảo giải ngân hết kế hoạch vốn năm 2025 được giao;…</w:t>
            </w:r>
          </w:p>
          <w:p w14:paraId="2CEA81D6" w14:textId="215C0340" w:rsidR="006B696F" w:rsidRPr="006D0BF4" w:rsidRDefault="006B696F" w:rsidP="00DC3EBE">
            <w:pPr>
              <w:pStyle w:val="NormalWeb"/>
              <w:pBdr>
                <w:top w:val="dotted" w:sz="4" w:space="0" w:color="FFFFFF"/>
                <w:left w:val="dotted" w:sz="4" w:space="0" w:color="FFFFFF"/>
                <w:bottom w:val="dotted" w:sz="4" w:space="16" w:color="FFFFFF"/>
                <w:right w:val="dotted" w:sz="4" w:space="0" w:color="FFFFFF"/>
              </w:pBdr>
              <w:shd w:val="clear" w:color="auto" w:fill="FFFFFF"/>
              <w:spacing w:before="120" w:beforeAutospacing="0" w:after="120" w:afterAutospacing="0"/>
              <w:ind w:firstLine="28"/>
              <w:jc w:val="both"/>
              <w:rPr>
                <w:lang w:val="nb-NO"/>
              </w:rPr>
            </w:pPr>
            <w:r w:rsidRPr="006D0BF4">
              <w:rPr>
                <w:lang w:val="nb-NO"/>
              </w:rPr>
              <w:t>- Đối với nội dung "Tập trung xóa huyện trắng nông thôn mới và xã đạt dưới 10 tiêu chí NTM; hoàn thành mục tiêu số bản đạt chuẩn nông thôn mới và nông thôn mới kiểu mẫu theo kế hoạch": UBND tỉnh đã ban hành văn bản số 532/BCĐ-KTN ngày 14/02/2025 về việc triển khai thực hiện Chương trình MTQG xây dựng nông thôn mới, theo đó đối với các huyện trắng xã nông thôn mới (Điện Biên Đông, Mường Chà, Tủa Chùa) đã yêu cầu UBND các huyện, khẩn trương xây dựng kế hoạch, lộ trình và giải pháp cụ thể, ưu tiên tập trung các nguồn lực để đầu tư cho xã có khả năng đạt chuẩn nông thôn mới năm 2025, hoàn thiện các tiêu chí để trình hồ sơ xét công nhận xã đạt chuẩn nông thôn mới trong năm 2025, đảm bảo đến hết năm 2025 không còn tình trạng huyện trắng xã nông thôn mới.</w:t>
            </w:r>
          </w:p>
          <w:p w14:paraId="1CE51968" w14:textId="1D24AEB2" w:rsidR="006B696F" w:rsidRPr="006D0BF4" w:rsidRDefault="006B696F" w:rsidP="00DC3EBE">
            <w:pPr>
              <w:pStyle w:val="NormalWeb"/>
              <w:pBdr>
                <w:top w:val="dotted" w:sz="4" w:space="0" w:color="FFFFFF"/>
                <w:left w:val="dotted" w:sz="4" w:space="0" w:color="FFFFFF"/>
                <w:bottom w:val="dotted" w:sz="4" w:space="16" w:color="FFFFFF"/>
                <w:right w:val="dotted" w:sz="4" w:space="0" w:color="FFFFFF"/>
              </w:pBdr>
              <w:shd w:val="clear" w:color="auto" w:fill="FFFFFF"/>
              <w:spacing w:before="120" w:beforeAutospacing="0" w:after="0" w:afterAutospacing="0"/>
              <w:ind w:firstLine="28"/>
              <w:jc w:val="both"/>
              <w:rPr>
                <w:lang w:val="nb-NO"/>
              </w:rPr>
            </w:pPr>
            <w:r w:rsidRPr="006D0BF4">
              <w:rPr>
                <w:lang w:val="nb-NO"/>
              </w:rPr>
              <w:t xml:space="preserve">- Đối với nội dung "Chỉ đạo các địa phương hoàn thành việc rà soát, điều chỉnh, lập mới quy hoạnh chung cấp xã; rà soát, điều chỉnh, lập quy hoạch vùng huyện": Hiện nay, trong thời gian triển khai thực hiện nhiệm vụ liên quan đến sáp nhập một số đơn vị hành chính cấp tỉnh, không tổ chức cấp huyện, tiếp tục sáp nhập đơn vị hành chính cấp xã theo chủ trương của Bộ Chính trị, Ban Bí thư, để đảm bảo tiết kiệm, sử dụng hiệu quả nguồn lực từ ngân sách nhà nước, UBND tỉnh thống nhất tạm dừng triển khai một số nhiệm vụ trong lĩnh vực quy hoạch đô thị, nông thôn trên địa bàn tỉnh cho đến khi có văn bản chỉ đạo, hướng dẫn mới của cấp có thẩm quyền (trừ các Đồ án: quy hoạch chung, phân khu, chi tiết các khu chức năng, các Đồ án quy hoạch do UBND tỉnh chỉ đạo tổ chức lập để thực hiện nhiệm vụ chính trị, nhiệm vụ nhằm phát huy tiềm năng, </w:t>
            </w:r>
            <w:r w:rsidRPr="006D0BF4">
              <w:rPr>
                <w:lang w:val="nb-NO"/>
              </w:rPr>
              <w:lastRenderedPageBreak/>
              <w:t>thế mạnh của tỉnh; các đồ án quy hoạch của các chủ đầu tư tổ chức lập trong khu vực liên quan đến các chương trình, dự án được giao đầu tư; các nội dung điều chỉnh cục bộ quy hoạch phải xử lý ngay để giải quyết vấn đề thực tiễn phát sinh).</w:t>
            </w:r>
          </w:p>
        </w:tc>
        <w:tc>
          <w:tcPr>
            <w:tcW w:w="1589" w:type="dxa"/>
          </w:tcPr>
          <w:p w14:paraId="1C0C7D21" w14:textId="77777777" w:rsidR="006B696F" w:rsidRPr="006D0BF4" w:rsidRDefault="006B696F" w:rsidP="00DC3EBE">
            <w:pPr>
              <w:spacing w:before="120" w:after="120"/>
              <w:rPr>
                <w:rFonts w:ascii="Times New Roman" w:hAnsi="Times New Roman"/>
                <w:sz w:val="24"/>
                <w:szCs w:val="24"/>
              </w:rPr>
            </w:pPr>
          </w:p>
        </w:tc>
      </w:tr>
      <w:tr w:rsidR="006D0BF4" w:rsidRPr="006D0BF4" w14:paraId="20095405" w14:textId="77777777" w:rsidTr="00237819">
        <w:trPr>
          <w:gridAfter w:val="1"/>
          <w:wAfter w:w="11" w:type="dxa"/>
          <w:trHeight w:val="4772"/>
        </w:trPr>
        <w:tc>
          <w:tcPr>
            <w:tcW w:w="928" w:type="dxa"/>
            <w:vMerge/>
          </w:tcPr>
          <w:p w14:paraId="41BFD30A"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771003D7" w14:textId="77777777" w:rsidR="006B696F" w:rsidRPr="006D0BF4" w:rsidRDefault="006B696F" w:rsidP="00DC3EBE">
            <w:pPr>
              <w:spacing w:before="120" w:after="120"/>
              <w:jc w:val="both"/>
              <w:rPr>
                <w:rFonts w:ascii="Times New Roman" w:hAnsi="Times New Roman"/>
                <w:spacing w:val="-4"/>
                <w:sz w:val="24"/>
                <w:szCs w:val="24"/>
              </w:rPr>
            </w:pPr>
          </w:p>
        </w:tc>
        <w:tc>
          <w:tcPr>
            <w:tcW w:w="1383" w:type="dxa"/>
            <w:vMerge/>
          </w:tcPr>
          <w:p w14:paraId="3C704DCF" w14:textId="77777777" w:rsidR="006B696F" w:rsidRPr="006D0BF4" w:rsidRDefault="006B696F" w:rsidP="00DC3EBE">
            <w:pPr>
              <w:spacing w:before="120" w:after="120"/>
              <w:rPr>
                <w:rFonts w:ascii="Times New Roman" w:hAnsi="Times New Roman"/>
                <w:sz w:val="24"/>
                <w:szCs w:val="24"/>
              </w:rPr>
            </w:pPr>
          </w:p>
        </w:tc>
        <w:tc>
          <w:tcPr>
            <w:tcW w:w="3528" w:type="dxa"/>
          </w:tcPr>
          <w:p w14:paraId="3B65DE08" w14:textId="366F7C3D" w:rsidR="006B696F" w:rsidRPr="006D0BF4" w:rsidRDefault="006B696F" w:rsidP="00DC3EBE">
            <w:pPr>
              <w:pStyle w:val="NormalWeb"/>
              <w:shd w:val="clear" w:color="auto" w:fill="FFFFFF"/>
              <w:spacing w:before="1440" w:beforeAutospacing="0" w:after="120" w:afterAutospacing="0"/>
              <w:ind w:firstLine="28"/>
              <w:jc w:val="both"/>
            </w:pPr>
            <w:r w:rsidRPr="006D0BF4">
              <w:t>(10) Quan tâm, chỉ đạo các địa phương xây dựng, phát triển số lượng các sản phẩm OCOP 4 sao gắn thị trường tiêu thụ, tăng khả năng cạnh tranh, cung ứng hàng hóa lớn trên địa bàn tỉnh.</w:t>
            </w:r>
          </w:p>
        </w:tc>
        <w:tc>
          <w:tcPr>
            <w:tcW w:w="6081" w:type="dxa"/>
          </w:tcPr>
          <w:p w14:paraId="462A3233" w14:textId="2BA45CFB" w:rsidR="006B696F" w:rsidRPr="006D0BF4" w:rsidRDefault="006B696F" w:rsidP="00DC3EBE">
            <w:pPr>
              <w:pStyle w:val="NormalWeb"/>
              <w:pBdr>
                <w:top w:val="dotted" w:sz="4" w:space="0" w:color="FFFFFF"/>
                <w:left w:val="dotted" w:sz="4" w:space="0" w:color="FFFFFF"/>
                <w:bottom w:val="dotted" w:sz="4" w:space="16" w:color="FFFFFF"/>
                <w:right w:val="dotted" w:sz="4" w:space="0" w:color="FFFFFF"/>
              </w:pBdr>
              <w:shd w:val="clear" w:color="auto" w:fill="FFFFFF"/>
              <w:spacing w:before="120" w:beforeAutospacing="0" w:after="120" w:afterAutospacing="0"/>
              <w:ind w:firstLine="28"/>
              <w:jc w:val="both"/>
              <w:rPr>
                <w:lang w:val="nb-NO"/>
              </w:rPr>
            </w:pPr>
            <w:r w:rsidRPr="006D0BF4">
              <w:rPr>
                <w:lang w:val="nb-NO"/>
              </w:rPr>
              <w:t>Đây là những nhiệm vụ, công việc thường xuyên đã được UBND tỉnh tập trung tổ chức triển khai thực hiện, cụ thể hóa trong Chương trình, giải pháp chỉ đạo, điều hành của UBND tỉnh nhằm tập trung phát triển sản phẩm OCOP, đặc biệt là các sản phẩm đạt tiêu chuẩn 4 sao trở lên, gắn với việc mở rộng thị trường tiêu thụ, nâng cao giá trị gia tăng và năng lực cạnh tranh. Đồng thời, UBND tỉnh đã giao Sở Nông nghiệp và môi trường chủ trì, phối hợp với các ngành liên quan tổ chức đánh giá, xếp hạng sản phẩm OCOP định kỳ và đẩy mạnh xúc tiến thương mại, kết nối tiêu thụ sản phẩm với các hệ thống phân phối lớn trong và ngoài tỉnh.</w:t>
            </w:r>
          </w:p>
          <w:p w14:paraId="4E03BEF5" w14:textId="5B8FD71C" w:rsidR="006B696F" w:rsidRPr="006D0BF4" w:rsidRDefault="006B696F" w:rsidP="00DC3EBE">
            <w:pPr>
              <w:pStyle w:val="NormalWeb"/>
              <w:pBdr>
                <w:top w:val="dotted" w:sz="4" w:space="0" w:color="FFFFFF"/>
                <w:left w:val="dotted" w:sz="4" w:space="0" w:color="FFFFFF"/>
                <w:bottom w:val="dotted" w:sz="4" w:space="16" w:color="FFFFFF"/>
                <w:right w:val="dotted" w:sz="4" w:space="0" w:color="FFFFFF"/>
              </w:pBdr>
              <w:shd w:val="clear" w:color="auto" w:fill="FFFFFF"/>
              <w:spacing w:before="120" w:beforeAutospacing="0" w:after="0" w:afterAutospacing="0"/>
              <w:ind w:firstLine="28"/>
              <w:jc w:val="both"/>
              <w:rPr>
                <w:lang w:val="nb-NO"/>
              </w:rPr>
            </w:pPr>
            <w:r w:rsidRPr="006D0BF4">
              <w:rPr>
                <w:lang w:val="nb-NO"/>
              </w:rPr>
              <w:t>Trong thời gian tới, UBND tỉnh sẽ tiếp tục chỉ đạo các sở, ngành, địa phương tập trung thực hiện hiệu quả các giải pháp đã đề ra, đảm bảo hoàn thành các mục tiêu, chỉ tiêu của Chương trình MTQG xây dựng nông thôn mới và Chương trình OCOP, góp phần thúc đẩy phát triển kinh tế - xã hội và nâng cao đời sống Nhân dân trên địa bàn tỉnh.</w:t>
            </w:r>
          </w:p>
        </w:tc>
        <w:tc>
          <w:tcPr>
            <w:tcW w:w="1589" w:type="dxa"/>
          </w:tcPr>
          <w:p w14:paraId="00C1A5FC" w14:textId="77777777" w:rsidR="006B696F" w:rsidRPr="006D0BF4" w:rsidRDefault="006B696F" w:rsidP="00DC3EBE">
            <w:pPr>
              <w:spacing w:before="120" w:after="120"/>
              <w:rPr>
                <w:rFonts w:ascii="Times New Roman" w:hAnsi="Times New Roman"/>
                <w:sz w:val="24"/>
                <w:szCs w:val="24"/>
              </w:rPr>
            </w:pPr>
          </w:p>
        </w:tc>
      </w:tr>
      <w:tr w:rsidR="006D0BF4" w:rsidRPr="006D0BF4" w14:paraId="3E89277A" w14:textId="77777777" w:rsidTr="00237819">
        <w:trPr>
          <w:gridAfter w:val="1"/>
          <w:wAfter w:w="11" w:type="dxa"/>
        </w:trPr>
        <w:tc>
          <w:tcPr>
            <w:tcW w:w="928" w:type="dxa"/>
            <w:vMerge/>
          </w:tcPr>
          <w:p w14:paraId="4B21230A"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514A2407" w14:textId="77777777" w:rsidR="006B696F" w:rsidRPr="006D0BF4" w:rsidRDefault="006B696F" w:rsidP="00DC3EBE">
            <w:pPr>
              <w:spacing w:before="120" w:after="120"/>
              <w:jc w:val="both"/>
              <w:rPr>
                <w:rFonts w:ascii="Times New Roman" w:hAnsi="Times New Roman"/>
                <w:spacing w:val="-4"/>
                <w:sz w:val="24"/>
                <w:szCs w:val="24"/>
              </w:rPr>
            </w:pPr>
          </w:p>
        </w:tc>
        <w:tc>
          <w:tcPr>
            <w:tcW w:w="1383" w:type="dxa"/>
            <w:vMerge/>
          </w:tcPr>
          <w:p w14:paraId="245501E0" w14:textId="77777777" w:rsidR="006B696F" w:rsidRPr="006D0BF4" w:rsidRDefault="006B696F" w:rsidP="00DC3EBE">
            <w:pPr>
              <w:spacing w:before="120" w:after="120"/>
              <w:rPr>
                <w:rFonts w:ascii="Times New Roman" w:hAnsi="Times New Roman"/>
                <w:sz w:val="24"/>
                <w:szCs w:val="24"/>
              </w:rPr>
            </w:pPr>
          </w:p>
        </w:tc>
        <w:tc>
          <w:tcPr>
            <w:tcW w:w="3528" w:type="dxa"/>
          </w:tcPr>
          <w:p w14:paraId="6C35C657" w14:textId="16837737" w:rsidR="006B696F" w:rsidRPr="006D0BF4" w:rsidRDefault="006B696F" w:rsidP="00DC3EBE">
            <w:pPr>
              <w:pStyle w:val="NormalWeb"/>
              <w:shd w:val="clear" w:color="auto" w:fill="FFFFFF"/>
              <w:spacing w:before="960" w:beforeAutospacing="0" w:after="120" w:afterAutospacing="0"/>
              <w:ind w:firstLine="28"/>
              <w:jc w:val="both"/>
            </w:pPr>
            <w:r w:rsidRPr="006D0BF4">
              <w:t>(11) Tổ chức rà soát, tổng hợp các khu vực có nguy cơ sạt lở để tập trung hỗ trợ thực hiện quy hoạch, sắp xếp, bố trí, ổn định dân cư những nơi cần thiết</w:t>
            </w:r>
          </w:p>
        </w:tc>
        <w:tc>
          <w:tcPr>
            <w:tcW w:w="6081" w:type="dxa"/>
          </w:tcPr>
          <w:p w14:paraId="6606DAE2" w14:textId="36E6927A" w:rsidR="006B696F" w:rsidRPr="006D0BF4" w:rsidRDefault="006B696F" w:rsidP="00DC3EBE">
            <w:pPr>
              <w:pStyle w:val="NormalWeb"/>
              <w:shd w:val="clear" w:color="auto" w:fill="FFFFFF"/>
              <w:spacing w:before="120" w:beforeAutospacing="0" w:after="120" w:afterAutospacing="0"/>
              <w:ind w:firstLine="28"/>
              <w:jc w:val="both"/>
              <w:rPr>
                <w:lang w:val="nb-NO"/>
              </w:rPr>
            </w:pPr>
            <w:r w:rsidRPr="006D0BF4">
              <w:rPr>
                <w:lang w:val="nb-NO"/>
              </w:rPr>
              <w:t xml:space="preserve">Để tổ chức thực hiện tốt công tác bố trí, ổn định dân cư tại các khu vực có nguy cơ sạt lở, UBND tỉnh đã ban hành nhiều văn bản chỉ đạo UBND các huyện, thị xã, thành phố căn cứ điều kiện thực tế của từng địa phương để chủ động thực hiện công tác rà soát, di dời, bố trí, sắp xếp ổn định cho người dân đang sinh sống trong vùng có nguy cơ về thiên tai, bão, lũ, ngập lụt, sạt lở đất (nhất là các địa phương đã và đang bị ảnh hưởng của các đợt bão, lũ, sạt lở đất năm 2023, năm 2024) vào các điểm dân cư theo quy hoạch, đảm bảo an toàn tính mạng, tài sản của nhân dân trên địa bàn; chủ động sử dụng ngân sách địa phương, kết hợp lồng ghép nguồn vốn của các Chương trình, dự án (đặc biệt là các Chương trình mục tiêu </w:t>
            </w:r>
            <w:r w:rsidRPr="006D0BF4">
              <w:rPr>
                <w:lang w:val="nb-NO"/>
              </w:rPr>
              <w:lastRenderedPageBreak/>
              <w:t>quốc gia đang triển khai thực hiện) và nguồn vốn hợp pháp khác để bố trí nguồn lực hỗ trợ các mô hình phát triển sản xuất tạo điều kiện giúp người dân tại các điểm bố trí dân cư tập trung có công ăn việc làm ổn định, nâng cao thu nhập, đảm bảo sinh kế và ổn định cuộc sống. Đồng thời, trên cơ sở rà soát, tổng hợp, báo cáo của UBND các huyện, thị xã, thành phố, UBND tỉnh đã tổng hợp, báo cáo, đề nghị Bộ Nông nghiệp và Phát triển nông thôn xem xét, trình Thủ tướng Chính phủ bố trí từ nguồn vốn dự phòng ngân sách trung ương năm 2024 để thực hiện 19 dự án bố trí dân cư cấp bách, khẩn cấp thực hiện ngay trong năm 2024-2025 trên địa bàn tỉnh, với tổng số kinh phí đề xuất hỗ trợ 684,51 tỷ đồng. Đến nay, Thủ tướng Chính phủ đã phân bổ cho tỉnh 200 tỷ đồng từ nguồn dự phòng ngân sách trung ương năm 2023 để thực hiện một số dự án bố trí ổn định dân cư vùng thiên tai cấp bách cần thực hiện ngay trong năm 2025 nhằm khắc phục hậu quả của thiên tai trên địa bàn tỉnh. Trước mắt, trong thời gian chờ nguồn vốn giao bổ sung của Thủ tướng Chính phủ, UBND tỉnh sẽ chỉ đạo UBND các huyện, thị xã, thành phố tiếp tục thực hiện các chỉ đạo của UBND tỉnh trong công tác rà soát, di dời, bố trí, sắp xếp ổn định cho người dân trên địa bàn đang sinh sống trong vùng có nguy cơ cao.</w:t>
            </w:r>
          </w:p>
        </w:tc>
        <w:tc>
          <w:tcPr>
            <w:tcW w:w="1589" w:type="dxa"/>
          </w:tcPr>
          <w:p w14:paraId="300803DE" w14:textId="77777777" w:rsidR="006B696F" w:rsidRPr="006D0BF4" w:rsidRDefault="006B696F" w:rsidP="00DC3EBE">
            <w:pPr>
              <w:spacing w:before="120" w:after="120"/>
              <w:rPr>
                <w:rFonts w:ascii="Times New Roman" w:hAnsi="Times New Roman"/>
                <w:sz w:val="24"/>
                <w:szCs w:val="24"/>
              </w:rPr>
            </w:pPr>
          </w:p>
        </w:tc>
      </w:tr>
      <w:tr w:rsidR="006D0BF4" w:rsidRPr="006D0BF4" w14:paraId="7C51D5D4" w14:textId="77777777" w:rsidTr="00237819">
        <w:trPr>
          <w:gridAfter w:val="1"/>
          <w:wAfter w:w="11" w:type="dxa"/>
        </w:trPr>
        <w:tc>
          <w:tcPr>
            <w:tcW w:w="928" w:type="dxa"/>
            <w:vMerge/>
          </w:tcPr>
          <w:p w14:paraId="07AD1025" w14:textId="77777777" w:rsidR="006B696F" w:rsidRPr="006D0BF4" w:rsidRDefault="006B696F" w:rsidP="00DC3EBE">
            <w:pPr>
              <w:spacing w:before="120" w:after="120"/>
              <w:ind w:left="283"/>
              <w:rPr>
                <w:rFonts w:ascii="Times New Roman" w:hAnsi="Times New Roman"/>
                <w:sz w:val="24"/>
                <w:szCs w:val="24"/>
              </w:rPr>
            </w:pPr>
          </w:p>
        </w:tc>
        <w:tc>
          <w:tcPr>
            <w:tcW w:w="1669" w:type="dxa"/>
            <w:vMerge/>
          </w:tcPr>
          <w:p w14:paraId="155109E6" w14:textId="77777777" w:rsidR="006B696F" w:rsidRPr="006D0BF4" w:rsidRDefault="006B696F" w:rsidP="00DC3EBE">
            <w:pPr>
              <w:spacing w:before="120" w:after="120"/>
              <w:jc w:val="both"/>
              <w:rPr>
                <w:rFonts w:ascii="Times New Roman" w:hAnsi="Times New Roman"/>
                <w:spacing w:val="-4"/>
                <w:sz w:val="24"/>
                <w:szCs w:val="24"/>
              </w:rPr>
            </w:pPr>
          </w:p>
        </w:tc>
        <w:tc>
          <w:tcPr>
            <w:tcW w:w="1383" w:type="dxa"/>
            <w:vMerge/>
          </w:tcPr>
          <w:p w14:paraId="60F587B5" w14:textId="77777777" w:rsidR="006B696F" w:rsidRPr="006D0BF4" w:rsidRDefault="006B696F" w:rsidP="00DC3EBE">
            <w:pPr>
              <w:spacing w:before="120" w:after="120"/>
              <w:rPr>
                <w:rFonts w:ascii="Times New Roman" w:hAnsi="Times New Roman"/>
                <w:sz w:val="24"/>
                <w:szCs w:val="24"/>
              </w:rPr>
            </w:pPr>
          </w:p>
        </w:tc>
        <w:tc>
          <w:tcPr>
            <w:tcW w:w="3528" w:type="dxa"/>
          </w:tcPr>
          <w:p w14:paraId="46640BB6" w14:textId="082D2135" w:rsidR="006B696F" w:rsidRPr="006D0BF4" w:rsidRDefault="006B696F" w:rsidP="00DC3EBE">
            <w:pPr>
              <w:pStyle w:val="NormalWeb"/>
              <w:shd w:val="clear" w:color="auto" w:fill="FFFFFF"/>
              <w:spacing w:before="120" w:beforeAutospacing="0" w:after="120" w:afterAutospacing="0"/>
              <w:ind w:firstLine="28"/>
              <w:jc w:val="both"/>
            </w:pPr>
            <w:r w:rsidRPr="006D0BF4">
              <w:t xml:space="preserve"> (12) </w:t>
            </w:r>
            <w:r w:rsidRPr="006D0BF4">
              <w:rPr>
                <w:i/>
                <w:iCs/>
              </w:rPr>
              <w:t xml:space="preserve">Đối với Hội đồng nhân dân, UBND cấp huyện và các sở, ban ngành liên quan của tỉnh: </w:t>
            </w:r>
            <w:r w:rsidRPr="006D0BF4">
              <w:t xml:space="preserve">Nêu cao hơn nữa trách nhiệm theo dõi, hướng dẫn, đôn đốc, kiểm tra, thanh tra, giám sát của các cơ quan chủ trì; các cấp, các ngành, các địa phương chủ động, tích cực phối hợp tổ chức, triển khai, thực hiện các dự án, tiêu dự án, nội dung thành phần thuộc các Chương trình MTQG; quan tâm đầu tư nguồn lực cho xây dựng cơ sở hạ tầng và kiên cố hoá trường, lớp học; tăng </w:t>
            </w:r>
            <w:r w:rsidRPr="006D0BF4">
              <w:lastRenderedPageBreak/>
              <w:t>cường công tác kiểm tra, giám sát đối với công tác lãnh đạo, chỉ đạo, tổ chức triển khai thực hiện các Chương trình MTQG của các cơ quan, đơn vị, địa phương trên địa bàn toàn tỉnh.</w:t>
            </w:r>
          </w:p>
        </w:tc>
        <w:tc>
          <w:tcPr>
            <w:tcW w:w="6081" w:type="dxa"/>
            <w:vAlign w:val="center"/>
          </w:tcPr>
          <w:p w14:paraId="0722209C" w14:textId="5ECBEDDC" w:rsidR="006B696F" w:rsidRPr="006D0BF4" w:rsidRDefault="006B696F" w:rsidP="0084213D">
            <w:pPr>
              <w:pStyle w:val="NormalWeb"/>
              <w:shd w:val="clear" w:color="auto" w:fill="FFFFFF"/>
              <w:spacing w:before="0" w:beforeAutospacing="0" w:after="120" w:afterAutospacing="0"/>
              <w:ind w:firstLine="28"/>
              <w:jc w:val="both"/>
            </w:pPr>
            <w:r w:rsidRPr="006D0BF4">
              <w:lastRenderedPageBreak/>
              <w:t>Qua theo dõi và nắm tình hình cho thấy, HĐND và UBND các huyện, các sở, ban ngành liên quan đã tiếp thu kiến nghị của HĐND tỉnh, thường xuyên, chủ động nắm bắt tình hình, kiểm tra, giám sát, hướng dẫn các đơn vị triển khai thực hiện.</w:t>
            </w:r>
          </w:p>
        </w:tc>
        <w:tc>
          <w:tcPr>
            <w:tcW w:w="1589" w:type="dxa"/>
          </w:tcPr>
          <w:p w14:paraId="4349ABD5" w14:textId="77777777" w:rsidR="006B696F" w:rsidRPr="006D0BF4" w:rsidRDefault="006B696F" w:rsidP="00DC3EBE">
            <w:pPr>
              <w:spacing w:before="120" w:after="120"/>
              <w:rPr>
                <w:rFonts w:ascii="Times New Roman" w:hAnsi="Times New Roman"/>
                <w:sz w:val="24"/>
                <w:szCs w:val="24"/>
              </w:rPr>
            </w:pPr>
          </w:p>
        </w:tc>
      </w:tr>
      <w:tr w:rsidR="006D0BF4" w:rsidRPr="006D0BF4" w14:paraId="0059F3FD" w14:textId="77777777" w:rsidTr="00237819">
        <w:trPr>
          <w:gridAfter w:val="1"/>
          <w:wAfter w:w="11" w:type="dxa"/>
        </w:trPr>
        <w:tc>
          <w:tcPr>
            <w:tcW w:w="928" w:type="dxa"/>
            <w:vMerge w:val="restart"/>
          </w:tcPr>
          <w:p w14:paraId="4F0677E2" w14:textId="1A4F7DA4" w:rsidR="00E874A9" w:rsidRPr="006D0BF4" w:rsidRDefault="00E874A9" w:rsidP="00E874A9">
            <w:pPr>
              <w:spacing w:before="3000" w:after="120"/>
              <w:ind w:left="283"/>
              <w:rPr>
                <w:rFonts w:ascii="Times New Roman" w:hAnsi="Times New Roman"/>
                <w:sz w:val="24"/>
                <w:szCs w:val="24"/>
              </w:rPr>
            </w:pPr>
            <w:r w:rsidRPr="006D0BF4">
              <w:rPr>
                <w:rFonts w:ascii="Times New Roman" w:hAnsi="Times New Roman"/>
                <w:sz w:val="24"/>
                <w:szCs w:val="24"/>
              </w:rPr>
              <w:t>3</w:t>
            </w:r>
          </w:p>
        </w:tc>
        <w:tc>
          <w:tcPr>
            <w:tcW w:w="1669" w:type="dxa"/>
            <w:vMerge w:val="restart"/>
          </w:tcPr>
          <w:p w14:paraId="4631FBDB" w14:textId="52CD1AF1" w:rsidR="00E874A9" w:rsidRPr="006D0BF4" w:rsidRDefault="00E874A9" w:rsidP="00E874A9">
            <w:pPr>
              <w:spacing w:before="1800" w:after="120"/>
              <w:jc w:val="both"/>
              <w:rPr>
                <w:rFonts w:ascii="Times New Roman" w:hAnsi="Times New Roman"/>
                <w:sz w:val="24"/>
                <w:szCs w:val="24"/>
              </w:rPr>
            </w:pPr>
            <w:r w:rsidRPr="006D0BF4">
              <w:rPr>
                <w:rFonts w:ascii="Times New Roman" w:hAnsi="Times New Roman"/>
                <w:spacing w:val="-4"/>
                <w:sz w:val="24"/>
                <w:szCs w:val="24"/>
              </w:rPr>
              <w:t>Việc triển khai, thực hiện các quy định của pháp luật về đầu tư các dự án phát triển nguồn điện trên địa bàn tỉnh Điện Biên, giai đoạn 2022-2024</w:t>
            </w:r>
          </w:p>
        </w:tc>
        <w:tc>
          <w:tcPr>
            <w:tcW w:w="1383" w:type="dxa"/>
            <w:vMerge w:val="restart"/>
          </w:tcPr>
          <w:p w14:paraId="1909212C" w14:textId="520FD0F2" w:rsidR="00E874A9" w:rsidRPr="006D0BF4" w:rsidRDefault="00E874A9" w:rsidP="00E874A9">
            <w:pPr>
              <w:spacing w:before="1920" w:after="120"/>
              <w:ind w:left="397"/>
              <w:jc w:val="both"/>
              <w:rPr>
                <w:rFonts w:ascii="Times New Roman" w:hAnsi="Times New Roman"/>
                <w:spacing w:val="-4"/>
                <w:sz w:val="24"/>
                <w:szCs w:val="24"/>
              </w:rPr>
            </w:pPr>
            <w:r w:rsidRPr="006D0BF4">
              <w:rPr>
                <w:rFonts w:ascii="Times New Roman" w:hAnsi="Times New Roman"/>
                <w:spacing w:val="-4"/>
                <w:sz w:val="24"/>
                <w:szCs w:val="24"/>
              </w:rPr>
              <w:t>07</w:t>
            </w:r>
          </w:p>
          <w:p w14:paraId="0697E9D6" w14:textId="2B7075DF" w:rsidR="00E874A9" w:rsidRPr="006D0BF4" w:rsidRDefault="00E874A9" w:rsidP="005328C8">
            <w:pPr>
              <w:spacing w:before="120" w:after="120"/>
              <w:jc w:val="center"/>
              <w:rPr>
                <w:rFonts w:ascii="Times New Roman" w:hAnsi="Times New Roman"/>
                <w:spacing w:val="-4"/>
                <w:sz w:val="24"/>
                <w:szCs w:val="24"/>
              </w:rPr>
            </w:pPr>
            <w:r w:rsidRPr="006D0BF4">
              <w:rPr>
                <w:rFonts w:ascii="Times New Roman" w:hAnsi="Times New Roman"/>
                <w:spacing w:val="-4"/>
                <w:sz w:val="24"/>
                <w:szCs w:val="24"/>
              </w:rPr>
              <w:t>(Báo cáo số 91/BC-BKTNS ngày 26/11/2024 của Ban Kinh tế - Ngân sách)</w:t>
            </w:r>
          </w:p>
        </w:tc>
        <w:tc>
          <w:tcPr>
            <w:tcW w:w="3528" w:type="dxa"/>
          </w:tcPr>
          <w:p w14:paraId="09564F28" w14:textId="0CD777BF" w:rsidR="00E874A9" w:rsidRPr="006D0BF4" w:rsidRDefault="00373796" w:rsidP="00A46AA1">
            <w:pPr>
              <w:pStyle w:val="NormalWeb"/>
              <w:shd w:val="clear" w:color="auto" w:fill="FFFFFF"/>
              <w:spacing w:before="120" w:beforeAutospacing="0" w:after="120" w:afterAutospacing="0"/>
              <w:ind w:left="-57" w:right="-725" w:firstLine="28"/>
              <w:jc w:val="both"/>
              <w:rPr>
                <w:b/>
                <w:bCs/>
                <w:i/>
                <w:iCs/>
              </w:rPr>
            </w:pPr>
            <w:r w:rsidRPr="006D0BF4">
              <w:rPr>
                <w:b/>
                <w:bCs/>
              </w:rPr>
              <w:t xml:space="preserve">* </w:t>
            </w:r>
            <w:r w:rsidR="00E874A9" w:rsidRPr="006D0BF4">
              <w:rPr>
                <w:b/>
                <w:bCs/>
                <w:i/>
                <w:iCs/>
              </w:rPr>
              <w:t>Kiến nghị đối với UBND tỉnh</w:t>
            </w:r>
            <w:r w:rsidRPr="006D0BF4">
              <w:rPr>
                <w:b/>
                <w:bCs/>
                <w:i/>
                <w:iCs/>
              </w:rPr>
              <w:t>:</w:t>
            </w:r>
            <w:r w:rsidR="00E874A9" w:rsidRPr="006D0BF4">
              <w:rPr>
                <w:i/>
                <w:iCs/>
              </w:rPr>
              <w:t xml:space="preserve"> </w:t>
            </w:r>
          </w:p>
          <w:p w14:paraId="4F27593E" w14:textId="7F136CEE" w:rsidR="00E874A9" w:rsidRPr="006D0BF4" w:rsidRDefault="00E874A9" w:rsidP="00A46AA1">
            <w:pPr>
              <w:pStyle w:val="NormalWeb"/>
              <w:shd w:val="clear" w:color="auto" w:fill="FFFFFF"/>
              <w:spacing w:before="120" w:beforeAutospacing="0" w:after="120" w:afterAutospacing="0"/>
              <w:ind w:right="29" w:firstLine="28"/>
              <w:jc w:val="both"/>
              <w:rPr>
                <w:i/>
                <w:iCs/>
              </w:rPr>
            </w:pPr>
            <w:r w:rsidRPr="006D0BF4">
              <w:t>(1)</w:t>
            </w:r>
            <w:r w:rsidRPr="006D0BF4">
              <w:rPr>
                <w:i/>
                <w:iCs/>
              </w:rPr>
              <w:t xml:space="preserve"> Tiếp tục có văn bản kiến nghị với Bộ Tài nguyên và Môi trường; Bộ Công Thương về các nội dung:</w:t>
            </w:r>
          </w:p>
          <w:p w14:paraId="339783B4"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 Bộ Tài nguyên và Môi trường Thống nhất quy định về thẩm quyền phê duyệt báo cáo đánh giá tác động môi trường đối với dự án thủy điện có công suất từ 2MW đến dưới 20MW giữa Luật Bảo vệ Môi trường năm 2020, Luật Tài nguyên nước năm 2023 và các Nghị định hướng dẫn thi hành Luật. </w:t>
            </w:r>
          </w:p>
          <w:p w14:paraId="56A4649C"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Bộ Công Thương </w:t>
            </w:r>
          </w:p>
          <w:p w14:paraId="7BB494CD" w14:textId="78BC0499"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Quan tâm đầu tư xây dựng các trạm biến áp và tuyến đường dây 110kV, 220kV theo quy hoạch đã được phê duyệt tại Quyết định số 109/QĐ-TTg ngày 27/01/2024 của Thủ tướng Chính phủ . </w:t>
            </w:r>
          </w:p>
          <w:p w14:paraId="59BD7E66"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Chỉ đạo các đơn vị đẩy nhanh tiến độ đầu tư xây dựng các dự án đang triển khai thực hiện như dự án Tuyến đường dây 220kV Điện Biên - Sơn La; dự án TBA 220kV Điện Biên; dự án Xuất tuyến </w:t>
            </w:r>
            <w:r w:rsidRPr="006D0BF4">
              <w:lastRenderedPageBreak/>
              <w:t xml:space="preserve">110kV sau TBA 220kV Điện Biên; Dự án Đường dây 110kV Mường Chà - thủy điện Long Tạo... </w:t>
            </w:r>
          </w:p>
          <w:p w14:paraId="0CF27217" w14:textId="5F0E3234" w:rsidR="00E874A9" w:rsidRPr="006D0BF4" w:rsidRDefault="00E874A9" w:rsidP="00DC3EBE">
            <w:pPr>
              <w:pStyle w:val="NormalWeb"/>
              <w:shd w:val="clear" w:color="auto" w:fill="FFFFFF"/>
              <w:spacing w:before="120" w:beforeAutospacing="0" w:after="120" w:afterAutospacing="0"/>
              <w:ind w:right="29" w:firstLine="28"/>
              <w:jc w:val="both"/>
            </w:pPr>
            <w:r w:rsidRPr="006D0BF4">
              <w:t xml:space="preserve">+ Hướng dẫn trình tự, thủ tục, thẩm quyền thực hiện phê duyệt điều chỉnh, bổ sung Quy hoạch đối với các dự án năng lượng tái tạo trên địa bàn tỉnh. </w:t>
            </w:r>
          </w:p>
        </w:tc>
        <w:tc>
          <w:tcPr>
            <w:tcW w:w="6081" w:type="dxa"/>
          </w:tcPr>
          <w:p w14:paraId="1AF7C65C" w14:textId="1159E235"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lastRenderedPageBreak/>
              <w:t xml:space="preserve">- UBND tỉnh đã có Báo cáo số 2990/BC-UBND ngày 04/7/2024 về công tác quản lý nhà nước trong lĩnh vực thủy điện và các doanh nghiệp thủy điện trên địa bàn tỉnh Điện Biên, trong đó: </w:t>
            </w:r>
          </w:p>
          <w:p w14:paraId="3781391F" w14:textId="1BF3F788"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t xml:space="preserve">+ Đề xuất với Bộ Tài nguyên và Môi trường về việc thống nhất thẩm quyền phê duyệt báo cáo đánh giá tác động môi trường đối với các dự án thủy điện có công suất từ trên 02 MW đến dưới 20 MW; </w:t>
            </w:r>
          </w:p>
          <w:p w14:paraId="73793226" w14:textId="408A8EBC"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t xml:space="preserve">+ Đề xuất với Bộ Công Thương quan tâm bố trí nguồn vốn đầu tư xây dựng các trạm biến áp và tuyến đường dây 110 kV, 220 kV theo quy hoạch tại Quyết định số 109/QĐ-TTg ngày 27/01/2024 của Thủ tướng Chính phủ; cho ý kiến về việc điều chỉnh, bổ sung quy hoạch đối với 13 dự án thủy điện. </w:t>
            </w:r>
          </w:p>
          <w:p w14:paraId="1E928A61" w14:textId="76D37B09" w:rsidR="00CC3CC4" w:rsidRPr="006D0BF4" w:rsidRDefault="00CC3CC4" w:rsidP="00F022BD">
            <w:pPr>
              <w:spacing w:before="120" w:after="120"/>
              <w:jc w:val="both"/>
              <w:rPr>
                <w:rFonts w:ascii="Times New Roman" w:hAnsi="Times New Roman"/>
                <w:sz w:val="24"/>
                <w:szCs w:val="24"/>
              </w:rPr>
            </w:pPr>
          </w:p>
          <w:p w14:paraId="2A23F345" w14:textId="4038603A" w:rsidR="00CC3CC4" w:rsidRPr="006D0BF4" w:rsidRDefault="00CC3CC4" w:rsidP="00F022BD">
            <w:pPr>
              <w:spacing w:before="120" w:after="120"/>
              <w:jc w:val="both"/>
              <w:rPr>
                <w:rFonts w:ascii="Times New Roman" w:hAnsi="Times New Roman"/>
                <w:sz w:val="24"/>
                <w:szCs w:val="24"/>
              </w:rPr>
            </w:pPr>
          </w:p>
          <w:p w14:paraId="0B85DE7C" w14:textId="3C373206"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t xml:space="preserve">- Đối với kiến nghị Bộ Công Thương chỉ đạo đẩy nhanh tiến độ đầu tư xây dựng các dự án đường dây 220 kV và 110 kV trên địa bàn tỉnh: Các dự án này chủ yếu gặp vướng mắc liên quan đến công tác giải phóng mặt bằng trên địa bàn tỉnh; UBND tỉnh đã tích cực chỉ đạo các cơ quan chuyên ngành, UBND cấp huyện phối hợp với Chủ đầu tư và các bên liên quan khẩn trương giải quyết vướng mắc, hoàn thành công tác giải phóng mặt bằng (tại các Công văn số 5045/UBND-KT ngày 08/11/2024, số 5202/UBND-KT ngày 18/11/2024, số 5307/UBND-KT ngày 22/11/2024); chỉ đạo khẩn trương rà soát, hoàn thiện nội dung thẩm định Hồ sơ đề xuất chủ trương đầu tư dự án Đường dây 220 kV 500 kV Sơn La - Điện Biên </w:t>
            </w:r>
            <w:r w:rsidRPr="006D0BF4">
              <w:rPr>
                <w:rFonts w:ascii="Times New Roman" w:hAnsi="Times New Roman"/>
                <w:sz w:val="24"/>
                <w:szCs w:val="24"/>
              </w:rPr>
              <w:lastRenderedPageBreak/>
              <w:t>(tại các Công văn số 5873/UBND-KT ngày 27/12/2024, số 73/UBND-KT ngày 07/01/2025).</w:t>
            </w:r>
          </w:p>
          <w:p w14:paraId="2C86D2B8" w14:textId="4B4E9BB5" w:rsidR="00104ADD" w:rsidRPr="006D0BF4" w:rsidRDefault="00104ADD" w:rsidP="00F022BD">
            <w:pPr>
              <w:spacing w:before="120" w:after="120"/>
              <w:jc w:val="both"/>
              <w:rPr>
                <w:rFonts w:ascii="Times New Roman" w:hAnsi="Times New Roman"/>
                <w:sz w:val="24"/>
                <w:szCs w:val="24"/>
              </w:rPr>
            </w:pPr>
          </w:p>
          <w:p w14:paraId="088E86B3" w14:textId="77777777" w:rsidR="008216EB" w:rsidRPr="006D0BF4" w:rsidRDefault="008216EB" w:rsidP="00F022BD">
            <w:pPr>
              <w:spacing w:before="120" w:after="120"/>
              <w:jc w:val="both"/>
              <w:rPr>
                <w:rFonts w:ascii="Times New Roman" w:hAnsi="Times New Roman"/>
                <w:sz w:val="24"/>
                <w:szCs w:val="24"/>
              </w:rPr>
            </w:pPr>
          </w:p>
          <w:p w14:paraId="4C0F8A70" w14:textId="75EFB8B9"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t>- Đối với kiến nghị Bộ Công Thương hướng dẫn trình tự, thủ tục, thẩm quyền thực hiện phê duyệt điều chỉnh, bổ sung Quy hoạch đối với các dự án năng lượng tái tạo trên địa bàn tỉnh: Các dự án năng lượng tái tạo trên địa bàn tỉnh đã được cập nhật đầy đủ trong Quy hoạch tỉnh. Thực hiện ý kiến chỉ đạo của Chính phủ và hướng dẫn của Bộ Công Thương, UBND tỉnh đã nhiều lần rà soát, đề xuất Bộ Công Thương tổng hợp trình Thủ tướng Chính phủ phê duyệt danh mục các dự án của tỉnh trong Quy hoạch điện VIII và Kế hoạch thực hiện Quy hoạch điện VIII (thay thế các quy hoạch điện lực trước đây). Hiện nay, Bộ Công Thương đang tiếp tục tổng hợp danh mục chi tiết các dự án (theo quy mô công suất tăng thêm được phân bổ cho các tỉnh) để bổ sung, cập nhật vào Kế hoạch thực hiện Quy hoạch điện VIII.</w:t>
            </w:r>
          </w:p>
        </w:tc>
        <w:tc>
          <w:tcPr>
            <w:tcW w:w="1589" w:type="dxa"/>
          </w:tcPr>
          <w:p w14:paraId="0B3EB95E" w14:textId="77777777" w:rsidR="00E874A9" w:rsidRPr="006D0BF4" w:rsidRDefault="00E874A9" w:rsidP="00DC3EBE">
            <w:pPr>
              <w:spacing w:before="120" w:after="120"/>
              <w:rPr>
                <w:rFonts w:ascii="Times New Roman" w:hAnsi="Times New Roman"/>
                <w:sz w:val="24"/>
                <w:szCs w:val="24"/>
              </w:rPr>
            </w:pPr>
          </w:p>
        </w:tc>
      </w:tr>
      <w:tr w:rsidR="006D0BF4" w:rsidRPr="006D0BF4" w14:paraId="7FB94D98" w14:textId="77777777" w:rsidTr="00237819">
        <w:trPr>
          <w:gridAfter w:val="1"/>
          <w:wAfter w:w="11" w:type="dxa"/>
        </w:trPr>
        <w:tc>
          <w:tcPr>
            <w:tcW w:w="928" w:type="dxa"/>
            <w:vMerge/>
          </w:tcPr>
          <w:p w14:paraId="4704BCCC" w14:textId="77777777" w:rsidR="00E874A9" w:rsidRPr="006D0BF4" w:rsidRDefault="00E874A9" w:rsidP="00DC3EBE">
            <w:pPr>
              <w:spacing w:before="120" w:after="120"/>
              <w:ind w:left="283"/>
              <w:rPr>
                <w:rFonts w:ascii="Times New Roman" w:hAnsi="Times New Roman"/>
                <w:sz w:val="24"/>
                <w:szCs w:val="24"/>
              </w:rPr>
            </w:pPr>
          </w:p>
        </w:tc>
        <w:tc>
          <w:tcPr>
            <w:tcW w:w="1669" w:type="dxa"/>
            <w:vMerge/>
          </w:tcPr>
          <w:p w14:paraId="1BCBB28E" w14:textId="77777777" w:rsidR="00E874A9" w:rsidRPr="006D0BF4" w:rsidRDefault="00E874A9" w:rsidP="00DC3EBE">
            <w:pPr>
              <w:spacing w:before="120" w:after="120"/>
              <w:jc w:val="both"/>
              <w:rPr>
                <w:rFonts w:ascii="Times New Roman" w:hAnsi="Times New Roman"/>
                <w:spacing w:val="-4"/>
                <w:sz w:val="24"/>
                <w:szCs w:val="24"/>
              </w:rPr>
            </w:pPr>
          </w:p>
        </w:tc>
        <w:tc>
          <w:tcPr>
            <w:tcW w:w="1383" w:type="dxa"/>
            <w:vMerge/>
          </w:tcPr>
          <w:p w14:paraId="708DC042" w14:textId="77777777" w:rsidR="00E874A9" w:rsidRPr="006D0BF4" w:rsidRDefault="00E874A9" w:rsidP="00DC3EBE">
            <w:pPr>
              <w:spacing w:before="120" w:after="120"/>
              <w:rPr>
                <w:rFonts w:ascii="Times New Roman" w:hAnsi="Times New Roman"/>
                <w:sz w:val="24"/>
                <w:szCs w:val="24"/>
              </w:rPr>
            </w:pPr>
          </w:p>
        </w:tc>
        <w:tc>
          <w:tcPr>
            <w:tcW w:w="3528" w:type="dxa"/>
          </w:tcPr>
          <w:p w14:paraId="0915998B" w14:textId="055D157E" w:rsidR="00E874A9" w:rsidRPr="006D0BF4" w:rsidRDefault="00E874A9" w:rsidP="00A46AA1">
            <w:pPr>
              <w:pStyle w:val="NormalWeb"/>
              <w:shd w:val="clear" w:color="auto" w:fill="FFFFFF"/>
              <w:spacing w:before="120" w:beforeAutospacing="0" w:after="120" w:afterAutospacing="0"/>
              <w:ind w:right="29" w:firstLine="28"/>
              <w:jc w:val="both"/>
            </w:pPr>
            <w:r w:rsidRPr="006D0BF4">
              <w:t>(2)</w:t>
            </w:r>
            <w:r w:rsidRPr="006D0BF4">
              <w:rPr>
                <w:i/>
                <w:iCs/>
              </w:rPr>
              <w:t xml:space="preserve"> Chỉ đạo Uỷ ban nhân dân các huyện, thị xã, thành phố phối hợp với Chủ đầu tư:</w:t>
            </w:r>
            <w:r w:rsidRPr="006D0BF4">
              <w:t xml:space="preserve"> Chủ động rà soát, xác định nhu cầu sử dụng đất của dự án, công trình phát triển năng lượng để cập nhật, bổ sung trong điều chỉnh Quy hoạch sử dụng đất thời kỳ 2021-2030 cấp huyện và Kế hoạch sử dụng đất hàng năm đảm bảo các chỉ tiêu sử dụng đất; đồng thời khảo sát xác định kinh phí thực hiện đo đạc lập bản đồ địa chính phục vụ công tác giải phóng mặt bằng theo quy định. </w:t>
            </w:r>
          </w:p>
        </w:tc>
        <w:tc>
          <w:tcPr>
            <w:tcW w:w="6081" w:type="dxa"/>
            <w:vMerge w:val="restart"/>
          </w:tcPr>
          <w:p w14:paraId="77CD5EBA" w14:textId="5F615726" w:rsidR="00E874A9" w:rsidRPr="006D0BF4" w:rsidRDefault="00E874A9" w:rsidP="00E874A9">
            <w:pPr>
              <w:spacing w:before="840" w:after="120"/>
              <w:jc w:val="both"/>
              <w:rPr>
                <w:rFonts w:ascii="Times New Roman" w:hAnsi="Times New Roman"/>
                <w:sz w:val="24"/>
                <w:szCs w:val="24"/>
              </w:rPr>
            </w:pPr>
            <w:r w:rsidRPr="006D0BF4">
              <w:rPr>
                <w:rFonts w:ascii="Times New Roman" w:hAnsi="Times New Roman"/>
                <w:sz w:val="24"/>
                <w:szCs w:val="24"/>
              </w:rPr>
              <w:t xml:space="preserve">Đây là những nhiệm vụ, công việc thường xuyên đã được UBND tỉnh tập trung tổ chức triển khai thực hiện, cụ thể hóa trong Chương trình, giải pháp chỉ đạo, điều hành của UBND tỉnh và các văn bản chỉ đạo trực tiếp </w:t>
            </w:r>
            <w:r w:rsidRPr="006D0BF4">
              <w:rPr>
                <w:rFonts w:ascii="Times New Roman" w:hAnsi="Times New Roman"/>
                <w:i/>
                <w:iCs/>
                <w:sz w:val="24"/>
                <w:szCs w:val="24"/>
              </w:rPr>
              <w:t xml:space="preserve">(Quyết định số 88/QĐ-UBND ngày 17/01/2025; </w:t>
            </w:r>
            <w:r w:rsidRPr="006D0BF4">
              <w:rPr>
                <w:rFonts w:ascii="Times New Roman" w:hAnsi="Times New Roman"/>
                <w:i/>
                <w:iCs/>
                <w:sz w:val="24"/>
                <w:szCs w:val="24"/>
                <w:lang w:val="nb-NO"/>
              </w:rPr>
              <w:t>văn bản số 5307/UBND-KT ngày 22/11/2024; văn bản 5045/UBND-KT ngày 08/11/2024)</w:t>
            </w:r>
            <w:r w:rsidRPr="006D0BF4">
              <w:rPr>
                <w:rFonts w:ascii="Times New Roman" w:hAnsi="Times New Roman"/>
                <w:sz w:val="24"/>
                <w:szCs w:val="24"/>
              </w:rPr>
              <w:t xml:space="preserve"> trong công tác phát triển nguồn năng lượng cũng như thu hút, khuyến khích các nhà đầu tư nghiên cứu, khảo sát, lập dự án đầu tư phát triển năng lượng tái tạo trên địa bàn tỉnh.</w:t>
            </w:r>
          </w:p>
          <w:p w14:paraId="1CB01CD3" w14:textId="0DBF84A4" w:rsidR="00E874A9" w:rsidRPr="006D0BF4" w:rsidRDefault="00E874A9" w:rsidP="00DC3EBE">
            <w:pPr>
              <w:spacing w:before="120" w:after="120"/>
              <w:jc w:val="both"/>
              <w:rPr>
                <w:rFonts w:ascii="Times New Roman" w:hAnsi="Times New Roman"/>
                <w:sz w:val="24"/>
                <w:szCs w:val="24"/>
              </w:rPr>
            </w:pPr>
          </w:p>
        </w:tc>
        <w:tc>
          <w:tcPr>
            <w:tcW w:w="1589" w:type="dxa"/>
            <w:vMerge w:val="restart"/>
          </w:tcPr>
          <w:p w14:paraId="2B4E8E64" w14:textId="77777777" w:rsidR="00E874A9" w:rsidRPr="006D0BF4" w:rsidRDefault="00E874A9" w:rsidP="00DC3EBE">
            <w:pPr>
              <w:spacing w:before="120" w:after="120"/>
              <w:rPr>
                <w:rFonts w:ascii="Times New Roman" w:hAnsi="Times New Roman"/>
                <w:sz w:val="24"/>
                <w:szCs w:val="24"/>
              </w:rPr>
            </w:pPr>
          </w:p>
        </w:tc>
      </w:tr>
      <w:tr w:rsidR="006D0BF4" w:rsidRPr="006D0BF4" w14:paraId="0AB7954F" w14:textId="77777777" w:rsidTr="00237819">
        <w:trPr>
          <w:gridAfter w:val="1"/>
          <w:wAfter w:w="11" w:type="dxa"/>
        </w:trPr>
        <w:tc>
          <w:tcPr>
            <w:tcW w:w="928" w:type="dxa"/>
            <w:vMerge/>
          </w:tcPr>
          <w:p w14:paraId="2F76B9FB" w14:textId="77777777" w:rsidR="00E874A9" w:rsidRPr="006D0BF4" w:rsidRDefault="00E874A9" w:rsidP="00DC3EBE">
            <w:pPr>
              <w:spacing w:before="120" w:after="120"/>
              <w:ind w:left="283"/>
              <w:rPr>
                <w:rFonts w:ascii="Times New Roman" w:hAnsi="Times New Roman"/>
                <w:sz w:val="24"/>
                <w:szCs w:val="24"/>
              </w:rPr>
            </w:pPr>
          </w:p>
        </w:tc>
        <w:tc>
          <w:tcPr>
            <w:tcW w:w="1669" w:type="dxa"/>
            <w:vMerge/>
          </w:tcPr>
          <w:p w14:paraId="78C99790" w14:textId="77777777" w:rsidR="00E874A9" w:rsidRPr="006D0BF4" w:rsidRDefault="00E874A9" w:rsidP="00DC3EBE">
            <w:pPr>
              <w:spacing w:before="120" w:after="120"/>
              <w:jc w:val="both"/>
              <w:rPr>
                <w:rFonts w:ascii="Times New Roman" w:hAnsi="Times New Roman"/>
                <w:spacing w:val="-4"/>
                <w:sz w:val="24"/>
                <w:szCs w:val="24"/>
              </w:rPr>
            </w:pPr>
          </w:p>
        </w:tc>
        <w:tc>
          <w:tcPr>
            <w:tcW w:w="1383" w:type="dxa"/>
            <w:vMerge/>
          </w:tcPr>
          <w:p w14:paraId="68C87728" w14:textId="77777777" w:rsidR="00E874A9" w:rsidRPr="006D0BF4" w:rsidRDefault="00E874A9" w:rsidP="00DC3EBE">
            <w:pPr>
              <w:spacing w:before="120" w:after="120"/>
              <w:rPr>
                <w:rFonts w:ascii="Times New Roman" w:hAnsi="Times New Roman"/>
                <w:sz w:val="24"/>
                <w:szCs w:val="24"/>
              </w:rPr>
            </w:pPr>
          </w:p>
        </w:tc>
        <w:tc>
          <w:tcPr>
            <w:tcW w:w="3528" w:type="dxa"/>
          </w:tcPr>
          <w:p w14:paraId="6D901F82" w14:textId="00122AEA" w:rsidR="00E874A9" w:rsidRPr="006D0BF4" w:rsidRDefault="00E874A9" w:rsidP="00A46AA1">
            <w:pPr>
              <w:pStyle w:val="NormalWeb"/>
              <w:shd w:val="clear" w:color="auto" w:fill="FFFFFF"/>
              <w:spacing w:before="120" w:beforeAutospacing="0" w:after="120" w:afterAutospacing="0"/>
              <w:ind w:right="29" w:firstLine="28"/>
              <w:jc w:val="both"/>
            </w:pPr>
            <w:r w:rsidRPr="006D0BF4">
              <w:t>(3)</w:t>
            </w:r>
            <w:r w:rsidRPr="006D0BF4">
              <w:rPr>
                <w:i/>
                <w:iCs/>
              </w:rPr>
              <w:t xml:space="preserve"> </w:t>
            </w:r>
            <w:r w:rsidRPr="006D0BF4">
              <w:t xml:space="preserve">Chỉ đạo các cơ quan liên quan thực hiện tốt quy định của Chính phủ, các bộ ngành trung ương trong quản lý nhà nước phát triển năng lượng nói chung và thuỷ điện nhỏ nhằm đảm bảo hài hoà lợi ích giữa nhà nước, nhà đầu đầu tư và người dân. Trong đó, đặc biệt chú trọng đến các tiêu chí về đảm bảo giữ gìn môi trường sinh thái, phát triển bền vững gắn với giải quyết các vấn đề an sinh xã hội trên địa bàn có chịu tác động của các dự án phát triển năng lượng, thuỷ điện nhỏ. </w:t>
            </w:r>
          </w:p>
        </w:tc>
        <w:tc>
          <w:tcPr>
            <w:tcW w:w="6081" w:type="dxa"/>
            <w:vMerge/>
          </w:tcPr>
          <w:p w14:paraId="4D15A03B" w14:textId="77777777" w:rsidR="00E874A9" w:rsidRPr="006D0BF4" w:rsidRDefault="00E874A9" w:rsidP="00DC3EBE">
            <w:pPr>
              <w:spacing w:before="120" w:after="120"/>
              <w:jc w:val="both"/>
              <w:rPr>
                <w:rFonts w:ascii="Times New Roman" w:hAnsi="Times New Roman"/>
                <w:sz w:val="24"/>
                <w:szCs w:val="24"/>
              </w:rPr>
            </w:pPr>
          </w:p>
        </w:tc>
        <w:tc>
          <w:tcPr>
            <w:tcW w:w="1589" w:type="dxa"/>
            <w:vMerge/>
          </w:tcPr>
          <w:p w14:paraId="51B0E7C0" w14:textId="77777777" w:rsidR="00E874A9" w:rsidRPr="006D0BF4" w:rsidRDefault="00E874A9" w:rsidP="00DC3EBE">
            <w:pPr>
              <w:spacing w:before="120" w:after="120"/>
              <w:rPr>
                <w:rFonts w:ascii="Times New Roman" w:hAnsi="Times New Roman"/>
                <w:sz w:val="24"/>
                <w:szCs w:val="24"/>
              </w:rPr>
            </w:pPr>
          </w:p>
        </w:tc>
      </w:tr>
      <w:tr w:rsidR="006D0BF4" w:rsidRPr="006D0BF4" w14:paraId="0380D382" w14:textId="77777777" w:rsidTr="00237819">
        <w:trPr>
          <w:gridAfter w:val="1"/>
          <w:wAfter w:w="11" w:type="dxa"/>
        </w:trPr>
        <w:tc>
          <w:tcPr>
            <w:tcW w:w="928" w:type="dxa"/>
            <w:vMerge/>
          </w:tcPr>
          <w:p w14:paraId="130BB819" w14:textId="77777777" w:rsidR="00E874A9" w:rsidRPr="006D0BF4" w:rsidRDefault="00E874A9" w:rsidP="00DC3EBE">
            <w:pPr>
              <w:spacing w:before="120" w:after="120"/>
              <w:ind w:left="283"/>
              <w:rPr>
                <w:rFonts w:ascii="Times New Roman" w:hAnsi="Times New Roman"/>
                <w:sz w:val="24"/>
                <w:szCs w:val="24"/>
              </w:rPr>
            </w:pPr>
          </w:p>
        </w:tc>
        <w:tc>
          <w:tcPr>
            <w:tcW w:w="1669" w:type="dxa"/>
            <w:vMerge/>
          </w:tcPr>
          <w:p w14:paraId="43A251AD" w14:textId="77777777" w:rsidR="00E874A9" w:rsidRPr="006D0BF4" w:rsidRDefault="00E874A9" w:rsidP="00DC3EBE">
            <w:pPr>
              <w:spacing w:before="120" w:after="120"/>
              <w:jc w:val="both"/>
              <w:rPr>
                <w:rFonts w:ascii="Times New Roman" w:hAnsi="Times New Roman"/>
                <w:spacing w:val="-4"/>
                <w:sz w:val="24"/>
                <w:szCs w:val="24"/>
              </w:rPr>
            </w:pPr>
          </w:p>
        </w:tc>
        <w:tc>
          <w:tcPr>
            <w:tcW w:w="1383" w:type="dxa"/>
            <w:vMerge/>
          </w:tcPr>
          <w:p w14:paraId="45243556" w14:textId="77777777" w:rsidR="00E874A9" w:rsidRPr="006D0BF4" w:rsidRDefault="00E874A9" w:rsidP="00DC3EBE">
            <w:pPr>
              <w:spacing w:before="120" w:after="120"/>
              <w:rPr>
                <w:rFonts w:ascii="Times New Roman" w:hAnsi="Times New Roman"/>
                <w:sz w:val="24"/>
                <w:szCs w:val="24"/>
              </w:rPr>
            </w:pPr>
          </w:p>
        </w:tc>
        <w:tc>
          <w:tcPr>
            <w:tcW w:w="3528" w:type="dxa"/>
          </w:tcPr>
          <w:p w14:paraId="191EF5C4" w14:textId="4B2C5DAA"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(4) Huy động nguồn lực trong và ngoài ngân sách đầu tư phát triển hệ thống cơ sở hạ tầng nhằm phát triển nguồn điện, chú trọng hệ thống truyền tải điện năng, cơ sở hạ tầng, làm cơ sở để phục vụ phát triển kinh tế - xã hội. </w:t>
            </w:r>
          </w:p>
        </w:tc>
        <w:tc>
          <w:tcPr>
            <w:tcW w:w="6081" w:type="dxa"/>
            <w:vMerge/>
          </w:tcPr>
          <w:p w14:paraId="53C72BA8" w14:textId="77777777" w:rsidR="00E874A9" w:rsidRPr="006D0BF4" w:rsidRDefault="00E874A9" w:rsidP="00DC3EBE">
            <w:pPr>
              <w:spacing w:before="120" w:after="120"/>
              <w:jc w:val="both"/>
              <w:rPr>
                <w:rFonts w:ascii="Times New Roman" w:hAnsi="Times New Roman"/>
                <w:sz w:val="24"/>
                <w:szCs w:val="24"/>
              </w:rPr>
            </w:pPr>
          </w:p>
        </w:tc>
        <w:tc>
          <w:tcPr>
            <w:tcW w:w="1589" w:type="dxa"/>
            <w:vMerge/>
          </w:tcPr>
          <w:p w14:paraId="1AE2A280" w14:textId="77777777" w:rsidR="00E874A9" w:rsidRPr="006D0BF4" w:rsidRDefault="00E874A9" w:rsidP="00DC3EBE">
            <w:pPr>
              <w:spacing w:before="120" w:after="120"/>
              <w:rPr>
                <w:rFonts w:ascii="Times New Roman" w:hAnsi="Times New Roman"/>
                <w:sz w:val="24"/>
                <w:szCs w:val="24"/>
              </w:rPr>
            </w:pPr>
          </w:p>
        </w:tc>
      </w:tr>
      <w:tr w:rsidR="006D0BF4" w:rsidRPr="006D0BF4" w14:paraId="35CBAB1E" w14:textId="77777777" w:rsidTr="00237819">
        <w:trPr>
          <w:gridAfter w:val="1"/>
          <w:wAfter w:w="11" w:type="dxa"/>
        </w:trPr>
        <w:tc>
          <w:tcPr>
            <w:tcW w:w="928" w:type="dxa"/>
            <w:vMerge/>
          </w:tcPr>
          <w:p w14:paraId="5CCD65AB" w14:textId="77777777" w:rsidR="00E874A9" w:rsidRPr="006D0BF4" w:rsidRDefault="00E874A9" w:rsidP="00DC3EBE">
            <w:pPr>
              <w:spacing w:before="120" w:after="120"/>
              <w:ind w:left="283"/>
              <w:rPr>
                <w:rFonts w:ascii="Times New Roman" w:hAnsi="Times New Roman"/>
                <w:sz w:val="24"/>
                <w:szCs w:val="24"/>
              </w:rPr>
            </w:pPr>
          </w:p>
        </w:tc>
        <w:tc>
          <w:tcPr>
            <w:tcW w:w="1669" w:type="dxa"/>
            <w:vMerge/>
          </w:tcPr>
          <w:p w14:paraId="4EC23513" w14:textId="77777777" w:rsidR="00E874A9" w:rsidRPr="006D0BF4" w:rsidRDefault="00E874A9" w:rsidP="00DC3EBE">
            <w:pPr>
              <w:spacing w:before="120" w:after="120"/>
              <w:jc w:val="both"/>
              <w:rPr>
                <w:rFonts w:ascii="Times New Roman" w:hAnsi="Times New Roman"/>
                <w:spacing w:val="-4"/>
                <w:sz w:val="24"/>
                <w:szCs w:val="24"/>
              </w:rPr>
            </w:pPr>
          </w:p>
        </w:tc>
        <w:tc>
          <w:tcPr>
            <w:tcW w:w="1383" w:type="dxa"/>
            <w:vMerge/>
          </w:tcPr>
          <w:p w14:paraId="0B7AFF95" w14:textId="77777777" w:rsidR="00E874A9" w:rsidRPr="006D0BF4" w:rsidRDefault="00E874A9" w:rsidP="00DC3EBE">
            <w:pPr>
              <w:spacing w:before="120" w:after="120"/>
              <w:rPr>
                <w:rFonts w:ascii="Times New Roman" w:hAnsi="Times New Roman"/>
                <w:sz w:val="24"/>
                <w:szCs w:val="24"/>
              </w:rPr>
            </w:pPr>
          </w:p>
        </w:tc>
        <w:tc>
          <w:tcPr>
            <w:tcW w:w="3528" w:type="dxa"/>
          </w:tcPr>
          <w:p w14:paraId="08ABBD44" w14:textId="3D8FA7FD"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(5) Chỉ đạo Chủ đầu tư các nhà máy, dự án, công trình thủy điện trên địa bàn tỉnh đã được chấp thuận chủ trương đầu tư khẩn trương hoàn thiện các thủ tục, hồ sơ để triển khai thi công xây dựng dự án bảo đảm tiến độ đã được cấp có thẩm quyền phê duyệt. Đối với các dự án đã vận hành và đang xây dựng kịp thời hoàn thiện các thủ tục về đất đai, môi trường, dòng chẩy….còn thiếu; thực hiện </w:t>
            </w:r>
            <w:r w:rsidRPr="006D0BF4">
              <w:lastRenderedPageBreak/>
              <w:t>nghiêm túc các qui định trong báo cáo ĐTM (môi trường sinh thái, đường vận chuyển nguyên vật liệu đến dự án đi qua những con đường chính…).</w:t>
            </w:r>
          </w:p>
        </w:tc>
        <w:tc>
          <w:tcPr>
            <w:tcW w:w="6081" w:type="dxa"/>
            <w:vMerge/>
          </w:tcPr>
          <w:p w14:paraId="3F888DC7" w14:textId="77777777" w:rsidR="00E874A9" w:rsidRPr="006D0BF4" w:rsidRDefault="00E874A9" w:rsidP="00DC3EBE">
            <w:pPr>
              <w:spacing w:before="120" w:after="120"/>
              <w:jc w:val="both"/>
              <w:rPr>
                <w:rFonts w:ascii="Times New Roman" w:hAnsi="Times New Roman"/>
                <w:sz w:val="24"/>
                <w:szCs w:val="24"/>
              </w:rPr>
            </w:pPr>
          </w:p>
        </w:tc>
        <w:tc>
          <w:tcPr>
            <w:tcW w:w="1589" w:type="dxa"/>
            <w:vMerge/>
          </w:tcPr>
          <w:p w14:paraId="74B3EE58" w14:textId="77777777" w:rsidR="00E874A9" w:rsidRPr="006D0BF4" w:rsidRDefault="00E874A9" w:rsidP="00DC3EBE">
            <w:pPr>
              <w:spacing w:before="120" w:after="120"/>
              <w:rPr>
                <w:rFonts w:ascii="Times New Roman" w:hAnsi="Times New Roman"/>
                <w:sz w:val="24"/>
                <w:szCs w:val="24"/>
              </w:rPr>
            </w:pPr>
          </w:p>
        </w:tc>
      </w:tr>
      <w:tr w:rsidR="006D0BF4" w:rsidRPr="006D0BF4" w14:paraId="04DFC4C4" w14:textId="77777777" w:rsidTr="00237819">
        <w:trPr>
          <w:gridAfter w:val="1"/>
          <w:wAfter w:w="11" w:type="dxa"/>
        </w:trPr>
        <w:tc>
          <w:tcPr>
            <w:tcW w:w="928" w:type="dxa"/>
            <w:vMerge/>
          </w:tcPr>
          <w:p w14:paraId="0DCA54C2" w14:textId="77777777" w:rsidR="00E874A9" w:rsidRPr="006D0BF4" w:rsidRDefault="00E874A9" w:rsidP="00A46AA1">
            <w:pPr>
              <w:spacing w:before="120" w:after="120"/>
              <w:ind w:left="283"/>
              <w:rPr>
                <w:rFonts w:ascii="Times New Roman" w:hAnsi="Times New Roman"/>
                <w:sz w:val="24"/>
                <w:szCs w:val="24"/>
              </w:rPr>
            </w:pPr>
          </w:p>
        </w:tc>
        <w:tc>
          <w:tcPr>
            <w:tcW w:w="1669" w:type="dxa"/>
            <w:vMerge/>
          </w:tcPr>
          <w:p w14:paraId="26225319" w14:textId="77777777" w:rsidR="00E874A9" w:rsidRPr="006D0BF4" w:rsidRDefault="00E874A9" w:rsidP="00A46AA1">
            <w:pPr>
              <w:spacing w:before="120" w:after="120"/>
              <w:jc w:val="both"/>
              <w:rPr>
                <w:rFonts w:ascii="Times New Roman" w:hAnsi="Times New Roman"/>
                <w:spacing w:val="-4"/>
                <w:sz w:val="24"/>
                <w:szCs w:val="24"/>
              </w:rPr>
            </w:pPr>
          </w:p>
        </w:tc>
        <w:tc>
          <w:tcPr>
            <w:tcW w:w="1383" w:type="dxa"/>
            <w:vMerge/>
          </w:tcPr>
          <w:p w14:paraId="0DDAAE8B" w14:textId="77777777" w:rsidR="00E874A9" w:rsidRPr="006D0BF4" w:rsidRDefault="00E874A9" w:rsidP="00A46AA1">
            <w:pPr>
              <w:spacing w:before="120" w:after="120"/>
              <w:rPr>
                <w:rFonts w:ascii="Times New Roman" w:hAnsi="Times New Roman"/>
                <w:sz w:val="24"/>
                <w:szCs w:val="24"/>
              </w:rPr>
            </w:pPr>
          </w:p>
        </w:tc>
        <w:tc>
          <w:tcPr>
            <w:tcW w:w="3528" w:type="dxa"/>
          </w:tcPr>
          <w:p w14:paraId="209D928D"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(6) </w:t>
            </w:r>
            <w:r w:rsidRPr="006D0BF4">
              <w:rPr>
                <w:i/>
                <w:iCs/>
              </w:rPr>
              <w:t>Chỉ đạo Sở Công thương:</w:t>
            </w:r>
          </w:p>
          <w:p w14:paraId="580BFDCB"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Theo sát Bộ Công thương, Văn phòng Chính phủ để cung cấp thông tin kịp thời khi cần thiết trong việc phê duyệt bổ sung các dự án năng lượng trên địa bàn tỉnh Điện Biên vào Kế hoạch thực hiện Quy hoạch điện VIII và các văn bản đề nghị một số nội dung của UBND tỉnh (Công văn: số 1543/UBND-KT ngày 07/4/2024; số 1818/UBND-KT ngày 22/4/2024; đề nghị điều chỉnh bổ sung thông tin một số dự án trên địa bàn tỉnh trong kế hoạch thực hiện Quy hoạch điện VIII tại công văn số 3706/UBND-KT ngày 20/8/2024; Đề nghị Điều chỉnh tên, chiều tuyến đường dây 220kV tại công văn số 3706/UBND-KT ngày 20/8/2024; đề nghị bổ sung 01 trạm biến áp 220kV tại công văn số 3706/UBND-KT ngày 20/8/2024). </w:t>
            </w:r>
          </w:p>
          <w:p w14:paraId="5F143507" w14:textId="77777777" w:rsidR="00E874A9" w:rsidRPr="006D0BF4" w:rsidRDefault="00E874A9" w:rsidP="00A46AA1">
            <w:pPr>
              <w:pStyle w:val="NormalWeb"/>
              <w:shd w:val="clear" w:color="auto" w:fill="FFFFFF"/>
              <w:spacing w:before="120" w:beforeAutospacing="0" w:after="120" w:afterAutospacing="0"/>
              <w:ind w:right="29" w:firstLine="28"/>
              <w:jc w:val="both"/>
            </w:pPr>
            <w:r w:rsidRPr="006D0BF4">
              <w:t xml:space="preserve">- Rà soát các dự án đã Quyết định chủ trương đầu tư chậm tiến độ, năng lực, nguồn lực của các chủ đầu tư còn hạn chế tham mưu cho </w:t>
            </w:r>
            <w:r w:rsidRPr="006D0BF4">
              <w:lastRenderedPageBreak/>
              <w:t xml:space="preserve">UBND tỉnh xem xét xử lý theo qui định. </w:t>
            </w:r>
          </w:p>
          <w:p w14:paraId="1966B06A" w14:textId="2543370B" w:rsidR="00E874A9" w:rsidRPr="006D0BF4" w:rsidRDefault="00E874A9" w:rsidP="00A46AA1">
            <w:pPr>
              <w:pStyle w:val="NormalWeb"/>
              <w:shd w:val="clear" w:color="auto" w:fill="FFFFFF"/>
              <w:spacing w:before="120" w:beforeAutospacing="0" w:after="120" w:afterAutospacing="0"/>
              <w:ind w:firstLine="28"/>
              <w:jc w:val="both"/>
            </w:pPr>
            <w:r w:rsidRPr="006D0BF4">
              <w:t>- Phối hợp với các sở, ban, ngành, địa phương hướng dẫn, tạo điều kiện cho các nhà đầu tư nghiên cứu đầu tư vào lĩnh vực thủy điện, các lĩnh vực năng lượng tái tạo khác như điện mặt trời nối lưới, điện gió, điện sinh khối… vào đầu tư trên địa bàn tỉnh.</w:t>
            </w:r>
          </w:p>
        </w:tc>
        <w:tc>
          <w:tcPr>
            <w:tcW w:w="6081" w:type="dxa"/>
          </w:tcPr>
          <w:p w14:paraId="78BD8B39" w14:textId="77777777" w:rsidR="00E874A9" w:rsidRPr="006D0BF4" w:rsidRDefault="00E874A9" w:rsidP="00E874A9">
            <w:pPr>
              <w:spacing w:before="360" w:after="120"/>
              <w:jc w:val="both"/>
              <w:rPr>
                <w:rFonts w:ascii="Times New Roman" w:hAnsi="Times New Roman"/>
                <w:sz w:val="24"/>
                <w:szCs w:val="24"/>
              </w:rPr>
            </w:pPr>
            <w:r w:rsidRPr="006D0BF4">
              <w:rPr>
                <w:rFonts w:ascii="Times New Roman" w:hAnsi="Times New Roman"/>
                <w:sz w:val="24"/>
                <w:szCs w:val="24"/>
              </w:rPr>
              <w:lastRenderedPageBreak/>
              <w:t xml:space="preserve">- Sở Công Thương đã rà soát và tham mưu cho UBND tỉnh Điện Biên tham gia ý kiến và cung cấp số liệu phục vụ hoàn thiện Đề án điều chỉnh Quy hoạch Điện VIII, cụ thể: </w:t>
            </w:r>
            <w:r w:rsidRPr="006D0BF4">
              <w:rPr>
                <w:rFonts w:ascii="Times New Roman" w:hAnsi="Times New Roman"/>
                <w:i/>
                <w:iCs/>
                <w:sz w:val="24"/>
                <w:szCs w:val="24"/>
              </w:rPr>
              <w:t>Văn bản số 43/UBND-KT ngày 06/01/2025 về việc cung cấp tài liệu, số liệu phục vụ hoàn thiện Đề án điều chỉnh Quy hoạch điện VIII; Văn bản số 249/UBND-KT ngày 17/01/2025 về việc điều chỉnh, bổ sung thông tin dự án điện mặt trời phục vụ hoàn thiện Đề án điều chỉnh Quy hoạch điện VIII; Văn bản số 537/UBND-KT ngày 14/02/2025 về việc tham gia ý kến đối với Đề án Điều chỉnh Quy hoạch điện VIII và Báo cáo ĐMC của Đề án điều chỉnh Quy hoạch điện VIII; Tham mưu văn bản đề xuất danh mục các dự án nguồn và lưới điện đồng bộ để cập nhật trong Điều chỉnh Quy hoạch điện VIII…</w:t>
            </w:r>
            <w:r w:rsidRPr="006D0BF4">
              <w:rPr>
                <w:rFonts w:ascii="Times New Roman" w:hAnsi="Times New Roman"/>
                <w:sz w:val="24"/>
                <w:szCs w:val="24"/>
              </w:rPr>
              <w:t xml:space="preserve"> </w:t>
            </w:r>
          </w:p>
          <w:p w14:paraId="138A828A" w14:textId="1A92F708" w:rsidR="00E874A9" w:rsidRPr="006D0BF4" w:rsidRDefault="00E874A9" w:rsidP="00F022BD">
            <w:pPr>
              <w:spacing w:before="120" w:after="120"/>
              <w:jc w:val="both"/>
              <w:rPr>
                <w:rFonts w:ascii="Times New Roman" w:hAnsi="Times New Roman"/>
                <w:sz w:val="24"/>
                <w:szCs w:val="24"/>
              </w:rPr>
            </w:pPr>
            <w:r w:rsidRPr="006D0BF4">
              <w:rPr>
                <w:rFonts w:ascii="Times New Roman" w:hAnsi="Times New Roman"/>
                <w:sz w:val="24"/>
                <w:szCs w:val="24"/>
              </w:rPr>
              <w:t>- Năm 2025 nhà máy thủy điện Phi Lĩnh (công suất 18MW) đã hoàn thành thi công, hoàn thiện hồ sơ và thủ tục cấp phép hoạt động điện lực để đưa vào vận hành khai thác theo quy định; Đến thời điểm hiện tại, trên địa bàn tỉnh có 21 nhà máy với tổng công suất lắp máy 297,3MW đang vận hành khai thác.</w:t>
            </w:r>
          </w:p>
        </w:tc>
        <w:tc>
          <w:tcPr>
            <w:tcW w:w="1589" w:type="dxa"/>
          </w:tcPr>
          <w:p w14:paraId="43BEAC2B" w14:textId="77777777" w:rsidR="00E874A9" w:rsidRPr="006D0BF4" w:rsidRDefault="00E874A9" w:rsidP="00A46AA1">
            <w:pPr>
              <w:spacing w:before="120" w:after="120"/>
              <w:rPr>
                <w:rFonts w:ascii="Times New Roman" w:hAnsi="Times New Roman"/>
                <w:sz w:val="24"/>
                <w:szCs w:val="24"/>
              </w:rPr>
            </w:pPr>
          </w:p>
        </w:tc>
      </w:tr>
      <w:tr w:rsidR="006D0BF4" w:rsidRPr="006D0BF4" w14:paraId="030FCFC8" w14:textId="77777777" w:rsidTr="00237819">
        <w:trPr>
          <w:gridAfter w:val="1"/>
          <w:wAfter w:w="11" w:type="dxa"/>
        </w:trPr>
        <w:tc>
          <w:tcPr>
            <w:tcW w:w="928" w:type="dxa"/>
            <w:vMerge/>
          </w:tcPr>
          <w:p w14:paraId="3ED7A93F" w14:textId="77777777" w:rsidR="00E874A9" w:rsidRPr="006D0BF4" w:rsidRDefault="00E874A9" w:rsidP="00A46AA1">
            <w:pPr>
              <w:spacing w:before="120" w:after="120"/>
              <w:ind w:left="283"/>
              <w:rPr>
                <w:rFonts w:ascii="Times New Roman" w:hAnsi="Times New Roman"/>
                <w:sz w:val="24"/>
                <w:szCs w:val="24"/>
              </w:rPr>
            </w:pPr>
          </w:p>
        </w:tc>
        <w:tc>
          <w:tcPr>
            <w:tcW w:w="1669" w:type="dxa"/>
            <w:vMerge/>
          </w:tcPr>
          <w:p w14:paraId="7284A29C" w14:textId="77777777" w:rsidR="00E874A9" w:rsidRPr="006D0BF4" w:rsidRDefault="00E874A9" w:rsidP="00A46AA1">
            <w:pPr>
              <w:spacing w:before="120" w:after="120"/>
              <w:jc w:val="both"/>
              <w:rPr>
                <w:rFonts w:ascii="Times New Roman" w:hAnsi="Times New Roman"/>
                <w:spacing w:val="-4"/>
                <w:sz w:val="24"/>
                <w:szCs w:val="24"/>
              </w:rPr>
            </w:pPr>
          </w:p>
        </w:tc>
        <w:tc>
          <w:tcPr>
            <w:tcW w:w="1383" w:type="dxa"/>
            <w:vMerge/>
          </w:tcPr>
          <w:p w14:paraId="655F3ADF" w14:textId="77777777" w:rsidR="00E874A9" w:rsidRPr="006D0BF4" w:rsidRDefault="00E874A9" w:rsidP="00A46AA1">
            <w:pPr>
              <w:spacing w:before="120" w:after="120"/>
              <w:rPr>
                <w:rFonts w:ascii="Times New Roman" w:hAnsi="Times New Roman"/>
                <w:sz w:val="24"/>
                <w:szCs w:val="24"/>
              </w:rPr>
            </w:pPr>
          </w:p>
        </w:tc>
        <w:tc>
          <w:tcPr>
            <w:tcW w:w="3528" w:type="dxa"/>
          </w:tcPr>
          <w:p w14:paraId="11627520" w14:textId="51CD3DDC" w:rsidR="00E874A9" w:rsidRPr="006D0BF4" w:rsidRDefault="00E874A9" w:rsidP="00A46AA1">
            <w:pPr>
              <w:pStyle w:val="NormalWeb"/>
              <w:shd w:val="clear" w:color="auto" w:fill="FFFFFF"/>
              <w:spacing w:before="120" w:beforeAutospacing="0" w:after="120" w:afterAutospacing="0"/>
              <w:ind w:firstLine="28"/>
              <w:jc w:val="both"/>
            </w:pPr>
            <w:r w:rsidRPr="006D0BF4">
              <w:t>(7)</w:t>
            </w:r>
            <w:r w:rsidRPr="006D0BF4">
              <w:rPr>
                <w:i/>
                <w:iCs/>
              </w:rPr>
              <w:t xml:space="preserve"> Đề nghị các sở, ngành, UBND các huyện, thị xã, thành phố:</w:t>
            </w:r>
            <w:r w:rsidRPr="006D0BF4">
              <w:t xml:space="preserve"> Phối hợp thực hiện chỉ đạo của UBND tỉnh trong quản lý nhà nước về thuỷ điện vừa và nhỏ, trong đó, đặc biệt chú trọng đến các tiêu chí về đảm bảo giữ gìn môi trường sinh thái, phát triển bền vững gắn với giải quyết các vấn đề an sinh xã hội trên địa bàn có chịu tác động của công trình thuỷ điện, phối hợp giải quyết các vấn đề còn tồn tại, hạn chế trong việc thực hiện các cam kết giữa chủ đầu tư và chính quyền và nhân dân tại địa bàn thực hiện dự án; tạo điều kiện và phối hợp với các chủ đầu tư đến nghiên cứu, khảo sát đầu tư các dự án thủy điện, điện gió, điện sinh khối... trên địa bàn. </w:t>
            </w:r>
          </w:p>
        </w:tc>
        <w:tc>
          <w:tcPr>
            <w:tcW w:w="6081" w:type="dxa"/>
          </w:tcPr>
          <w:p w14:paraId="075031D7" w14:textId="30464D65" w:rsidR="00E874A9" w:rsidRPr="006D0BF4" w:rsidRDefault="00E874A9" w:rsidP="008216EB">
            <w:pPr>
              <w:spacing w:before="240" w:after="120"/>
              <w:jc w:val="both"/>
              <w:rPr>
                <w:rFonts w:ascii="Times New Roman" w:hAnsi="Times New Roman"/>
                <w:sz w:val="24"/>
                <w:szCs w:val="24"/>
              </w:rPr>
            </w:pPr>
            <w:r w:rsidRPr="006D0BF4">
              <w:rPr>
                <w:rFonts w:ascii="Times New Roman" w:hAnsi="Times New Roman"/>
                <w:sz w:val="24"/>
                <w:szCs w:val="24"/>
              </w:rPr>
              <w:t>- UBND huyện đã chủ động rà soát, xác định nhu cầu sử dụng đất của dự án, công trình phát triển năng lượng để cập nhật, bổ sung trong điều chỉnh Quy hoạch sử dụng đất thời kỳ 2021-2030 của huyện và Kế hoạch sử dụng đất hàng năm đảm bảo các chỉ tiêu sử dụng đất; đồng thời khảo sát xác định kinh phí thực hiện đo đạc lập bản đồ địa chính phục vụ công tác giải phóng mặt bằng theo quy định.</w:t>
            </w:r>
          </w:p>
          <w:p w14:paraId="2A94C9AB" w14:textId="77777777" w:rsidR="00E874A9" w:rsidRPr="006D0BF4" w:rsidRDefault="00E874A9" w:rsidP="00A46AA1">
            <w:pPr>
              <w:spacing w:before="120" w:after="120"/>
              <w:jc w:val="both"/>
              <w:rPr>
                <w:rFonts w:ascii="Times New Roman" w:hAnsi="Times New Roman"/>
                <w:sz w:val="24"/>
                <w:szCs w:val="24"/>
              </w:rPr>
            </w:pPr>
            <w:r w:rsidRPr="006D0BF4">
              <w:rPr>
                <w:rFonts w:ascii="Times New Roman" w:hAnsi="Times New Roman"/>
                <w:sz w:val="24"/>
                <w:szCs w:val="24"/>
              </w:rPr>
              <w:t>-  Chỉ đạo các cơ quan chuyên môn tiếp tục phối hợp các sở, ban, ngành để triển khai thực hiện Quy hoạch phát triển điện lực quốc gia thời kỳ 2021-2030, tầm nhìn đến năm 2050.</w:t>
            </w:r>
          </w:p>
          <w:p w14:paraId="29096051" w14:textId="77777777" w:rsidR="00E874A9" w:rsidRPr="006D0BF4" w:rsidRDefault="00E874A9" w:rsidP="00A46AA1">
            <w:pPr>
              <w:spacing w:before="120" w:after="120"/>
              <w:jc w:val="both"/>
              <w:rPr>
                <w:rFonts w:ascii="Times New Roman" w:hAnsi="Times New Roman"/>
                <w:sz w:val="24"/>
                <w:szCs w:val="24"/>
              </w:rPr>
            </w:pPr>
            <w:r w:rsidRPr="006D0BF4">
              <w:rPr>
                <w:rFonts w:ascii="Times New Roman" w:hAnsi="Times New Roman"/>
                <w:sz w:val="24"/>
                <w:szCs w:val="24"/>
              </w:rPr>
              <w:t>- UBND huyện Tuần Giáo đã ban hành văn bản số 226/UBND-KTHT ngày 10/2/2025 về tăng cường quản lý, đảm bảo an toàn đập hồ chứa thủy lợi, thủy điện trên địa bàn huyện.</w:t>
            </w:r>
          </w:p>
          <w:p w14:paraId="093406A0" w14:textId="67C0C9EE" w:rsidR="00E874A9" w:rsidRPr="006D0BF4" w:rsidRDefault="00E874A9" w:rsidP="00A46AA1">
            <w:pPr>
              <w:spacing w:before="120" w:after="120"/>
              <w:jc w:val="both"/>
              <w:rPr>
                <w:rFonts w:ascii="Times New Roman" w:hAnsi="Times New Roman"/>
                <w:sz w:val="24"/>
                <w:szCs w:val="24"/>
              </w:rPr>
            </w:pPr>
            <w:r w:rsidRPr="006D0BF4">
              <w:rPr>
                <w:rFonts w:ascii="Times New Roman" w:hAnsi="Times New Roman"/>
                <w:sz w:val="24"/>
                <w:szCs w:val="24"/>
              </w:rPr>
              <w:t>- UBND huyện luôn tạo điều kiện và phối hợp với các chủ đầu tư đến nghiên cứu, khảo sát đầu tư các dự án thủy điện, điện gió, điện sinh khối... trên địa bàn huyện đúng quy định pháp luật</w:t>
            </w:r>
          </w:p>
        </w:tc>
        <w:tc>
          <w:tcPr>
            <w:tcW w:w="1589" w:type="dxa"/>
          </w:tcPr>
          <w:p w14:paraId="2BEECBDE" w14:textId="77777777" w:rsidR="00E874A9" w:rsidRPr="006D0BF4" w:rsidRDefault="00E874A9" w:rsidP="00A46AA1">
            <w:pPr>
              <w:spacing w:before="120" w:after="120"/>
              <w:rPr>
                <w:rFonts w:ascii="Times New Roman" w:hAnsi="Times New Roman"/>
                <w:sz w:val="24"/>
                <w:szCs w:val="24"/>
              </w:rPr>
            </w:pPr>
          </w:p>
        </w:tc>
      </w:tr>
      <w:tr w:rsidR="00BD4E08" w:rsidRPr="006D0BF4" w14:paraId="5B7FBDC2" w14:textId="77777777" w:rsidTr="00237819">
        <w:trPr>
          <w:gridAfter w:val="1"/>
          <w:wAfter w:w="11" w:type="dxa"/>
        </w:trPr>
        <w:tc>
          <w:tcPr>
            <w:tcW w:w="928" w:type="dxa"/>
            <w:vMerge w:val="restart"/>
          </w:tcPr>
          <w:p w14:paraId="17920137" w14:textId="45B8CB8C" w:rsidR="00BD4E08" w:rsidRPr="006D0BF4" w:rsidRDefault="00BD4E08" w:rsidP="008216EB">
            <w:pPr>
              <w:spacing w:before="4080" w:after="120"/>
              <w:ind w:left="283"/>
              <w:rPr>
                <w:rFonts w:ascii="Times New Roman" w:hAnsi="Times New Roman"/>
                <w:sz w:val="24"/>
                <w:szCs w:val="24"/>
              </w:rPr>
            </w:pPr>
            <w:r w:rsidRPr="006D0BF4">
              <w:rPr>
                <w:rFonts w:ascii="Times New Roman" w:hAnsi="Times New Roman"/>
                <w:sz w:val="24"/>
                <w:szCs w:val="24"/>
              </w:rPr>
              <w:lastRenderedPageBreak/>
              <w:t>4</w:t>
            </w:r>
          </w:p>
        </w:tc>
        <w:tc>
          <w:tcPr>
            <w:tcW w:w="1669" w:type="dxa"/>
            <w:vMerge w:val="restart"/>
          </w:tcPr>
          <w:p w14:paraId="5745495C" w14:textId="5D658BE8" w:rsidR="00BD4E08" w:rsidRPr="006D0BF4" w:rsidRDefault="00BD4E08" w:rsidP="008216EB">
            <w:pPr>
              <w:spacing w:before="2760" w:after="120"/>
              <w:jc w:val="both"/>
              <w:rPr>
                <w:rFonts w:ascii="Times New Roman" w:hAnsi="Times New Roman"/>
                <w:spacing w:val="-2"/>
                <w:sz w:val="24"/>
                <w:szCs w:val="24"/>
              </w:rPr>
            </w:pPr>
            <w:r w:rsidRPr="006D0BF4">
              <w:rPr>
                <w:rFonts w:ascii="Times New Roman" w:hAnsi="Times New Roman"/>
                <w:spacing w:val="-2"/>
                <w:sz w:val="24"/>
                <w:szCs w:val="24"/>
              </w:rPr>
              <w:t>Việc triển khai thực hiện các quy định của pháp luật trong công tác đào tạo nghề và giải quyết việc làm cho người lao động trên địa bàn tỉnh từ năm 2022 đến năm 2024</w:t>
            </w:r>
          </w:p>
        </w:tc>
        <w:tc>
          <w:tcPr>
            <w:tcW w:w="1383" w:type="dxa"/>
            <w:vMerge w:val="restart"/>
          </w:tcPr>
          <w:p w14:paraId="2C2CF704" w14:textId="77777777" w:rsidR="00BD4E08" w:rsidRPr="006D0BF4" w:rsidRDefault="00BD4E08" w:rsidP="008216EB">
            <w:pPr>
              <w:spacing w:before="3000" w:after="120"/>
              <w:ind w:left="397"/>
              <w:rPr>
                <w:rFonts w:ascii="Times New Roman" w:hAnsi="Times New Roman"/>
                <w:sz w:val="24"/>
                <w:szCs w:val="24"/>
              </w:rPr>
            </w:pPr>
            <w:r w:rsidRPr="006D0BF4">
              <w:rPr>
                <w:rFonts w:ascii="Times New Roman" w:hAnsi="Times New Roman"/>
                <w:sz w:val="24"/>
                <w:szCs w:val="24"/>
              </w:rPr>
              <w:t>20</w:t>
            </w:r>
          </w:p>
          <w:p w14:paraId="181C38F9" w14:textId="1C0E7C1A" w:rsidR="00BD4E08" w:rsidRPr="006D0BF4" w:rsidRDefault="00BD4E08" w:rsidP="00BD4E08">
            <w:pPr>
              <w:spacing w:before="120" w:after="120"/>
              <w:jc w:val="center"/>
              <w:rPr>
                <w:rFonts w:ascii="Times New Roman" w:hAnsi="Times New Roman"/>
                <w:sz w:val="24"/>
                <w:szCs w:val="24"/>
              </w:rPr>
            </w:pPr>
            <w:r w:rsidRPr="006D0BF4">
              <w:rPr>
                <w:rFonts w:ascii="Times New Roman" w:hAnsi="Times New Roman"/>
                <w:sz w:val="24"/>
                <w:szCs w:val="24"/>
              </w:rPr>
              <w:t>(Báo cáo số 100/BC-VHXH ngày 06/11/2024 của Ban Văn hóa - Xã hội)</w:t>
            </w:r>
          </w:p>
        </w:tc>
        <w:tc>
          <w:tcPr>
            <w:tcW w:w="3528" w:type="dxa"/>
          </w:tcPr>
          <w:p w14:paraId="28971D59" w14:textId="0D417F01" w:rsidR="00BD4E08" w:rsidRPr="006D0BF4" w:rsidRDefault="00BD4E08" w:rsidP="00A46AA1">
            <w:pPr>
              <w:pStyle w:val="NormalWeb"/>
              <w:shd w:val="clear" w:color="auto" w:fill="FFFFFF"/>
              <w:spacing w:before="120" w:beforeAutospacing="0" w:after="120" w:afterAutospacing="0"/>
              <w:ind w:firstLine="28"/>
              <w:jc w:val="both"/>
              <w:rPr>
                <w:i/>
                <w:iCs/>
              </w:rPr>
            </w:pPr>
            <w:r w:rsidRPr="006D0BF4">
              <w:rPr>
                <w:i/>
                <w:iCs/>
              </w:rPr>
              <w:t>* Đối với Đoàn ĐBQH tỉnh:</w:t>
            </w:r>
          </w:p>
          <w:p w14:paraId="543144EA" w14:textId="77777777" w:rsidR="00BD4E08" w:rsidRPr="006D0BF4" w:rsidRDefault="00BD4E08" w:rsidP="00A46AA1">
            <w:pPr>
              <w:jc w:val="both"/>
              <w:rPr>
                <w:rFonts w:ascii="Times New Roman" w:hAnsi="Times New Roman"/>
                <w:sz w:val="24"/>
                <w:szCs w:val="24"/>
              </w:rPr>
            </w:pPr>
            <w:r w:rsidRPr="006D0BF4">
              <w:rPr>
                <w:rFonts w:ascii="Times New Roman" w:hAnsi="Times New Roman"/>
                <w:sz w:val="24"/>
                <w:szCs w:val="24"/>
              </w:rPr>
              <w:t>(1). Kiến nghị Chính phủ:</w:t>
            </w:r>
          </w:p>
          <w:p w14:paraId="012DAEE3" w14:textId="77777777" w:rsidR="00BD4E08" w:rsidRPr="006D0BF4" w:rsidRDefault="00BD4E08" w:rsidP="00A46AA1">
            <w:pPr>
              <w:jc w:val="both"/>
              <w:rPr>
                <w:rFonts w:ascii="Times New Roman" w:hAnsi="Times New Roman"/>
                <w:sz w:val="24"/>
                <w:szCs w:val="24"/>
              </w:rPr>
            </w:pPr>
            <w:r w:rsidRPr="006D0BF4">
              <w:rPr>
                <w:rFonts w:ascii="Times New Roman" w:hAnsi="Times New Roman"/>
                <w:sz w:val="24"/>
                <w:szCs w:val="24"/>
              </w:rPr>
              <w:t>- Bổ sung các Trung tâm GDNN-GDTX cấp huyện là đối tượng được đầu tư sửa chữa cơ sở vật chất, thiết bị đào tạo nghề từ nguồn kinh phí của Chương trình MTQG giai đoạn 2021-2025;</w:t>
            </w:r>
          </w:p>
          <w:p w14:paraId="509AE0D4" w14:textId="77777777" w:rsidR="00BD4E08" w:rsidRPr="006D0BF4" w:rsidRDefault="00BD4E08" w:rsidP="00A46AA1">
            <w:pPr>
              <w:jc w:val="both"/>
              <w:rPr>
                <w:rFonts w:ascii="Times New Roman" w:hAnsi="Times New Roman"/>
                <w:sz w:val="24"/>
                <w:szCs w:val="24"/>
              </w:rPr>
            </w:pPr>
            <w:r w:rsidRPr="006D0BF4">
              <w:rPr>
                <w:rFonts w:ascii="Times New Roman" w:hAnsi="Times New Roman"/>
                <w:sz w:val="24"/>
                <w:szCs w:val="24"/>
              </w:rPr>
              <w:t>- Sửa đổi, bổ sung khoản 2, Điều 1, Quyết định số 194/2001/QĐ-TTg ngày 21/12/2001 của Thủ tướng Chính phủ về điều chỉnh mức học bổng chính sách và trợ cấp xã hội đối với học sinh, sinh viên là người dân tộc thiểu số học tại các trường đào tạo công lập và mức hỗ trợ chi phí đào tạo tối thiểu đối với các đối tượng được quy định tại Quyết định số 46/2016/QĐ-TTg, ngày 28/9/2015 của Thủ tướng Chính phủ theo hướng nâng mức hỗ trợ cho phù hợp với thực tiễn hiện nay.</w:t>
            </w:r>
          </w:p>
          <w:p w14:paraId="0DC2672D" w14:textId="60AFFEDB" w:rsidR="00BD4E08" w:rsidRPr="006D0BF4" w:rsidRDefault="00BD4E08" w:rsidP="00A46AA1">
            <w:pPr>
              <w:pStyle w:val="NormalWeb"/>
              <w:shd w:val="clear" w:color="auto" w:fill="FFFFFF"/>
              <w:spacing w:before="120" w:beforeAutospacing="0" w:after="120" w:afterAutospacing="0"/>
              <w:ind w:firstLine="28"/>
              <w:jc w:val="both"/>
              <w:rPr>
                <w:i/>
                <w:iCs/>
              </w:rPr>
            </w:pPr>
            <w:r w:rsidRPr="006D0BF4">
              <w:t xml:space="preserve">(2). Kiến nghị Bộ Lao động - Thương binh và Xã hội: sớm ban hành hướng dẫn tiêu chí và cách xác định các đối tượng là "người lao động có thu nhập thấp"; sớm ban hành danh mục thiết bị đào tạo tối thiểu cho từng ngành, nghề trình độ sơ cấp, đào tạo dưới 3 tháng. </w:t>
            </w:r>
          </w:p>
        </w:tc>
        <w:tc>
          <w:tcPr>
            <w:tcW w:w="6081" w:type="dxa"/>
          </w:tcPr>
          <w:p w14:paraId="75FCDE18" w14:textId="61708FE6" w:rsidR="00BD4E08" w:rsidRPr="006D0BF4" w:rsidRDefault="00BD4E08" w:rsidP="008216EB">
            <w:pPr>
              <w:spacing w:before="3840" w:after="120"/>
              <w:jc w:val="both"/>
              <w:rPr>
                <w:rFonts w:ascii="Times New Roman" w:hAnsi="Times New Roman"/>
                <w:iCs/>
                <w:sz w:val="24"/>
                <w:szCs w:val="24"/>
              </w:rPr>
            </w:pPr>
            <w:r w:rsidRPr="006D0BF4">
              <w:rPr>
                <w:rFonts w:ascii="Times New Roman" w:hAnsi="Times New Roman"/>
                <w:iCs/>
                <w:sz w:val="24"/>
                <w:szCs w:val="24"/>
              </w:rPr>
              <w:t>Các kiến nghị đã được Đoàn ĐBQH tỉnh có ý kiến tại các Phiên họp của Quốc hội.</w:t>
            </w:r>
          </w:p>
        </w:tc>
        <w:tc>
          <w:tcPr>
            <w:tcW w:w="1589" w:type="dxa"/>
          </w:tcPr>
          <w:p w14:paraId="00E13A21" w14:textId="77777777" w:rsidR="00BD4E08" w:rsidRPr="006D0BF4" w:rsidRDefault="00BD4E08" w:rsidP="00A46AA1">
            <w:pPr>
              <w:spacing w:before="120" w:after="120"/>
              <w:rPr>
                <w:rFonts w:ascii="Times New Roman" w:hAnsi="Times New Roman"/>
                <w:sz w:val="24"/>
                <w:szCs w:val="24"/>
              </w:rPr>
            </w:pPr>
          </w:p>
        </w:tc>
      </w:tr>
      <w:tr w:rsidR="00BD4E08" w:rsidRPr="006D0BF4" w14:paraId="57D68A62" w14:textId="77777777" w:rsidTr="00237819">
        <w:trPr>
          <w:gridAfter w:val="1"/>
          <w:wAfter w:w="11" w:type="dxa"/>
        </w:trPr>
        <w:tc>
          <w:tcPr>
            <w:tcW w:w="928" w:type="dxa"/>
            <w:vMerge/>
          </w:tcPr>
          <w:p w14:paraId="4F4C3AB5" w14:textId="151E47E5" w:rsidR="00BD4E08" w:rsidRPr="006D0BF4" w:rsidRDefault="00BD4E08" w:rsidP="00A46AA1">
            <w:pPr>
              <w:spacing w:before="120" w:after="120"/>
              <w:ind w:left="283"/>
              <w:rPr>
                <w:rFonts w:ascii="Times New Roman" w:hAnsi="Times New Roman"/>
                <w:sz w:val="24"/>
                <w:szCs w:val="24"/>
              </w:rPr>
            </w:pPr>
          </w:p>
        </w:tc>
        <w:tc>
          <w:tcPr>
            <w:tcW w:w="1669" w:type="dxa"/>
            <w:vMerge/>
          </w:tcPr>
          <w:p w14:paraId="3A751A48" w14:textId="079E99EF" w:rsidR="00BD4E08" w:rsidRPr="006D0BF4" w:rsidRDefault="00BD4E08" w:rsidP="00A46AA1">
            <w:pPr>
              <w:spacing w:before="120" w:after="120"/>
              <w:jc w:val="both"/>
              <w:rPr>
                <w:rFonts w:ascii="Times New Roman" w:hAnsi="Times New Roman"/>
                <w:sz w:val="24"/>
                <w:szCs w:val="24"/>
              </w:rPr>
            </w:pPr>
          </w:p>
        </w:tc>
        <w:tc>
          <w:tcPr>
            <w:tcW w:w="1383" w:type="dxa"/>
            <w:vMerge/>
          </w:tcPr>
          <w:p w14:paraId="397DFE8B" w14:textId="77777777" w:rsidR="00BD4E08" w:rsidRPr="006D0BF4" w:rsidRDefault="00BD4E08" w:rsidP="00A46AA1">
            <w:pPr>
              <w:spacing w:before="120" w:after="120"/>
              <w:rPr>
                <w:rFonts w:ascii="Times New Roman" w:hAnsi="Times New Roman"/>
                <w:sz w:val="24"/>
                <w:szCs w:val="24"/>
              </w:rPr>
            </w:pPr>
          </w:p>
        </w:tc>
        <w:tc>
          <w:tcPr>
            <w:tcW w:w="3528" w:type="dxa"/>
          </w:tcPr>
          <w:p w14:paraId="20DFD552" w14:textId="29F7422E" w:rsidR="00BD4E08" w:rsidRPr="006D0BF4" w:rsidRDefault="00BD4E08" w:rsidP="00A46AA1">
            <w:pPr>
              <w:pStyle w:val="NormalWeb"/>
              <w:shd w:val="clear" w:color="auto" w:fill="FFFFFF"/>
              <w:spacing w:before="120" w:beforeAutospacing="0" w:after="120" w:afterAutospacing="0"/>
              <w:ind w:firstLine="28"/>
              <w:jc w:val="both"/>
              <w:rPr>
                <w:i/>
                <w:iCs/>
              </w:rPr>
            </w:pPr>
            <w:r w:rsidRPr="006D0BF4">
              <w:rPr>
                <w:i/>
                <w:iCs/>
              </w:rPr>
              <w:t xml:space="preserve">* Đối với UBND tỉnh: </w:t>
            </w:r>
          </w:p>
          <w:p w14:paraId="319AF1CA" w14:textId="65023A4D" w:rsidR="00BD4E08" w:rsidRPr="006D0BF4" w:rsidRDefault="00BD4E08" w:rsidP="00A46AA1">
            <w:pPr>
              <w:pStyle w:val="NormalWeb"/>
              <w:shd w:val="clear" w:color="auto" w:fill="FFFFFF"/>
              <w:spacing w:before="120" w:beforeAutospacing="0" w:after="120" w:afterAutospacing="0"/>
              <w:ind w:firstLine="28"/>
              <w:jc w:val="both"/>
            </w:pPr>
            <w:r w:rsidRPr="006D0BF4">
              <w:t>(3) Chỉ đạo các cơ quan chuyên môn làm tốt việc đánh giá năng lực các cơ sở giáo dục nghề nghiệp; cơ cấu ngành nghề, trình độ đào tạo, chất lượng đào tạo; xác định cụ thể ngành nghề trọng điểm, mũi nhọn, phù hợp với nhu cầu của xã hội để đầu tư và thực hiện đào tạo. Nâng cao hiệu quả liên kết, hợp tác về giáo dục nghề nghiệp giữa Nhà nước - nhà trường - doanh nghiệp.</w:t>
            </w:r>
          </w:p>
        </w:tc>
        <w:tc>
          <w:tcPr>
            <w:tcW w:w="6081" w:type="dxa"/>
          </w:tcPr>
          <w:p w14:paraId="203A9D50" w14:textId="7E72B1B9" w:rsidR="00BD4E08" w:rsidRPr="006D0BF4" w:rsidRDefault="00BD4E08" w:rsidP="00A46AA1">
            <w:pPr>
              <w:spacing w:before="120" w:after="120"/>
              <w:jc w:val="both"/>
              <w:rPr>
                <w:rFonts w:ascii="Times New Roman" w:hAnsi="Times New Roman"/>
                <w:sz w:val="24"/>
                <w:szCs w:val="24"/>
              </w:rPr>
            </w:pPr>
            <w:r w:rsidRPr="006D0BF4">
              <w:rPr>
                <w:rFonts w:ascii="Times New Roman" w:hAnsi="Times New Roman"/>
                <w:iCs/>
                <w:sz w:val="24"/>
                <w:szCs w:val="24"/>
              </w:rPr>
              <w:t>UBND tỉnh đã chỉ đạo Sở Lao động - Thương binh và Xã hội</w:t>
            </w:r>
            <w:r w:rsidRPr="006D0BF4">
              <w:rPr>
                <w:rStyle w:val="FootnoteReference"/>
                <w:rFonts w:ascii="Times New Roman" w:hAnsi="Times New Roman"/>
                <w:iCs/>
                <w:sz w:val="24"/>
                <w:szCs w:val="24"/>
              </w:rPr>
              <w:footnoteReference w:id="3"/>
            </w:r>
            <w:r w:rsidRPr="006D0BF4">
              <w:rPr>
                <w:rFonts w:ascii="Times New Roman" w:hAnsi="Times New Roman"/>
                <w:iCs/>
                <w:sz w:val="24"/>
                <w:szCs w:val="24"/>
              </w:rPr>
              <w:t xml:space="preserve"> (hiện nay lĩnh vực này thuộc chức năng, nhiệm vụ của Sở Giáo dục và Đào tạo) chủ trì tham mưu triển khai thực hiện công tác giáo dục nghề nghiệp năm 2025, theo đó đã chỉ đạo triển khai thực hiện các giải pháp nâng cao hiệu quả công tác quản lý nhà nước đối với công tác đào tạo nghề; yêu cầu đào tạo nghề nghiệp phải phù hợp với nhu cầu của người lao động và định hướng phát triển kinh tế - xã hội của tỉnh và nhu cầu của thị trường lao động; đảm bảo chất lượng hiệu quả, đúng đối tượng, đúng chế độ quy định trong công tác giáo dục nghề nghiệp; tiếp tục quán triệt phương châm: “Chỉ tổ chức đào tạo nếu đã dự báo được vị trí việc làm, thu nhập của người lao động sau khi học nghề”.</w:t>
            </w:r>
          </w:p>
        </w:tc>
        <w:tc>
          <w:tcPr>
            <w:tcW w:w="1589" w:type="dxa"/>
          </w:tcPr>
          <w:p w14:paraId="03B1D21E" w14:textId="77777777" w:rsidR="00BD4E08" w:rsidRPr="006D0BF4" w:rsidRDefault="00BD4E08" w:rsidP="00A46AA1">
            <w:pPr>
              <w:spacing w:before="120" w:after="120"/>
              <w:rPr>
                <w:rFonts w:ascii="Times New Roman" w:hAnsi="Times New Roman"/>
                <w:sz w:val="24"/>
                <w:szCs w:val="24"/>
              </w:rPr>
            </w:pPr>
          </w:p>
        </w:tc>
      </w:tr>
      <w:tr w:rsidR="00BD4E08" w:rsidRPr="006D0BF4" w14:paraId="0B6E1DA2" w14:textId="77777777" w:rsidTr="00237819">
        <w:trPr>
          <w:gridAfter w:val="1"/>
          <w:wAfter w:w="11" w:type="dxa"/>
        </w:trPr>
        <w:tc>
          <w:tcPr>
            <w:tcW w:w="928" w:type="dxa"/>
            <w:vMerge/>
          </w:tcPr>
          <w:p w14:paraId="32F62F84"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2989B53F"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22FAEC25" w14:textId="77777777" w:rsidR="00BD4E08" w:rsidRPr="006D0BF4" w:rsidRDefault="00BD4E08" w:rsidP="00A46AA1">
            <w:pPr>
              <w:spacing w:before="120" w:after="120"/>
              <w:rPr>
                <w:rFonts w:ascii="Times New Roman" w:hAnsi="Times New Roman"/>
                <w:sz w:val="24"/>
                <w:szCs w:val="24"/>
              </w:rPr>
            </w:pPr>
          </w:p>
        </w:tc>
        <w:tc>
          <w:tcPr>
            <w:tcW w:w="3528" w:type="dxa"/>
          </w:tcPr>
          <w:p w14:paraId="0F4216C2" w14:textId="4BDE17A3" w:rsidR="00BD4E08" w:rsidRPr="006D0BF4" w:rsidRDefault="00BD4E08" w:rsidP="00A46AA1">
            <w:pPr>
              <w:pStyle w:val="NormalWeb"/>
              <w:shd w:val="clear" w:color="auto" w:fill="FFFFFF"/>
              <w:spacing w:before="120" w:beforeAutospacing="0" w:after="120" w:afterAutospacing="0"/>
              <w:ind w:firstLine="28"/>
              <w:jc w:val="both"/>
            </w:pPr>
            <w:r w:rsidRPr="006D0BF4">
              <w:t>(4) Chỉ đạo thực hiện có hiệu quả công tác thống kê, điều tra, khảo sát, dự báo nhu cầu học nghề, việc làm của lao động, lưu trữ, tổng hợp thông tin thị trường lao động trên địa bàn tỉnh theo quy định để tham mưu tỉnh kế hoạch sát với thực tiễn.</w:t>
            </w:r>
          </w:p>
        </w:tc>
        <w:tc>
          <w:tcPr>
            <w:tcW w:w="6081" w:type="dxa"/>
          </w:tcPr>
          <w:p w14:paraId="756FBAFF" w14:textId="19C4B7BB" w:rsidR="00BD4E08" w:rsidRPr="006D0BF4" w:rsidRDefault="00BD4E08" w:rsidP="00A46AA1">
            <w:pPr>
              <w:spacing w:before="120" w:after="120"/>
              <w:jc w:val="both"/>
              <w:rPr>
                <w:rFonts w:ascii="Times New Roman" w:hAnsi="Times New Roman"/>
                <w:sz w:val="24"/>
                <w:szCs w:val="24"/>
              </w:rPr>
            </w:pPr>
            <w:r w:rsidRPr="006D0BF4">
              <w:rPr>
                <w:rFonts w:ascii="Times New Roman" w:hAnsi="Times New Roman"/>
                <w:iCs/>
                <w:sz w:val="24"/>
                <w:szCs w:val="24"/>
              </w:rPr>
              <w:t>UBND tỉnh đã giao Sở Lao động - Thương binh và Xã hội (nay chuyển chức năng về Sở Giáo dục và Đào tạo), các trường cao đẳng trên địa bàn tỉnh tăng cường công tác nghiên cứu, dự báo nhu cầu thị trường lao động, hỗ trợ thông tin về việc làm, khởi nghiệp cho người dân; nghiên cứu xây dựng các cơ chế, chính sách khuyến khích đào tạo nguồn nhân lực, đẩy mạnh xã hội hóa công tác đào tạo nguồn nhân lực</w:t>
            </w:r>
            <w:r w:rsidRPr="006D0BF4">
              <w:rPr>
                <w:rStyle w:val="FootnoteReference"/>
                <w:rFonts w:ascii="Times New Roman" w:hAnsi="Times New Roman"/>
                <w:iCs/>
                <w:sz w:val="24"/>
                <w:szCs w:val="24"/>
              </w:rPr>
              <w:footnoteReference w:id="4"/>
            </w:r>
            <w:r w:rsidRPr="006D0BF4">
              <w:rPr>
                <w:rFonts w:ascii="Times New Roman" w:hAnsi="Times New Roman"/>
                <w:iCs/>
                <w:sz w:val="24"/>
                <w:szCs w:val="24"/>
              </w:rPr>
              <w:t>.</w:t>
            </w:r>
          </w:p>
        </w:tc>
        <w:tc>
          <w:tcPr>
            <w:tcW w:w="1589" w:type="dxa"/>
          </w:tcPr>
          <w:p w14:paraId="5A65B8C4" w14:textId="77777777" w:rsidR="00BD4E08" w:rsidRPr="006D0BF4" w:rsidRDefault="00BD4E08" w:rsidP="00A46AA1">
            <w:pPr>
              <w:spacing w:before="120" w:after="120"/>
              <w:rPr>
                <w:rFonts w:ascii="Times New Roman" w:hAnsi="Times New Roman"/>
                <w:sz w:val="24"/>
                <w:szCs w:val="24"/>
              </w:rPr>
            </w:pPr>
          </w:p>
        </w:tc>
      </w:tr>
      <w:tr w:rsidR="00BD4E08" w:rsidRPr="006D0BF4" w14:paraId="741A6F2A" w14:textId="77777777" w:rsidTr="00237819">
        <w:trPr>
          <w:gridAfter w:val="1"/>
          <w:wAfter w:w="11" w:type="dxa"/>
        </w:trPr>
        <w:tc>
          <w:tcPr>
            <w:tcW w:w="928" w:type="dxa"/>
            <w:vMerge/>
          </w:tcPr>
          <w:p w14:paraId="7A8E06A9"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35A27310"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3424F56B" w14:textId="77777777" w:rsidR="00BD4E08" w:rsidRPr="006D0BF4" w:rsidRDefault="00BD4E08" w:rsidP="00A46AA1">
            <w:pPr>
              <w:spacing w:before="120" w:after="120"/>
              <w:rPr>
                <w:rFonts w:ascii="Times New Roman" w:hAnsi="Times New Roman"/>
                <w:sz w:val="24"/>
                <w:szCs w:val="24"/>
              </w:rPr>
            </w:pPr>
          </w:p>
        </w:tc>
        <w:tc>
          <w:tcPr>
            <w:tcW w:w="3528" w:type="dxa"/>
          </w:tcPr>
          <w:p w14:paraId="08E7E417" w14:textId="346D0301" w:rsidR="00BD4E08" w:rsidRPr="006D0BF4" w:rsidRDefault="00BD4E08" w:rsidP="008216EB">
            <w:pPr>
              <w:pStyle w:val="NormalWeb"/>
              <w:shd w:val="clear" w:color="auto" w:fill="FFFFFF"/>
              <w:spacing w:before="240" w:beforeAutospacing="0" w:after="120" w:afterAutospacing="0"/>
              <w:ind w:firstLine="28"/>
              <w:jc w:val="both"/>
            </w:pPr>
            <w:r w:rsidRPr="006D0BF4">
              <w:t>(5) Chỉ đạo các sở, ngành tỉnh tham mưu cho tỉnh tổ chức thăng hạng chức danh nghề nghiệp cho giáo viên đảm bảo quy định. Phân bổ chỉ tiêu đào tạo trình độ nghề phù hợp với điều kiện, khả năng của Trường trên địa bàn tỉnh.</w:t>
            </w:r>
          </w:p>
        </w:tc>
        <w:tc>
          <w:tcPr>
            <w:tcW w:w="6081" w:type="dxa"/>
          </w:tcPr>
          <w:p w14:paraId="1B2F5BAC" w14:textId="70077D42" w:rsidR="00BD4E08" w:rsidRPr="006D0BF4" w:rsidRDefault="00BD4E08" w:rsidP="00A46AA1">
            <w:pPr>
              <w:spacing w:before="120" w:after="120"/>
              <w:jc w:val="both"/>
              <w:rPr>
                <w:rFonts w:ascii="Times New Roman" w:hAnsi="Times New Roman"/>
                <w:sz w:val="24"/>
                <w:szCs w:val="24"/>
              </w:rPr>
            </w:pPr>
            <w:r w:rsidRPr="006D0BF4">
              <w:rPr>
                <w:rFonts w:ascii="Times New Roman" w:hAnsi="Times New Roman"/>
                <w:sz w:val="24"/>
                <w:szCs w:val="24"/>
              </w:rPr>
              <w:t>- Đối với nội dung "Chỉ đạo các sở, ngành tỉnh tham mưu cho tỉnh tổ chức thăng hạng chức danh nghề nghiệp cho giáo viên đảm bảo quy định"</w:t>
            </w:r>
          </w:p>
          <w:p w14:paraId="02DC95B4" w14:textId="77777777" w:rsidR="00BD4E08" w:rsidRPr="006D0BF4" w:rsidRDefault="00BD4E08" w:rsidP="00A46AA1">
            <w:pPr>
              <w:spacing w:before="120" w:after="120"/>
              <w:jc w:val="both"/>
              <w:rPr>
                <w:rFonts w:ascii="Times New Roman" w:hAnsi="Times New Roman"/>
                <w:sz w:val="24"/>
                <w:szCs w:val="24"/>
              </w:rPr>
            </w:pPr>
            <w:r w:rsidRPr="006D0BF4">
              <w:rPr>
                <w:rFonts w:ascii="Times New Roman" w:hAnsi="Times New Roman"/>
                <w:sz w:val="24"/>
                <w:szCs w:val="24"/>
              </w:rPr>
              <w:t xml:space="preserve"> Đối với thăng hạng chức danh nghề nghiệp lên hạng IV, hạng III: Theo phân cấp quản lý cán bộ của tỉnh (tại Quyết định số 45/2022/QĐ-UBND) thuộc thẩm quyền của Sở Giáo dục và Đào tạo, UBND các huyện, thị xã, thành phố xây dựng Đề án </w:t>
            </w:r>
            <w:r w:rsidRPr="006D0BF4">
              <w:rPr>
                <w:rFonts w:ascii="Times New Roman" w:hAnsi="Times New Roman"/>
                <w:sz w:val="24"/>
                <w:szCs w:val="24"/>
              </w:rPr>
              <w:lastRenderedPageBreak/>
              <w:t>xét thăng hạng chức danh nghề nghiệp giáo viên gửi Sở Nội vụ thẩm định, phê duyệt trước khi tổ chức thực hiện. Do đó, việc xét thăng hạng chức danh nghề nghiệp giáo viên lên hạng IV, hạng III trên địa bàn tỉnh vẫn đang tiếp tục thực hiện theo quy định.</w:t>
            </w:r>
          </w:p>
          <w:p w14:paraId="6367C10D" w14:textId="77777777" w:rsidR="00BD4E08" w:rsidRPr="006D0BF4" w:rsidRDefault="00BD4E08" w:rsidP="00A46AA1">
            <w:pPr>
              <w:spacing w:before="120" w:after="120"/>
              <w:jc w:val="both"/>
              <w:rPr>
                <w:rFonts w:ascii="Times New Roman" w:hAnsi="Times New Roman"/>
                <w:sz w:val="24"/>
                <w:szCs w:val="24"/>
              </w:rPr>
            </w:pPr>
            <w:r w:rsidRPr="006D0BF4">
              <w:rPr>
                <w:rFonts w:ascii="Times New Roman" w:hAnsi="Times New Roman"/>
                <w:sz w:val="24"/>
                <w:szCs w:val="24"/>
              </w:rPr>
              <w:t>Đối với thăng hạng chức danh nghề nghiệp lên hạng II, hạng I. Theo phân cấp quản lý cán bộ của tỉnh (tại Quyết định số 45/2022/QĐ-UBND) thuộc thẩm quyền của UBND tỉnh. Do đó, UBND tỉnh sẽ chỉ đạo Sở Nội vụ phối hợp với các cơ quan, đơn vị, địa phương rà soát số lượng giáo viên có đủ tiêu chuẩn, điều kiện dự xét thăng hạng, phù hợp với vị trí việc làm, tỷ lệ, cơ cấu chức danh nghề nghiệp viên chức của các đơn vị, địa phương đã được cấp có thẩm quyền phê duyệt xây dựng Đề án tổ chức xét thăng hạng chức danh nghề nghiệp giáo viên.</w:t>
            </w:r>
          </w:p>
          <w:p w14:paraId="4325EE24" w14:textId="7A5167CB" w:rsidR="00BD4E08" w:rsidRPr="006D0BF4" w:rsidRDefault="00BD4E08" w:rsidP="00A46AA1">
            <w:pPr>
              <w:pBdr>
                <w:top w:val="dotted" w:sz="4" w:space="0" w:color="FFFFFF"/>
                <w:left w:val="dotted" w:sz="4" w:space="0" w:color="FFFFFF"/>
                <w:bottom w:val="dotted" w:sz="4" w:space="16" w:color="FFFFFF"/>
                <w:right w:val="dotted" w:sz="4" w:space="0" w:color="FFFFFF"/>
              </w:pBdr>
              <w:spacing w:before="120"/>
              <w:jc w:val="both"/>
              <w:rPr>
                <w:rFonts w:ascii="Times New Roman" w:hAnsi="Times New Roman"/>
                <w:sz w:val="24"/>
                <w:szCs w:val="24"/>
              </w:rPr>
            </w:pPr>
            <w:r w:rsidRPr="006D0BF4">
              <w:rPr>
                <w:rFonts w:ascii="Times New Roman" w:hAnsi="Times New Roman"/>
                <w:sz w:val="24"/>
                <w:szCs w:val="24"/>
              </w:rPr>
              <w:t>- Đối với nội dung "Phân bổ chỉ tiêu đào tạo trình độ nghề phù hợp với điều kiện, khả năng của Trường trên địa bàn tỉnh: Căn cứ quy mô dân số, lực lượng lao động trong độ tuổi và trên cơ sở năng lực đào tạo của các cơ sở giáo dục nghề nghiệp trên địa bàn; Chỉ tiêu đào tạo nghề được giao cụ thể cho từng trường và UBND các huyện, thị xã, thành phố đã được UBND tỉnh giao chỉ tiêu tại Quyết định số 2255/QĐ-UBND ngày 12/12/2024 của UBND tỉnh về việc giao chỉ tiêu phát triển kinh tế - xã hội, đảm bảo quốc phòng - an ninh năm 2025, tỉnh Điện Biên. Các trường được tự chủ trong việc xác định, công bố phương thức, chỉ tiêu tuyển sinh; quyết định phương thức tổ chức và quản lý đào tạo, hình thức đào tạo; quyết định việc liên kết đào tạo với các cơ sở giáo dục nghề nghiệp trong nước đủ điều kiện theo quy định của pháp luật; quyết định việc đào tạo liên thông giữa các trình độ giáo dục nghề nghiệp; tuyển sinh và quản lý người học phù hợp với mục tiêu đào tạo của từng chương trình đào tạo.</w:t>
            </w:r>
          </w:p>
        </w:tc>
        <w:tc>
          <w:tcPr>
            <w:tcW w:w="1589" w:type="dxa"/>
          </w:tcPr>
          <w:p w14:paraId="212DC63A" w14:textId="77777777" w:rsidR="00BD4E08" w:rsidRPr="006D0BF4" w:rsidRDefault="00BD4E08" w:rsidP="00A46AA1">
            <w:pPr>
              <w:spacing w:before="120" w:after="120"/>
              <w:rPr>
                <w:rFonts w:ascii="Times New Roman" w:hAnsi="Times New Roman"/>
                <w:sz w:val="24"/>
                <w:szCs w:val="24"/>
              </w:rPr>
            </w:pPr>
          </w:p>
        </w:tc>
      </w:tr>
      <w:tr w:rsidR="00BD4E08" w:rsidRPr="006D0BF4" w14:paraId="4A4FB830" w14:textId="77777777" w:rsidTr="00237819">
        <w:trPr>
          <w:gridAfter w:val="1"/>
          <w:wAfter w:w="11" w:type="dxa"/>
        </w:trPr>
        <w:tc>
          <w:tcPr>
            <w:tcW w:w="928" w:type="dxa"/>
            <w:vMerge/>
          </w:tcPr>
          <w:p w14:paraId="45DB7450"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0F09F5BC"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0C24EA84" w14:textId="77777777" w:rsidR="00BD4E08" w:rsidRPr="006D0BF4" w:rsidRDefault="00BD4E08" w:rsidP="00A46AA1">
            <w:pPr>
              <w:spacing w:before="120" w:after="120"/>
              <w:rPr>
                <w:rFonts w:ascii="Times New Roman" w:hAnsi="Times New Roman"/>
                <w:sz w:val="24"/>
                <w:szCs w:val="24"/>
              </w:rPr>
            </w:pPr>
          </w:p>
        </w:tc>
        <w:tc>
          <w:tcPr>
            <w:tcW w:w="3528" w:type="dxa"/>
          </w:tcPr>
          <w:p w14:paraId="7F458CC9" w14:textId="3E541ACC" w:rsidR="00BD4E08" w:rsidRPr="006D0BF4" w:rsidRDefault="00BD4E08" w:rsidP="00A46AA1">
            <w:pPr>
              <w:pStyle w:val="NormalWeb"/>
              <w:shd w:val="clear" w:color="auto" w:fill="FFFFFF"/>
              <w:spacing w:before="120" w:beforeAutospacing="0" w:after="120" w:afterAutospacing="0"/>
              <w:ind w:firstLine="28"/>
              <w:jc w:val="both"/>
            </w:pPr>
            <w:r w:rsidRPr="006D0BF4">
              <w:t xml:space="preserve">(6) Chỉ đạo các cơ quan chuyên môn làm tốt việc đánh giá năng lực </w:t>
            </w:r>
            <w:r w:rsidRPr="006D0BF4">
              <w:lastRenderedPageBreak/>
              <w:t>các cơ sở giáo dục nghề nghiệp; cơ cấu ngành nghề, trình độ đào tạo, chất lượng đào tạo; xác định cụ thể ngành nghề trọng điểm, mũi nhọn, phù hợp với nhu cầu của xã hội để đầu tư và thực hiện đào tạo. Nâng cao hiệu quả liên kết, hợp tác về giáo dục nghề nghiệp giữa Nhà nước - nhà trường - doanh nghiệp.</w:t>
            </w:r>
          </w:p>
        </w:tc>
        <w:tc>
          <w:tcPr>
            <w:tcW w:w="6081" w:type="dxa"/>
          </w:tcPr>
          <w:p w14:paraId="2A36FC1F" w14:textId="5ED22D4F" w:rsidR="00BD4E08" w:rsidRPr="006D0BF4" w:rsidRDefault="00BD4E08" w:rsidP="008216EB">
            <w:pPr>
              <w:pBdr>
                <w:top w:val="dotted" w:sz="4" w:space="0" w:color="FFFFFF"/>
                <w:left w:val="dotted" w:sz="4" w:space="0" w:color="FFFFFF"/>
                <w:bottom w:val="dotted" w:sz="4" w:space="16" w:color="FFFFFF"/>
                <w:right w:val="dotted" w:sz="4" w:space="0" w:color="FFFFFF"/>
              </w:pBdr>
              <w:spacing w:before="120" w:after="120"/>
              <w:jc w:val="both"/>
              <w:rPr>
                <w:rFonts w:ascii="Times New Roman" w:hAnsi="Times New Roman"/>
                <w:sz w:val="24"/>
                <w:szCs w:val="24"/>
              </w:rPr>
            </w:pPr>
            <w:r w:rsidRPr="006D0BF4">
              <w:rPr>
                <w:rFonts w:ascii="Times New Roman" w:hAnsi="Times New Roman"/>
                <w:sz w:val="24"/>
                <w:szCs w:val="24"/>
              </w:rPr>
              <w:lastRenderedPageBreak/>
              <w:t xml:space="preserve">Tại Quyết định số 88/QĐ-UBND ngày 17/01/2025 của UBND tỉnh về việc ban hành Chương trình chỉ đạo, điều hành </w:t>
            </w:r>
            <w:r w:rsidRPr="006D0BF4">
              <w:rPr>
                <w:rFonts w:ascii="Times New Roman" w:hAnsi="Times New Roman"/>
                <w:sz w:val="24"/>
                <w:szCs w:val="24"/>
              </w:rPr>
              <w:lastRenderedPageBreak/>
              <w:t>thực hiện nhiệm vụ phát triển kinh tế - xã hội, đảm bảo quốc phòng - an ninh và dự toán ngân sách địa phương năm 2025; UBND tỉnh giao Sở Lao động - Thương binh và Xã hội (nay chuyển chức năng về Sở Giáo dục và Đào tạo), các trường cao đẳng trên địa bàn tỉnh: tăng dần quy mô các chương trình đào tạo chất lượng cao, các chuyên ngành liên quan đến công nghệ, kỹ thuật và những ngành thị trường có nhu cầu lớn; đổi mới chương trình để nâng cao chất lượng đào tạo, kỹ năng nghề theo nhu cầu một số thị trường lao động.</w:t>
            </w:r>
          </w:p>
        </w:tc>
        <w:tc>
          <w:tcPr>
            <w:tcW w:w="1589" w:type="dxa"/>
          </w:tcPr>
          <w:p w14:paraId="1A7309E8" w14:textId="77777777" w:rsidR="00BD4E08" w:rsidRPr="006D0BF4" w:rsidRDefault="00BD4E08" w:rsidP="00A46AA1">
            <w:pPr>
              <w:spacing w:before="120" w:after="120"/>
              <w:rPr>
                <w:rFonts w:ascii="Times New Roman" w:hAnsi="Times New Roman"/>
                <w:sz w:val="24"/>
                <w:szCs w:val="24"/>
              </w:rPr>
            </w:pPr>
          </w:p>
        </w:tc>
      </w:tr>
      <w:tr w:rsidR="00BD4E08" w:rsidRPr="006D0BF4" w14:paraId="499E428C" w14:textId="77777777" w:rsidTr="00237819">
        <w:trPr>
          <w:gridAfter w:val="1"/>
          <w:wAfter w:w="11" w:type="dxa"/>
        </w:trPr>
        <w:tc>
          <w:tcPr>
            <w:tcW w:w="928" w:type="dxa"/>
            <w:vMerge/>
          </w:tcPr>
          <w:p w14:paraId="68D44BF0"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337234D1"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3F610EB7" w14:textId="77777777" w:rsidR="00BD4E08" w:rsidRPr="006D0BF4" w:rsidRDefault="00BD4E08" w:rsidP="00A46AA1">
            <w:pPr>
              <w:spacing w:before="120" w:after="120"/>
              <w:rPr>
                <w:rFonts w:ascii="Times New Roman" w:hAnsi="Times New Roman"/>
                <w:sz w:val="24"/>
                <w:szCs w:val="24"/>
              </w:rPr>
            </w:pPr>
          </w:p>
        </w:tc>
        <w:tc>
          <w:tcPr>
            <w:tcW w:w="3528" w:type="dxa"/>
          </w:tcPr>
          <w:p w14:paraId="097E65B0" w14:textId="57337A8C" w:rsidR="00BD4E08" w:rsidRPr="006D0BF4" w:rsidRDefault="00BD4E08" w:rsidP="00A46AA1">
            <w:pPr>
              <w:pStyle w:val="NormalWeb"/>
              <w:shd w:val="clear" w:color="auto" w:fill="FFFFFF"/>
              <w:spacing w:before="1920" w:beforeAutospacing="0" w:after="120" w:afterAutospacing="0"/>
              <w:ind w:firstLine="28"/>
              <w:jc w:val="both"/>
            </w:pPr>
            <w:r w:rsidRPr="006D0BF4">
              <w:t>(7) Chỉ đạo các cấp, các ngành quan tâm đầu tư, nâng cấp cơ sở vật chất, trang thiết bị đào tạo của các Trường Cao đẳng, Trung tâm GDNN-GDTX... theo hướng đạt chuẩn, đáp ứng yêu cầu của công tác đào tạo nguồn nhân lực có tay nghề và trình độ chuyên môn.</w:t>
            </w:r>
          </w:p>
        </w:tc>
        <w:tc>
          <w:tcPr>
            <w:tcW w:w="6081" w:type="dxa"/>
          </w:tcPr>
          <w:p w14:paraId="5EF15312" w14:textId="77777777" w:rsidR="00BD4E08" w:rsidRPr="006D0BF4" w:rsidRDefault="00BD4E08" w:rsidP="00A46AA1">
            <w:pPr>
              <w:pBdr>
                <w:top w:val="dotted" w:sz="4" w:space="0" w:color="FFFFFF"/>
                <w:left w:val="dotted" w:sz="4" w:space="0" w:color="FFFFFF"/>
                <w:bottom w:val="dotted" w:sz="4" w:space="16" w:color="FFFFFF"/>
                <w:right w:val="dotted" w:sz="4" w:space="0" w:color="FFFFFF"/>
              </w:pBdr>
              <w:spacing w:before="120" w:after="120"/>
              <w:jc w:val="both"/>
              <w:rPr>
                <w:rFonts w:ascii="Times New Roman" w:hAnsi="Times New Roman"/>
                <w:sz w:val="24"/>
                <w:szCs w:val="24"/>
              </w:rPr>
            </w:pPr>
            <w:r w:rsidRPr="006D0BF4">
              <w:rPr>
                <w:rFonts w:ascii="Times New Roman" w:hAnsi="Times New Roman"/>
                <w:sz w:val="24"/>
                <w:szCs w:val="24"/>
              </w:rPr>
              <w:t>Đối với các trường cao đẳng, hiện nay tỉnh đang thực hiện Đề án hợp nhất, tinh gọn các trường cao đẳng và Trung tâm Ngoại ngữ - Tin học và thành lập Trường Cao đẳng Điện Biên trực thuộc UBND tỉnh, sẽ thu gọn đầu mối, bộ máy được tinh giản, gọn nhẹ, giảm số người làm việc hưởng lương từ ngân sách nhà nước, tinh giản số lượng người làm việc gián tiếp; nâng cao năng lực, hiệu quả công tác tạo điều kiện thuận lợi cho nhà trường xây dựng phương án tự chủ hoàn toàn; tiết kiệm nguồn lực đầu tư trong lĩnh vực đào tạo nghề, khai thác có hiệu quả công năng các cơ sở vật chất, trang thiết bị đã đầu tư và nguồn nhân lực đã được tuyển dụng, đào tạo.</w:t>
            </w:r>
          </w:p>
          <w:p w14:paraId="510FD74B" w14:textId="7D773EED" w:rsidR="00BD4E08" w:rsidRPr="006D0BF4" w:rsidRDefault="00BD4E08" w:rsidP="00A46AA1">
            <w:pPr>
              <w:pBdr>
                <w:top w:val="dotted" w:sz="4" w:space="0" w:color="FFFFFF"/>
                <w:left w:val="dotted" w:sz="4" w:space="0" w:color="FFFFFF"/>
                <w:bottom w:val="dotted" w:sz="4" w:space="16" w:color="FFFFFF"/>
                <w:right w:val="dotted" w:sz="4" w:space="0" w:color="FFFFFF"/>
              </w:pBdr>
              <w:spacing w:before="120"/>
              <w:jc w:val="both"/>
              <w:rPr>
                <w:rFonts w:ascii="Times New Roman" w:hAnsi="Times New Roman"/>
                <w:sz w:val="24"/>
                <w:szCs w:val="24"/>
              </w:rPr>
            </w:pPr>
            <w:r w:rsidRPr="006D0BF4">
              <w:rPr>
                <w:rFonts w:ascii="Times New Roman" w:hAnsi="Times New Roman"/>
                <w:sz w:val="24"/>
                <w:szCs w:val="24"/>
              </w:rPr>
              <w:t>Đối với các trung tâm GDNN-GDTX, UBND tỉnh giao Sở Giáo dục và Đào tạo thực hiện Đề án chuyển giao chức năng quản lý nhà nước đối với Trung tâm GDNN-GDTX thuộc UBND các huyện, thị xã, thành phố về Sở Giáo dục và Đào tạo để nâng cao hiệu quả quản lý nhà nước về giáo dục và đào tạo; đẩy mạnh phân cấp, phân quyền; tăng cường vai trò của các cơ quan quản lý nhà nước về giáo dục, đào tạo trong việc quyết định biên chế, tổ chức bộ máy thực hiện phát triển giáo dục thường xuyên đa dạng về nội dung và hình thức; thực hiện đào tạo nghề, dạy văn hoá, hình thành năng lực nghề nghiệp cho người học; khai thác có hiệu quả công năng các cơ sở vật chất, trang thiết bị của các Trung tâm GDNN-GDTX.</w:t>
            </w:r>
          </w:p>
        </w:tc>
        <w:tc>
          <w:tcPr>
            <w:tcW w:w="1589" w:type="dxa"/>
          </w:tcPr>
          <w:p w14:paraId="67C34796" w14:textId="77777777" w:rsidR="00BD4E08" w:rsidRPr="006D0BF4" w:rsidRDefault="00BD4E08" w:rsidP="00A46AA1">
            <w:pPr>
              <w:spacing w:before="120" w:after="120"/>
              <w:rPr>
                <w:rFonts w:ascii="Times New Roman" w:hAnsi="Times New Roman"/>
                <w:sz w:val="24"/>
                <w:szCs w:val="24"/>
              </w:rPr>
            </w:pPr>
          </w:p>
        </w:tc>
      </w:tr>
      <w:tr w:rsidR="00BD4E08" w:rsidRPr="006D0BF4" w14:paraId="64851C4E" w14:textId="77777777" w:rsidTr="00237819">
        <w:trPr>
          <w:gridAfter w:val="1"/>
          <w:wAfter w:w="11" w:type="dxa"/>
        </w:trPr>
        <w:tc>
          <w:tcPr>
            <w:tcW w:w="928" w:type="dxa"/>
            <w:vMerge/>
          </w:tcPr>
          <w:p w14:paraId="3DBDA195"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2EECB336"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49A3EF8A" w14:textId="77777777" w:rsidR="00BD4E08" w:rsidRPr="006D0BF4" w:rsidRDefault="00BD4E08" w:rsidP="00A46AA1">
            <w:pPr>
              <w:spacing w:before="120" w:after="120"/>
              <w:rPr>
                <w:rFonts w:ascii="Times New Roman" w:hAnsi="Times New Roman"/>
                <w:sz w:val="24"/>
                <w:szCs w:val="24"/>
              </w:rPr>
            </w:pPr>
          </w:p>
        </w:tc>
        <w:tc>
          <w:tcPr>
            <w:tcW w:w="3528" w:type="dxa"/>
          </w:tcPr>
          <w:p w14:paraId="0B1E0BC3" w14:textId="763DC32C" w:rsidR="00BD4E08" w:rsidRPr="006D0BF4" w:rsidRDefault="00BD4E08" w:rsidP="00A46AA1">
            <w:pPr>
              <w:pStyle w:val="NormalWeb"/>
              <w:shd w:val="clear" w:color="auto" w:fill="FFFFFF"/>
              <w:spacing w:before="120" w:beforeAutospacing="0" w:after="120" w:afterAutospacing="0"/>
              <w:ind w:firstLine="28"/>
              <w:jc w:val="both"/>
              <w:rPr>
                <w:i/>
                <w:iCs/>
              </w:rPr>
            </w:pPr>
            <w:r w:rsidRPr="006D0BF4">
              <w:rPr>
                <w:i/>
                <w:iCs/>
              </w:rPr>
              <w:t>* Kiến nghị với Sở Lao động - Thương binh và Xã hội:</w:t>
            </w:r>
          </w:p>
          <w:p w14:paraId="5D494D4A"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 (8) Đổi mới công tác tuyên truyền các quy định của pháp luật về đào tạo nghề, giải quyết việc làm nhất là ở khu vực vùng sâu, vùng xa. Chỉ đạo các cơ sở giáo dục nghề nghiệp đổi mới, nâng cao chất lượng đào tạo nghề gắn với yêu cầu thực tiễn của địa phương. </w:t>
            </w:r>
          </w:p>
          <w:p w14:paraId="63544D83"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(9) Thường xuyên rà soát số lao động trong độ tuổi lao động, lao động chưa có việc làm, lao động có nhu cầu học nghề; tổ chức tốt các hoạt động hỗ trợ, tư vấn, giới thiệu việc làm, kết nối giữa doanh nghiệp và người lao động. Đẩy mạnh chuyển đổi số, thực hiện hiệu quả phiên giao dịch việc làm, hệ thống sàn giao dịch việc làm trực tuyến..., tạo điều kiện cho doanh nghiệp và người lao động trong việc tuyển dụng và tìm kiếm việc làm thuận lợi và hiệu quả. </w:t>
            </w:r>
          </w:p>
          <w:p w14:paraId="20D15E2E"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(10) Thường xuyên phố hợp với các sở ngành liên quan, UBND cấp huyện khảo sát nhu cầu xuất khẩu lao động; rà soát số lao động đang thực hiện hợp đồng lao động ở nước ngoài, số lao động hết hạn hợp đồng lao động về nước để tránh tình trạng lao động cư trú bất hợp pháp ở lại nước ngoài. Rà soát, nắm bắt nhu cầu các đối tượng để triển khai công tác cho vay vốn, </w:t>
            </w:r>
            <w:r w:rsidRPr="006D0BF4">
              <w:lastRenderedPageBreak/>
              <w:t>tạo việc làm cho người lao động, quan tâm hỗ trợ vay vốn, tạo việc làm cho người lao động thuộc hộ nghèo và chính sách khác theo quy định.</w:t>
            </w:r>
          </w:p>
          <w:p w14:paraId="6C25BB08"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(11) Tổ chức sơ kết đánh giá hiệu quả việc triển khai thực hiện Nghị quyết số 14/2021/NQ-HĐND ngày 09/12/2021 của HĐND Quy định chính sách hỗ trợ tiền vé xe cho người lao động của tỉnh Điện Biên đi sơ tuyển, đi làm việc có tổ chức tại các doanh nghiệp, khu công nghiệp ngoài tỉnh. </w:t>
            </w:r>
          </w:p>
          <w:p w14:paraId="39960189"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(12) Tăng cường công tác thanh tra, kiểm tra việc chấp hành các quy định của pháp luật về đào tạo nghề, giải quyết việc làm, Bảo hiểm xã hội, Bảo hiểm y tế, Bảo hiểm thất nghiệp của các doanh nghiệp, chủ sử dụng lao động đối với người lao động. </w:t>
            </w:r>
          </w:p>
          <w:p w14:paraId="31296191" w14:textId="0535C004" w:rsidR="00BD4E08" w:rsidRPr="006D0BF4" w:rsidRDefault="00BD4E08" w:rsidP="00A46AA1">
            <w:pPr>
              <w:pStyle w:val="NormalWeb"/>
              <w:shd w:val="clear" w:color="auto" w:fill="FFFFFF"/>
              <w:spacing w:before="120" w:beforeAutospacing="0" w:after="120" w:afterAutospacing="0"/>
              <w:ind w:firstLine="28"/>
              <w:jc w:val="both"/>
            </w:pPr>
            <w:r w:rsidRPr="006D0BF4">
              <w:t>(13) Chỉ đạo Trung tâm dịch vụ việc làm tỉnh đẩy mạnh công tác dự báo và thông tin thị trường lao động; tăng cường công tác ứng dụng công nghệ thông tin trong hoạt động dịch vụ việc làm; phát huy hiệu quả hoạt động của các phiên giao dịch lưu động, online...; thường xuyên nắm tình hình cắt giảm, cho thôi việc nhiều lao động, tạm hoãn thực hiện hợp đồng lao động của các doanh nghiệp để cung cấp thông tin về cơ hội việ</w:t>
            </w:r>
          </w:p>
        </w:tc>
        <w:tc>
          <w:tcPr>
            <w:tcW w:w="6081" w:type="dxa"/>
          </w:tcPr>
          <w:p w14:paraId="1B90C8C0" w14:textId="32FDD6A3" w:rsidR="00BD4E08" w:rsidRPr="006D0BF4" w:rsidRDefault="00BD4E08" w:rsidP="008216EB">
            <w:pPr>
              <w:pBdr>
                <w:top w:val="dotted" w:sz="4" w:space="0" w:color="FFFFFF"/>
                <w:left w:val="dotted" w:sz="4" w:space="0" w:color="FFFFFF"/>
                <w:bottom w:val="dotted" w:sz="4" w:space="16" w:color="FFFFFF"/>
                <w:right w:val="dotted" w:sz="4" w:space="0" w:color="FFFFFF"/>
              </w:pBdr>
              <w:spacing w:before="4440" w:after="120"/>
              <w:jc w:val="center"/>
              <w:rPr>
                <w:rFonts w:ascii="Times New Roman" w:hAnsi="Times New Roman"/>
                <w:sz w:val="24"/>
                <w:szCs w:val="24"/>
              </w:rPr>
            </w:pPr>
            <w:r w:rsidRPr="006D0BF4">
              <w:rPr>
                <w:rFonts w:ascii="Times New Roman" w:hAnsi="Times New Roman"/>
                <w:sz w:val="24"/>
                <w:szCs w:val="24"/>
              </w:rPr>
              <w:lastRenderedPageBreak/>
              <w:t>Ban đang tiếp tục theo dõi, giám sát</w:t>
            </w:r>
          </w:p>
        </w:tc>
        <w:tc>
          <w:tcPr>
            <w:tcW w:w="1589" w:type="dxa"/>
          </w:tcPr>
          <w:p w14:paraId="1C7235C2" w14:textId="77777777" w:rsidR="00BD4E08" w:rsidRPr="006D0BF4" w:rsidRDefault="00BD4E08" w:rsidP="00A46AA1">
            <w:pPr>
              <w:spacing w:before="120" w:after="120"/>
              <w:rPr>
                <w:rFonts w:ascii="Times New Roman" w:hAnsi="Times New Roman"/>
                <w:sz w:val="24"/>
                <w:szCs w:val="24"/>
              </w:rPr>
            </w:pPr>
          </w:p>
        </w:tc>
      </w:tr>
      <w:tr w:rsidR="00BD4E08" w:rsidRPr="006D0BF4" w14:paraId="0816E48E" w14:textId="77777777" w:rsidTr="00237819">
        <w:trPr>
          <w:gridAfter w:val="1"/>
          <w:wAfter w:w="11" w:type="dxa"/>
        </w:trPr>
        <w:tc>
          <w:tcPr>
            <w:tcW w:w="928" w:type="dxa"/>
            <w:vMerge/>
          </w:tcPr>
          <w:p w14:paraId="4B5BAFA7"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176E8292"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0593D9E8" w14:textId="77777777" w:rsidR="00BD4E08" w:rsidRPr="006D0BF4" w:rsidRDefault="00BD4E08" w:rsidP="00A46AA1">
            <w:pPr>
              <w:spacing w:before="120" w:after="120"/>
              <w:rPr>
                <w:rFonts w:ascii="Times New Roman" w:hAnsi="Times New Roman"/>
                <w:sz w:val="24"/>
                <w:szCs w:val="24"/>
              </w:rPr>
            </w:pPr>
          </w:p>
        </w:tc>
        <w:tc>
          <w:tcPr>
            <w:tcW w:w="3528" w:type="dxa"/>
          </w:tcPr>
          <w:p w14:paraId="6EEDB557" w14:textId="46D84EF1" w:rsidR="00BD4E08" w:rsidRPr="006D0BF4" w:rsidRDefault="00BD4E08" w:rsidP="00A46AA1">
            <w:pPr>
              <w:pStyle w:val="NormalWeb"/>
              <w:shd w:val="clear" w:color="auto" w:fill="FFFFFF"/>
              <w:spacing w:before="120" w:beforeAutospacing="0" w:after="120" w:afterAutospacing="0"/>
              <w:ind w:firstLine="28"/>
              <w:jc w:val="both"/>
              <w:rPr>
                <w:i/>
                <w:iCs/>
              </w:rPr>
            </w:pPr>
            <w:r w:rsidRPr="006D0BF4">
              <w:rPr>
                <w:i/>
                <w:iCs/>
              </w:rPr>
              <w:t>* Kiến nghị với UBND các huyện, thị xã, thành phố:</w:t>
            </w:r>
          </w:p>
          <w:p w14:paraId="5C934AD8"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(14) Tăng cường công tác lãnh đạo, chỉ đạo việc thực hiện các quy định của pháp luật về đào tạo nghề, giải quyết việc làm cho người lao động tại địa phương; Tập trung thực hiện tốt công tác tuyên truyền với nhiều hình thức phong phú, phù hợp để người lao động hiểu ý nghĩa của việc học nghề, tìm kiếm việc làm, nâng cao thu nhập.</w:t>
            </w:r>
          </w:p>
          <w:p w14:paraId="23898934"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(15) Chỉ đạo rà soát, nắm chắc số lao động trong độ tuổi lao động, lao động chưa có việc làm, lao động có nhu cầu học nghề; triển khai hiệu quả công tác đào tạo nghề cho lao động nông thôn; triển khai hiệu quả công tác vay vốn, tạo việc làm cho người lao động đảm bảo hiệu quả, chất lượng, đúng mục đích.</w:t>
            </w:r>
          </w:p>
          <w:p w14:paraId="31ED8F57"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(16) Phối hợp với các sở ngành liên quan làm tốt công tác khảo sát nhu cầu xuất khẩu lao động; rà soát số lao động đang thực hiện hợp đồng lao động ở nước ngoài, số lao động hết hạn hợp đồng lao động về nước để có giải pháp tránh tình trạng lao động cư trú bất hợp pháp ở lại nước ngoài.</w:t>
            </w:r>
          </w:p>
          <w:p w14:paraId="141B5BF8" w14:textId="5376DB9B" w:rsidR="00BD4E08" w:rsidRPr="006D0BF4" w:rsidRDefault="00BD4E08" w:rsidP="00A46AA1">
            <w:pPr>
              <w:pStyle w:val="NormalWeb"/>
              <w:shd w:val="clear" w:color="auto" w:fill="FFFFFF"/>
              <w:spacing w:before="120" w:beforeAutospacing="0" w:after="120" w:afterAutospacing="0"/>
              <w:ind w:firstLine="28"/>
              <w:jc w:val="both"/>
              <w:rPr>
                <w:i/>
                <w:iCs/>
              </w:rPr>
            </w:pPr>
            <w:r w:rsidRPr="006D0BF4">
              <w:t xml:space="preserve">(17) Chỉ đạo phòng chuyên môn, Trung tâm GDNN - GDTX tham mưu xây dựng kế hoạch, đào tạo </w:t>
            </w:r>
            <w:r w:rsidRPr="006D0BF4">
              <w:lastRenderedPageBreak/>
              <w:t>nghề gắn với nhu cầu của người học và phù hợp với định hướng phát triển kinh tế xã hội của địa phương; thực hiện tốt các chính sách hỗ trợ cho công tác công tác đào tạo nghề và giải quyết việc làm cho người lao động; tăng cường công tác thanh tra, kiểm tra việc thực hiện các quy định của pháp luật đối với công tác đào tạo nghề, giải quyết việc làm cho người lao động.</w:t>
            </w:r>
          </w:p>
        </w:tc>
        <w:tc>
          <w:tcPr>
            <w:tcW w:w="6081" w:type="dxa"/>
          </w:tcPr>
          <w:p w14:paraId="78A405E4" w14:textId="066587FA" w:rsidR="00BD4E08" w:rsidRPr="006D0BF4" w:rsidRDefault="00BD4E08" w:rsidP="008216EB">
            <w:pPr>
              <w:pBdr>
                <w:top w:val="dotted" w:sz="4" w:space="0" w:color="FFFFFF"/>
                <w:left w:val="dotted" w:sz="4" w:space="0" w:color="FFFFFF"/>
                <w:bottom w:val="dotted" w:sz="4" w:space="16" w:color="FFFFFF"/>
                <w:right w:val="dotted" w:sz="4" w:space="0" w:color="FFFFFF"/>
              </w:pBdr>
              <w:spacing w:before="3000" w:after="120"/>
              <w:jc w:val="both"/>
              <w:rPr>
                <w:rFonts w:ascii="Times New Roman" w:hAnsi="Times New Roman"/>
                <w:sz w:val="24"/>
                <w:szCs w:val="24"/>
              </w:rPr>
            </w:pPr>
            <w:r w:rsidRPr="006D0BF4">
              <w:rPr>
                <w:rFonts w:ascii="Times New Roman" w:hAnsi="Times New Roman"/>
                <w:sz w:val="24"/>
                <w:szCs w:val="24"/>
              </w:rPr>
              <w:lastRenderedPageBreak/>
              <w:t>Tiếp thu kiến nghị của Ban Văn hóa - Xã hội, UBND các huyện, thị xã, thành phố đã chỉ đạo các cơ quan, đơn vị, địa phương lồng ghép, tích hợp các mục tiêu, chỉ tiêu đào tạo v iệc làm cùng với việc triển khai thực hiện các nhiệm vụ, giải pháp về phát triển kinh tế; tăng cường công tác lãnh đạo, chỉ đạo thực hiện các quy định của pháp luật về đào tạo nghề, giải quyết việc làm cho người lao động tại địa phương; phối hợp tốt với các sở, ban ngành liên quan làm tốt công tác khảo sát nhu cầu lao động, xây dựng kế hoạch đào tạo nghề gắn với nhu cầu người học và định hướng phát triển của địa phương.</w:t>
            </w:r>
          </w:p>
        </w:tc>
        <w:tc>
          <w:tcPr>
            <w:tcW w:w="1589" w:type="dxa"/>
          </w:tcPr>
          <w:p w14:paraId="47830300" w14:textId="77777777" w:rsidR="00BD4E08" w:rsidRPr="006D0BF4" w:rsidRDefault="00BD4E08" w:rsidP="00A46AA1">
            <w:pPr>
              <w:spacing w:before="120" w:after="120"/>
              <w:rPr>
                <w:rFonts w:ascii="Times New Roman" w:hAnsi="Times New Roman"/>
                <w:sz w:val="24"/>
                <w:szCs w:val="24"/>
              </w:rPr>
            </w:pPr>
          </w:p>
        </w:tc>
      </w:tr>
      <w:tr w:rsidR="00BD4E08" w:rsidRPr="006D0BF4" w14:paraId="2E5434B1" w14:textId="77777777" w:rsidTr="00237819">
        <w:trPr>
          <w:gridAfter w:val="1"/>
          <w:wAfter w:w="11" w:type="dxa"/>
        </w:trPr>
        <w:tc>
          <w:tcPr>
            <w:tcW w:w="928" w:type="dxa"/>
            <w:vMerge/>
          </w:tcPr>
          <w:p w14:paraId="37E71403" w14:textId="77777777" w:rsidR="00BD4E08" w:rsidRPr="006D0BF4" w:rsidRDefault="00BD4E08" w:rsidP="00A46AA1">
            <w:pPr>
              <w:spacing w:before="120" w:after="120"/>
              <w:ind w:left="283"/>
              <w:rPr>
                <w:rFonts w:ascii="Times New Roman" w:hAnsi="Times New Roman"/>
                <w:sz w:val="24"/>
                <w:szCs w:val="24"/>
              </w:rPr>
            </w:pPr>
          </w:p>
        </w:tc>
        <w:tc>
          <w:tcPr>
            <w:tcW w:w="1669" w:type="dxa"/>
            <w:vMerge/>
          </w:tcPr>
          <w:p w14:paraId="36F7955A" w14:textId="77777777" w:rsidR="00BD4E08" w:rsidRPr="006D0BF4" w:rsidRDefault="00BD4E08" w:rsidP="00A46AA1">
            <w:pPr>
              <w:spacing w:before="120" w:after="120"/>
              <w:jc w:val="both"/>
              <w:rPr>
                <w:rFonts w:ascii="Times New Roman" w:hAnsi="Times New Roman"/>
                <w:spacing w:val="-2"/>
                <w:sz w:val="24"/>
                <w:szCs w:val="24"/>
              </w:rPr>
            </w:pPr>
          </w:p>
        </w:tc>
        <w:tc>
          <w:tcPr>
            <w:tcW w:w="1383" w:type="dxa"/>
            <w:vMerge/>
          </w:tcPr>
          <w:p w14:paraId="53296480" w14:textId="77777777" w:rsidR="00BD4E08" w:rsidRPr="006D0BF4" w:rsidRDefault="00BD4E08" w:rsidP="00A46AA1">
            <w:pPr>
              <w:spacing w:before="120" w:after="120"/>
              <w:rPr>
                <w:rFonts w:ascii="Times New Roman" w:hAnsi="Times New Roman"/>
                <w:sz w:val="24"/>
                <w:szCs w:val="24"/>
              </w:rPr>
            </w:pPr>
          </w:p>
        </w:tc>
        <w:tc>
          <w:tcPr>
            <w:tcW w:w="3528" w:type="dxa"/>
          </w:tcPr>
          <w:p w14:paraId="0F6C9D4A" w14:textId="44DDDCC9" w:rsidR="00BD4E08" w:rsidRPr="006D0BF4" w:rsidRDefault="00BD4E08" w:rsidP="00A46AA1">
            <w:pPr>
              <w:pStyle w:val="NormalWeb"/>
              <w:shd w:val="clear" w:color="auto" w:fill="FFFFFF"/>
              <w:spacing w:before="120" w:beforeAutospacing="0" w:after="120" w:afterAutospacing="0"/>
              <w:ind w:firstLine="28"/>
              <w:jc w:val="both"/>
              <w:rPr>
                <w:i/>
                <w:iCs/>
              </w:rPr>
            </w:pPr>
            <w:r w:rsidRPr="006D0BF4">
              <w:rPr>
                <w:i/>
                <w:iCs/>
              </w:rPr>
              <w:t>* Kiến nghị với các Trường Cao đẳng:</w:t>
            </w:r>
          </w:p>
          <w:p w14:paraId="7D8E7759"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(18) Làm tốt công tác đào tạo theo chỉ tiêu được tỉnh giao hằng năm; tập trung nâng cao chất lượng đào tạo những ngành nghề là thế mạnh của trường gắn với thị trường lao động và nhu cầu của xã hội. </w:t>
            </w:r>
          </w:p>
          <w:p w14:paraId="7D1B8B0A" w14:textId="77777777" w:rsidR="00BD4E08" w:rsidRPr="006D0BF4" w:rsidRDefault="00BD4E08" w:rsidP="00A46AA1">
            <w:pPr>
              <w:pStyle w:val="NormalWeb"/>
              <w:shd w:val="clear" w:color="auto" w:fill="FFFFFF"/>
              <w:spacing w:before="120" w:beforeAutospacing="0" w:after="120" w:afterAutospacing="0"/>
              <w:ind w:firstLine="28"/>
              <w:jc w:val="both"/>
            </w:pPr>
            <w:r w:rsidRPr="006D0BF4">
              <w:t xml:space="preserve">(19) Chủ động liên kết, hợp tác với các cơ sở giáo dục, doanh nghiệp để đào tạo nghề; hợp tác, liên kết, kết nối với doanh nghiệp và đơn vị sử dụng lao động trong đào tạo nghề và tuyển lao động sau khi được học nghề. </w:t>
            </w:r>
          </w:p>
          <w:p w14:paraId="7601754A" w14:textId="670367E4" w:rsidR="00BD4E08" w:rsidRPr="006D0BF4" w:rsidRDefault="00BD4E08" w:rsidP="00A46AA1">
            <w:pPr>
              <w:pStyle w:val="NormalWeb"/>
              <w:shd w:val="clear" w:color="auto" w:fill="FFFFFF"/>
              <w:spacing w:before="120" w:beforeAutospacing="0" w:after="120" w:afterAutospacing="0"/>
              <w:ind w:firstLine="28"/>
              <w:jc w:val="both"/>
            </w:pPr>
            <w:r w:rsidRPr="006D0BF4">
              <w:t>(20) Quan tâm đến công tác đào tạo, bồi dưỡng nâng cao trình độ chuyên môn, nghiệp vụ cho đội ngũ giáo viên đáp ứng yêu cầu của công tác đào tạo nghề.</w:t>
            </w:r>
          </w:p>
        </w:tc>
        <w:tc>
          <w:tcPr>
            <w:tcW w:w="6081" w:type="dxa"/>
          </w:tcPr>
          <w:p w14:paraId="30FD7C37" w14:textId="77777777" w:rsidR="00BD4E08" w:rsidRPr="006D0BF4" w:rsidRDefault="00BD4E08" w:rsidP="00A46AA1">
            <w:pPr>
              <w:pBdr>
                <w:top w:val="dotted" w:sz="4" w:space="0" w:color="FFFFFF"/>
                <w:left w:val="dotted" w:sz="4" w:space="0" w:color="FFFFFF"/>
                <w:bottom w:val="dotted" w:sz="4" w:space="16" w:color="FFFFFF"/>
                <w:right w:val="dotted" w:sz="4" w:space="0" w:color="FFFFFF"/>
              </w:pBdr>
              <w:spacing w:before="120" w:after="120"/>
              <w:jc w:val="both"/>
              <w:rPr>
                <w:rFonts w:ascii="Times New Roman" w:hAnsi="Times New Roman"/>
                <w:sz w:val="24"/>
                <w:szCs w:val="24"/>
              </w:rPr>
            </w:pPr>
          </w:p>
        </w:tc>
        <w:tc>
          <w:tcPr>
            <w:tcW w:w="1589" w:type="dxa"/>
          </w:tcPr>
          <w:p w14:paraId="079305DA" w14:textId="77777777" w:rsidR="00BD4E08" w:rsidRPr="006D0BF4" w:rsidRDefault="00BD4E08" w:rsidP="00A46AA1">
            <w:pPr>
              <w:spacing w:before="120" w:after="120"/>
              <w:rPr>
                <w:rFonts w:ascii="Times New Roman" w:hAnsi="Times New Roman"/>
                <w:sz w:val="24"/>
                <w:szCs w:val="24"/>
              </w:rPr>
            </w:pPr>
          </w:p>
        </w:tc>
      </w:tr>
      <w:tr w:rsidR="006D0BF4" w:rsidRPr="006D0BF4" w14:paraId="00522C4D" w14:textId="77777777" w:rsidTr="00237819">
        <w:trPr>
          <w:gridAfter w:val="1"/>
          <w:wAfter w:w="11" w:type="dxa"/>
        </w:trPr>
        <w:tc>
          <w:tcPr>
            <w:tcW w:w="928" w:type="dxa"/>
          </w:tcPr>
          <w:p w14:paraId="235D51E7" w14:textId="1A06EF93" w:rsidR="00A46AA1" w:rsidRPr="006D0BF4" w:rsidRDefault="00A46AA1" w:rsidP="008216EB">
            <w:pPr>
              <w:spacing w:before="2280" w:after="120"/>
              <w:ind w:left="283"/>
              <w:rPr>
                <w:rFonts w:ascii="Times New Roman" w:hAnsi="Times New Roman"/>
                <w:sz w:val="24"/>
                <w:szCs w:val="24"/>
              </w:rPr>
            </w:pPr>
            <w:r w:rsidRPr="006D0BF4">
              <w:rPr>
                <w:rFonts w:ascii="Times New Roman" w:hAnsi="Times New Roman"/>
                <w:sz w:val="24"/>
                <w:szCs w:val="24"/>
              </w:rPr>
              <w:lastRenderedPageBreak/>
              <w:t>5</w:t>
            </w:r>
          </w:p>
        </w:tc>
        <w:tc>
          <w:tcPr>
            <w:tcW w:w="1669" w:type="dxa"/>
          </w:tcPr>
          <w:p w14:paraId="4E1BD8FE" w14:textId="69C8D16B" w:rsidR="00A46AA1" w:rsidRPr="006D0BF4" w:rsidRDefault="00A46AA1" w:rsidP="008216EB">
            <w:pPr>
              <w:spacing w:before="1080" w:after="120"/>
              <w:jc w:val="both"/>
              <w:rPr>
                <w:rFonts w:ascii="Times New Roman" w:hAnsi="Times New Roman"/>
                <w:sz w:val="24"/>
                <w:szCs w:val="24"/>
              </w:rPr>
            </w:pPr>
            <w:r w:rsidRPr="006D0BF4">
              <w:rPr>
                <w:rFonts w:ascii="Times New Roman" w:hAnsi="Times New Roman"/>
                <w:spacing w:val="-2"/>
                <w:sz w:val="24"/>
                <w:szCs w:val="24"/>
              </w:rPr>
              <w:t>Tình hình triển khai thực hiện và giải ngân kế hoạch vốn dự án: Kè bảo vệ khu cư, đất sản xuất và công trình công cộng suối Nậm Cọ, huyện Điện Biên</w:t>
            </w:r>
          </w:p>
        </w:tc>
        <w:tc>
          <w:tcPr>
            <w:tcW w:w="1383" w:type="dxa"/>
          </w:tcPr>
          <w:p w14:paraId="48F18ECF" w14:textId="77777777" w:rsidR="00A46AA1" w:rsidRPr="006D0BF4" w:rsidRDefault="00A46AA1" w:rsidP="008216EB">
            <w:pPr>
              <w:spacing w:before="1440" w:after="120"/>
              <w:ind w:left="454"/>
              <w:rPr>
                <w:rFonts w:ascii="Times New Roman" w:hAnsi="Times New Roman"/>
                <w:sz w:val="24"/>
                <w:szCs w:val="24"/>
              </w:rPr>
            </w:pPr>
            <w:r w:rsidRPr="006D0BF4">
              <w:rPr>
                <w:rFonts w:ascii="Times New Roman" w:hAnsi="Times New Roman"/>
                <w:sz w:val="24"/>
                <w:szCs w:val="24"/>
              </w:rPr>
              <w:t xml:space="preserve">02 </w:t>
            </w:r>
          </w:p>
          <w:p w14:paraId="1D606C74" w14:textId="03114786" w:rsidR="00A46AA1" w:rsidRPr="006D0BF4" w:rsidRDefault="00A46AA1" w:rsidP="00B37BE9">
            <w:pPr>
              <w:spacing w:before="120" w:after="120"/>
              <w:rPr>
                <w:rFonts w:ascii="Times New Roman" w:hAnsi="Times New Roman"/>
                <w:sz w:val="24"/>
                <w:szCs w:val="24"/>
              </w:rPr>
            </w:pPr>
            <w:r w:rsidRPr="006D0BF4">
              <w:rPr>
                <w:rFonts w:ascii="Times New Roman" w:hAnsi="Times New Roman"/>
                <w:sz w:val="24"/>
                <w:szCs w:val="24"/>
              </w:rPr>
              <w:t>(Báo cáo số 27/TĐB ngày 13/11/2024 của Tổ Đại biểu huyện Điện Biên)</w:t>
            </w:r>
          </w:p>
        </w:tc>
        <w:tc>
          <w:tcPr>
            <w:tcW w:w="3528" w:type="dxa"/>
          </w:tcPr>
          <w:p w14:paraId="6234D262" w14:textId="352A44D0" w:rsidR="00A46AA1" w:rsidRPr="006D0BF4" w:rsidRDefault="00577466" w:rsidP="00A46AA1">
            <w:pPr>
              <w:pStyle w:val="NormalWeb"/>
              <w:shd w:val="clear" w:color="auto" w:fill="FFFFFF"/>
              <w:spacing w:before="120" w:beforeAutospacing="0" w:after="120" w:afterAutospacing="0"/>
              <w:ind w:firstLine="28"/>
              <w:jc w:val="both"/>
              <w:rPr>
                <w:i/>
                <w:iCs/>
              </w:rPr>
            </w:pPr>
            <w:r w:rsidRPr="006D0BF4">
              <w:rPr>
                <w:i/>
                <w:iCs/>
              </w:rPr>
              <w:t xml:space="preserve">- </w:t>
            </w:r>
            <w:r w:rsidR="00A46AA1" w:rsidRPr="006D0BF4">
              <w:rPr>
                <w:i/>
                <w:iCs/>
              </w:rPr>
              <w:t>Đề nghị UBND tỉnh:</w:t>
            </w:r>
          </w:p>
          <w:p w14:paraId="1F77DB63" w14:textId="77777777" w:rsidR="00A46AA1" w:rsidRPr="006D0BF4" w:rsidRDefault="00A46AA1" w:rsidP="00A46AA1">
            <w:pPr>
              <w:pStyle w:val="NormalWeb"/>
              <w:shd w:val="clear" w:color="auto" w:fill="FFFFFF"/>
              <w:spacing w:before="120" w:beforeAutospacing="0" w:after="120" w:afterAutospacing="0"/>
              <w:ind w:firstLine="28"/>
              <w:jc w:val="both"/>
            </w:pPr>
            <w:r w:rsidRPr="006D0BF4">
              <w:t xml:space="preserve">(1) Chỉ đạo ban QLDA phối hợp chặt chẽ với UBND Điện Biên, các cơ quan liên quan tuyên truyền vận động người dân chấp thuận phương án hỗ trợ bồi thường GPMB của chủ đầu tư, bàn giao mặt bằng trước ngày 20/11/2024 để đơn vị thi công có mặt bằng triển khai thi công hoàn thành công trình; tập trung máy móc thiết bị, nhân lực xây dựng thi công; tăng cường công tác kiểm tra, giám sát cập nhật tiến độ thực hiện đảm bảo tiến độ, chất lượng theo kế hoạch đề ra. - </w:t>
            </w:r>
          </w:p>
          <w:p w14:paraId="172D725D" w14:textId="54281A03" w:rsidR="00A46AA1" w:rsidRPr="006D0BF4" w:rsidRDefault="00A46AA1" w:rsidP="00A46AA1">
            <w:pPr>
              <w:pStyle w:val="NormalWeb"/>
              <w:shd w:val="clear" w:color="auto" w:fill="FFFFFF"/>
              <w:spacing w:before="120" w:beforeAutospacing="0" w:after="120" w:afterAutospacing="0"/>
              <w:ind w:firstLine="28"/>
              <w:jc w:val="both"/>
            </w:pPr>
            <w:r w:rsidRPr="006D0BF4">
              <w:t>(2) Xem xét bổ sung kế hoạch vốn cho dự án bảo đảm theo qui định.</w:t>
            </w:r>
          </w:p>
        </w:tc>
        <w:tc>
          <w:tcPr>
            <w:tcW w:w="6081" w:type="dxa"/>
          </w:tcPr>
          <w:p w14:paraId="4589138E" w14:textId="6756A1C0" w:rsidR="00A46AA1" w:rsidRPr="006D0BF4" w:rsidRDefault="00A46AA1" w:rsidP="008216EB">
            <w:pPr>
              <w:spacing w:before="2520" w:after="120"/>
              <w:jc w:val="center"/>
              <w:rPr>
                <w:rFonts w:ascii="Times New Roman" w:hAnsi="Times New Roman"/>
                <w:sz w:val="24"/>
                <w:szCs w:val="24"/>
              </w:rPr>
            </w:pPr>
            <w:r w:rsidRPr="006D0BF4">
              <w:rPr>
                <w:rFonts w:ascii="Times New Roman" w:hAnsi="Times New Roman"/>
                <w:sz w:val="24"/>
                <w:szCs w:val="24"/>
              </w:rPr>
              <w:t>Tổ đại biểu đang tiếp tục theo dõi, giám sát</w:t>
            </w:r>
          </w:p>
        </w:tc>
        <w:tc>
          <w:tcPr>
            <w:tcW w:w="1589" w:type="dxa"/>
          </w:tcPr>
          <w:p w14:paraId="36C00A26" w14:textId="77777777" w:rsidR="00A46AA1" w:rsidRPr="006D0BF4" w:rsidRDefault="00A46AA1" w:rsidP="00A46AA1">
            <w:pPr>
              <w:spacing w:before="120" w:after="120"/>
              <w:rPr>
                <w:rFonts w:ascii="Times New Roman" w:hAnsi="Times New Roman"/>
                <w:sz w:val="24"/>
                <w:szCs w:val="24"/>
              </w:rPr>
            </w:pPr>
          </w:p>
        </w:tc>
      </w:tr>
      <w:tr w:rsidR="006D0BF4" w:rsidRPr="006D0BF4" w14:paraId="60A5B307" w14:textId="77777777" w:rsidTr="00237819">
        <w:trPr>
          <w:gridAfter w:val="1"/>
          <w:wAfter w:w="11" w:type="dxa"/>
        </w:trPr>
        <w:tc>
          <w:tcPr>
            <w:tcW w:w="928" w:type="dxa"/>
            <w:vMerge w:val="restart"/>
          </w:tcPr>
          <w:p w14:paraId="5E668EA6" w14:textId="35FDC4E8" w:rsidR="00A46AA1" w:rsidRPr="006D0BF4" w:rsidRDefault="00A46AA1" w:rsidP="008216EB">
            <w:pPr>
              <w:spacing w:before="1920" w:after="120"/>
              <w:ind w:left="283"/>
              <w:rPr>
                <w:rFonts w:ascii="Times New Roman" w:hAnsi="Times New Roman"/>
                <w:sz w:val="24"/>
                <w:szCs w:val="24"/>
              </w:rPr>
            </w:pPr>
            <w:r w:rsidRPr="006D0BF4">
              <w:rPr>
                <w:rFonts w:ascii="Times New Roman" w:hAnsi="Times New Roman"/>
                <w:sz w:val="24"/>
                <w:szCs w:val="24"/>
              </w:rPr>
              <w:t>6</w:t>
            </w:r>
          </w:p>
        </w:tc>
        <w:tc>
          <w:tcPr>
            <w:tcW w:w="1669" w:type="dxa"/>
            <w:vMerge w:val="restart"/>
          </w:tcPr>
          <w:p w14:paraId="1F7B5ADC" w14:textId="674DFD5D" w:rsidR="00A46AA1" w:rsidRPr="006D0BF4" w:rsidRDefault="00A46AA1" w:rsidP="008216EB">
            <w:pPr>
              <w:spacing w:before="1200" w:after="120"/>
              <w:jc w:val="both"/>
              <w:rPr>
                <w:rFonts w:ascii="Times New Roman" w:hAnsi="Times New Roman"/>
                <w:sz w:val="24"/>
                <w:szCs w:val="24"/>
              </w:rPr>
            </w:pPr>
            <w:r w:rsidRPr="006D0BF4">
              <w:rPr>
                <w:rFonts w:ascii="Times New Roman" w:hAnsi="Times New Roman"/>
                <w:spacing w:val="-2"/>
                <w:sz w:val="24"/>
                <w:szCs w:val="24"/>
              </w:rPr>
              <w:t>Việc giải quyết đơn của công dân Kháng A Hồ, bản Huổi Toóng, xã Huổi Lèng, huyện Mường Chà</w:t>
            </w:r>
          </w:p>
        </w:tc>
        <w:tc>
          <w:tcPr>
            <w:tcW w:w="1383" w:type="dxa"/>
            <w:vMerge w:val="restart"/>
          </w:tcPr>
          <w:p w14:paraId="0D69CFDC" w14:textId="77777777" w:rsidR="00A46AA1" w:rsidRPr="006D0BF4" w:rsidRDefault="00A46AA1" w:rsidP="008216EB">
            <w:pPr>
              <w:spacing w:before="1080" w:after="120"/>
              <w:jc w:val="center"/>
              <w:rPr>
                <w:rFonts w:ascii="Times New Roman" w:hAnsi="Times New Roman"/>
                <w:spacing w:val="-2"/>
                <w:sz w:val="24"/>
                <w:szCs w:val="24"/>
              </w:rPr>
            </w:pPr>
            <w:r w:rsidRPr="006D0BF4">
              <w:rPr>
                <w:rFonts w:ascii="Times New Roman" w:hAnsi="Times New Roman"/>
                <w:spacing w:val="-2"/>
                <w:sz w:val="24"/>
                <w:szCs w:val="24"/>
              </w:rPr>
              <w:t>03</w:t>
            </w:r>
          </w:p>
          <w:p w14:paraId="5A597A9E" w14:textId="1413F66F" w:rsidR="00A46AA1" w:rsidRPr="006D0BF4" w:rsidRDefault="00A46AA1" w:rsidP="00E874A9">
            <w:pPr>
              <w:spacing w:before="120" w:after="120"/>
              <w:jc w:val="center"/>
              <w:rPr>
                <w:rFonts w:ascii="Times New Roman" w:hAnsi="Times New Roman"/>
                <w:sz w:val="24"/>
                <w:szCs w:val="24"/>
              </w:rPr>
            </w:pPr>
            <w:r w:rsidRPr="006D0BF4">
              <w:rPr>
                <w:rFonts w:ascii="Times New Roman" w:hAnsi="Times New Roman"/>
                <w:spacing w:val="-2"/>
                <w:sz w:val="24"/>
                <w:szCs w:val="24"/>
              </w:rPr>
              <w:t>(Báo cáo số 26/BC-TĐB ngày 29/11/2024 của Tổ đại biểu huyện Mường Chà)</w:t>
            </w:r>
          </w:p>
        </w:tc>
        <w:tc>
          <w:tcPr>
            <w:tcW w:w="3528" w:type="dxa"/>
          </w:tcPr>
          <w:p w14:paraId="35C1F14A" w14:textId="0C564266" w:rsidR="00A46AA1" w:rsidRPr="006D0BF4" w:rsidRDefault="00A46AA1" w:rsidP="00A46AA1">
            <w:pPr>
              <w:pStyle w:val="NormalWeb"/>
              <w:shd w:val="clear" w:color="auto" w:fill="FFFFFF"/>
              <w:spacing w:before="120" w:beforeAutospacing="0" w:after="120" w:afterAutospacing="0"/>
              <w:ind w:firstLine="28"/>
              <w:jc w:val="both"/>
            </w:pPr>
            <w:r w:rsidRPr="006D0BF4">
              <w:t>(1) Đề nghị UBND huyện Mường Chà tổ chức đối thoại với công dân, kết hợp tuyên truyền, giải thích, thông báo tới công dân những thông tin pháp luật liên quan để công dân Kháng A Hồ và nhân dân trên địa bàn hiểu, thực hiện theo quy định của pháp luật.</w:t>
            </w:r>
          </w:p>
        </w:tc>
        <w:tc>
          <w:tcPr>
            <w:tcW w:w="6081" w:type="dxa"/>
            <w:vMerge w:val="restart"/>
          </w:tcPr>
          <w:p w14:paraId="65C86E14" w14:textId="77777777" w:rsidR="00A46AA1" w:rsidRPr="006D0BF4" w:rsidRDefault="00A46AA1" w:rsidP="008216EB">
            <w:pPr>
              <w:spacing w:before="360" w:after="80"/>
              <w:jc w:val="both"/>
              <w:rPr>
                <w:rFonts w:ascii="Times New Roman" w:hAnsi="Times New Roman"/>
                <w:sz w:val="24"/>
                <w:szCs w:val="24"/>
              </w:rPr>
            </w:pPr>
            <w:r w:rsidRPr="006D0BF4">
              <w:rPr>
                <w:rFonts w:ascii="Times New Roman" w:hAnsi="Times New Roman"/>
                <w:sz w:val="24"/>
                <w:szCs w:val="24"/>
              </w:rPr>
              <w:t>- UBND huyện ban hành văn bản 2441/UBND-TCD ngày 25/11/2024 giao Phòng Nông nghiệp và Phát triển nông thôn chủ trì, phối hợp với Phòng Tài nguyên và Môi trường kiểm tra, xác minh lại nguồn gốc đất ao cá và tam mưu, đề xuất các biện pháp để giải quyết dứt điểm nội dung kiến nghị của công dân; ban hành Báo cáo số 31/BC-UBND ngày 22/1/2025 về tình hình đối thoại với công dân Kháng A Hồ.</w:t>
            </w:r>
          </w:p>
          <w:p w14:paraId="6C528151" w14:textId="22E9C590" w:rsidR="00A46AA1" w:rsidRPr="006D0BF4" w:rsidRDefault="00A46AA1" w:rsidP="00A46AA1">
            <w:pPr>
              <w:spacing w:before="120" w:after="120"/>
              <w:jc w:val="both"/>
              <w:rPr>
                <w:rFonts w:ascii="Times New Roman" w:hAnsi="Times New Roman"/>
                <w:sz w:val="24"/>
                <w:szCs w:val="24"/>
              </w:rPr>
            </w:pPr>
            <w:r w:rsidRPr="006D0BF4">
              <w:rPr>
                <w:rFonts w:ascii="Times New Roman" w:hAnsi="Times New Roman"/>
                <w:sz w:val="24"/>
                <w:szCs w:val="24"/>
              </w:rPr>
              <w:t>- UBND huyện ban hành văn bản 2648/UBND-TCD ngày 23/12/2024 V/v thực hiện các kiến nghị, đề xuất của Tổ đại biểu HĐND tỉnh ứng cử tại huyện Mường Chà, giao Ban Quản lý dự án và Phát triển quỹ đất huyện chủ trì, phối hợp với các cơ quan chuyên môn tham mưu UBND huyện thực hiện các kiến nghị, đề xuất của Tổ đại biểu HĐND tỉnh ứng cử tại huyện Mường Chà tại</w:t>
            </w:r>
            <w:r w:rsidR="008216EB" w:rsidRPr="006D0BF4">
              <w:rPr>
                <w:rFonts w:ascii="Times New Roman" w:hAnsi="Times New Roman"/>
                <w:sz w:val="24"/>
                <w:szCs w:val="24"/>
              </w:rPr>
              <w:t xml:space="preserve"> </w:t>
            </w:r>
            <w:r w:rsidRPr="006D0BF4">
              <w:rPr>
                <w:rFonts w:ascii="Times New Roman" w:hAnsi="Times New Roman"/>
                <w:sz w:val="24"/>
                <w:szCs w:val="24"/>
              </w:rPr>
              <w:t xml:space="preserve">Báo cáo số 26/BC-TĐB ngày </w:t>
            </w:r>
            <w:r w:rsidRPr="006D0BF4">
              <w:rPr>
                <w:rFonts w:ascii="Times New Roman" w:hAnsi="Times New Roman"/>
                <w:sz w:val="24"/>
                <w:szCs w:val="24"/>
              </w:rPr>
              <w:lastRenderedPageBreak/>
              <w:t xml:space="preserve">29/11/2024; giao Ban Tiếp công dân huyện tổng hợp, tham mưu UBND huyện báo cáo Tổ đại biểu HĐND tỉnh ứng cử tại huyện Mường Chà theo yêu cầu.   </w:t>
            </w:r>
          </w:p>
        </w:tc>
        <w:tc>
          <w:tcPr>
            <w:tcW w:w="1589" w:type="dxa"/>
            <w:vMerge w:val="restart"/>
          </w:tcPr>
          <w:p w14:paraId="3437EDAC" w14:textId="77777777" w:rsidR="00A46AA1" w:rsidRPr="006D0BF4" w:rsidRDefault="00A46AA1" w:rsidP="00A46AA1">
            <w:pPr>
              <w:spacing w:before="120" w:after="120"/>
              <w:rPr>
                <w:rFonts w:ascii="Times New Roman" w:hAnsi="Times New Roman"/>
                <w:sz w:val="24"/>
                <w:szCs w:val="24"/>
              </w:rPr>
            </w:pPr>
          </w:p>
        </w:tc>
      </w:tr>
      <w:tr w:rsidR="006D0BF4" w:rsidRPr="006D0BF4" w14:paraId="39120A83" w14:textId="77777777" w:rsidTr="00237819">
        <w:trPr>
          <w:gridAfter w:val="1"/>
          <w:wAfter w:w="11" w:type="dxa"/>
        </w:trPr>
        <w:tc>
          <w:tcPr>
            <w:tcW w:w="928" w:type="dxa"/>
            <w:vMerge/>
          </w:tcPr>
          <w:p w14:paraId="5BD12EF0" w14:textId="77777777" w:rsidR="00A46AA1" w:rsidRPr="006D0BF4" w:rsidRDefault="00A46AA1" w:rsidP="00A46AA1">
            <w:pPr>
              <w:spacing w:before="120" w:after="120"/>
              <w:ind w:left="283"/>
              <w:rPr>
                <w:rFonts w:ascii="Times New Roman" w:hAnsi="Times New Roman"/>
                <w:sz w:val="24"/>
                <w:szCs w:val="24"/>
              </w:rPr>
            </w:pPr>
          </w:p>
        </w:tc>
        <w:tc>
          <w:tcPr>
            <w:tcW w:w="1669" w:type="dxa"/>
            <w:vMerge/>
          </w:tcPr>
          <w:p w14:paraId="0302A11B" w14:textId="77777777" w:rsidR="00A46AA1" w:rsidRPr="006D0BF4" w:rsidRDefault="00A46AA1" w:rsidP="00A46AA1">
            <w:pPr>
              <w:spacing w:before="120" w:after="120"/>
              <w:jc w:val="both"/>
              <w:rPr>
                <w:rFonts w:ascii="Times New Roman" w:hAnsi="Times New Roman"/>
                <w:spacing w:val="-2"/>
                <w:sz w:val="24"/>
                <w:szCs w:val="24"/>
              </w:rPr>
            </w:pPr>
          </w:p>
        </w:tc>
        <w:tc>
          <w:tcPr>
            <w:tcW w:w="1383" w:type="dxa"/>
            <w:vMerge/>
          </w:tcPr>
          <w:p w14:paraId="16EB3C36" w14:textId="77777777" w:rsidR="00A46AA1" w:rsidRPr="006D0BF4" w:rsidRDefault="00A46AA1" w:rsidP="00A46AA1">
            <w:pPr>
              <w:spacing w:before="120" w:after="120"/>
              <w:rPr>
                <w:rFonts w:ascii="Times New Roman" w:hAnsi="Times New Roman"/>
                <w:spacing w:val="-2"/>
                <w:sz w:val="24"/>
                <w:szCs w:val="24"/>
              </w:rPr>
            </w:pPr>
          </w:p>
        </w:tc>
        <w:tc>
          <w:tcPr>
            <w:tcW w:w="3528" w:type="dxa"/>
          </w:tcPr>
          <w:p w14:paraId="5971AE52" w14:textId="62F8AD82" w:rsidR="00A46AA1" w:rsidRPr="006D0BF4" w:rsidRDefault="00A46AA1" w:rsidP="00A46AA1">
            <w:pPr>
              <w:pStyle w:val="NormalWeb"/>
              <w:shd w:val="clear" w:color="auto" w:fill="FFFFFF"/>
              <w:spacing w:before="120" w:beforeAutospacing="0" w:after="120" w:afterAutospacing="0"/>
              <w:ind w:firstLine="28"/>
              <w:jc w:val="both"/>
            </w:pPr>
            <w:r w:rsidRPr="006D0BF4">
              <w:t xml:space="preserve">(2) Tăng cường QLNN về công tác phòng chống thiên tai, hàng năm trước và trong mùa mưa lũ chỉ đạo cơ quan chuyên môn phối hợp với UBND các xã, thị trấn kiểm tra rà soát các khu vực có nguy cơ xảy ra lũ quét, sạt lở đất và ban hành </w:t>
            </w:r>
            <w:r w:rsidRPr="006D0BF4">
              <w:lastRenderedPageBreak/>
              <w:t>thông báo, cảnh báo người dân chủ động phòng tránh thiên tai, bảo đảm an toàn tính mạng và tài sản của người dân.</w:t>
            </w:r>
          </w:p>
        </w:tc>
        <w:tc>
          <w:tcPr>
            <w:tcW w:w="6081" w:type="dxa"/>
            <w:vMerge/>
          </w:tcPr>
          <w:p w14:paraId="7939744D" w14:textId="77777777" w:rsidR="00A46AA1" w:rsidRPr="006D0BF4" w:rsidRDefault="00A46AA1" w:rsidP="00A46AA1">
            <w:pPr>
              <w:spacing w:before="120" w:after="120"/>
              <w:jc w:val="both"/>
              <w:rPr>
                <w:rFonts w:ascii="Times New Roman" w:hAnsi="Times New Roman"/>
                <w:sz w:val="24"/>
                <w:szCs w:val="24"/>
              </w:rPr>
            </w:pPr>
          </w:p>
        </w:tc>
        <w:tc>
          <w:tcPr>
            <w:tcW w:w="1589" w:type="dxa"/>
            <w:vMerge/>
          </w:tcPr>
          <w:p w14:paraId="2C2F991F" w14:textId="77777777" w:rsidR="00A46AA1" w:rsidRPr="006D0BF4" w:rsidRDefault="00A46AA1" w:rsidP="00A46AA1">
            <w:pPr>
              <w:spacing w:before="120" w:after="120"/>
              <w:rPr>
                <w:rFonts w:ascii="Times New Roman" w:hAnsi="Times New Roman"/>
                <w:sz w:val="24"/>
                <w:szCs w:val="24"/>
              </w:rPr>
            </w:pPr>
          </w:p>
        </w:tc>
      </w:tr>
      <w:tr w:rsidR="006D0BF4" w:rsidRPr="006D0BF4" w14:paraId="59B01CE8" w14:textId="77777777" w:rsidTr="00237819">
        <w:trPr>
          <w:gridAfter w:val="1"/>
          <w:wAfter w:w="11" w:type="dxa"/>
        </w:trPr>
        <w:tc>
          <w:tcPr>
            <w:tcW w:w="928" w:type="dxa"/>
            <w:vMerge/>
          </w:tcPr>
          <w:p w14:paraId="7FA5AE57" w14:textId="77777777" w:rsidR="00A46AA1" w:rsidRPr="006D0BF4" w:rsidRDefault="00A46AA1" w:rsidP="00A46AA1">
            <w:pPr>
              <w:spacing w:before="120" w:after="120"/>
              <w:ind w:left="283"/>
              <w:rPr>
                <w:rFonts w:ascii="Times New Roman" w:hAnsi="Times New Roman"/>
                <w:sz w:val="24"/>
                <w:szCs w:val="24"/>
              </w:rPr>
            </w:pPr>
          </w:p>
        </w:tc>
        <w:tc>
          <w:tcPr>
            <w:tcW w:w="1669" w:type="dxa"/>
            <w:vMerge/>
          </w:tcPr>
          <w:p w14:paraId="121E47E7" w14:textId="77777777" w:rsidR="00A46AA1" w:rsidRPr="006D0BF4" w:rsidRDefault="00A46AA1" w:rsidP="00A46AA1">
            <w:pPr>
              <w:spacing w:before="120" w:after="120"/>
              <w:jc w:val="both"/>
              <w:rPr>
                <w:rFonts w:ascii="Times New Roman" w:hAnsi="Times New Roman"/>
                <w:spacing w:val="-2"/>
                <w:sz w:val="24"/>
                <w:szCs w:val="24"/>
              </w:rPr>
            </w:pPr>
          </w:p>
        </w:tc>
        <w:tc>
          <w:tcPr>
            <w:tcW w:w="1383" w:type="dxa"/>
            <w:vMerge/>
          </w:tcPr>
          <w:p w14:paraId="2EB92BFB" w14:textId="77777777" w:rsidR="00A46AA1" w:rsidRPr="006D0BF4" w:rsidRDefault="00A46AA1" w:rsidP="00A46AA1">
            <w:pPr>
              <w:spacing w:before="120" w:after="120"/>
              <w:rPr>
                <w:rFonts w:ascii="Times New Roman" w:hAnsi="Times New Roman"/>
                <w:spacing w:val="-2"/>
                <w:sz w:val="24"/>
                <w:szCs w:val="24"/>
              </w:rPr>
            </w:pPr>
          </w:p>
        </w:tc>
        <w:tc>
          <w:tcPr>
            <w:tcW w:w="3528" w:type="dxa"/>
          </w:tcPr>
          <w:p w14:paraId="10D90577" w14:textId="5429E5B1" w:rsidR="00A46AA1" w:rsidRPr="006D0BF4" w:rsidRDefault="00A46AA1" w:rsidP="00A46AA1">
            <w:pPr>
              <w:pStyle w:val="NormalWeb"/>
              <w:shd w:val="clear" w:color="auto" w:fill="FFFFFF"/>
              <w:spacing w:before="120" w:beforeAutospacing="0" w:after="120" w:afterAutospacing="0"/>
              <w:ind w:firstLine="28"/>
              <w:jc w:val="both"/>
            </w:pPr>
            <w:r w:rsidRPr="006D0BF4">
              <w:t>(3) Củng cố hồ sơ xử lý đơn của công dân (</w:t>
            </w:r>
            <w:r w:rsidRPr="006D0BF4">
              <w:rPr>
                <w:i/>
              </w:rPr>
              <w:t>bao gồm các biên bản làm việc, ảnh màu về hiện trạng tài sản tại thời điểm trước và sau cơn bão số 2, số 3 và các hình ảnh liên quan</w:t>
            </w:r>
            <w:r w:rsidRPr="006D0BF4">
              <w:t>) nhằm tạo điều kiện thuận lợi cho công tác xác minh, kiểm tra, giải quyết vụ việc.</w:t>
            </w:r>
          </w:p>
        </w:tc>
        <w:tc>
          <w:tcPr>
            <w:tcW w:w="6081" w:type="dxa"/>
            <w:vMerge/>
          </w:tcPr>
          <w:p w14:paraId="70B3726E" w14:textId="77777777" w:rsidR="00A46AA1" w:rsidRPr="006D0BF4" w:rsidRDefault="00A46AA1" w:rsidP="00A46AA1">
            <w:pPr>
              <w:spacing w:before="120" w:after="120"/>
              <w:jc w:val="both"/>
              <w:rPr>
                <w:rFonts w:ascii="Times New Roman" w:hAnsi="Times New Roman"/>
                <w:sz w:val="24"/>
                <w:szCs w:val="24"/>
              </w:rPr>
            </w:pPr>
          </w:p>
        </w:tc>
        <w:tc>
          <w:tcPr>
            <w:tcW w:w="1589" w:type="dxa"/>
            <w:vMerge/>
          </w:tcPr>
          <w:p w14:paraId="2F39DBC0" w14:textId="77777777" w:rsidR="00A46AA1" w:rsidRPr="006D0BF4" w:rsidRDefault="00A46AA1" w:rsidP="00A46AA1">
            <w:pPr>
              <w:spacing w:before="120" w:after="120"/>
              <w:rPr>
                <w:rFonts w:ascii="Times New Roman" w:hAnsi="Times New Roman"/>
                <w:sz w:val="24"/>
                <w:szCs w:val="24"/>
              </w:rPr>
            </w:pPr>
          </w:p>
        </w:tc>
      </w:tr>
      <w:tr w:rsidR="006D0BF4" w:rsidRPr="006D0BF4" w14:paraId="06118CBD" w14:textId="77777777" w:rsidTr="00211B4B">
        <w:tc>
          <w:tcPr>
            <w:tcW w:w="15189" w:type="dxa"/>
            <w:gridSpan w:val="7"/>
          </w:tcPr>
          <w:p w14:paraId="48B94179" w14:textId="2AF15779" w:rsidR="00A46AA1" w:rsidRPr="006D0BF4" w:rsidRDefault="00A46AA1" w:rsidP="00A46AA1">
            <w:pPr>
              <w:spacing w:before="120" w:after="120"/>
              <w:jc w:val="center"/>
              <w:rPr>
                <w:rFonts w:ascii="Times New Roman" w:hAnsi="Times New Roman"/>
                <w:b/>
                <w:bCs/>
                <w:sz w:val="24"/>
                <w:szCs w:val="24"/>
              </w:rPr>
            </w:pPr>
            <w:r w:rsidRPr="006D0BF4">
              <w:rPr>
                <w:rFonts w:ascii="Times New Roman" w:hAnsi="Times New Roman"/>
                <w:b/>
                <w:bCs/>
                <w:sz w:val="24"/>
                <w:szCs w:val="24"/>
              </w:rPr>
              <w:t xml:space="preserve">CÁC KIẾN NGHỊ 6 THÁNG ĐẦU NĂM 2024 CHƯA GIẢI QUYẾT XONG </w:t>
            </w:r>
          </w:p>
        </w:tc>
      </w:tr>
      <w:tr w:rsidR="006D0BF4" w:rsidRPr="006D0BF4" w14:paraId="3E8F5904" w14:textId="77777777" w:rsidTr="00237819">
        <w:trPr>
          <w:trHeight w:val="575"/>
        </w:trPr>
        <w:tc>
          <w:tcPr>
            <w:tcW w:w="928" w:type="dxa"/>
          </w:tcPr>
          <w:p w14:paraId="6A50E79A" w14:textId="77777777" w:rsidR="00A46AA1" w:rsidRPr="006D0BF4" w:rsidRDefault="00A46AA1" w:rsidP="008216EB">
            <w:pPr>
              <w:spacing w:before="2520" w:after="120"/>
              <w:ind w:left="283"/>
              <w:rPr>
                <w:rFonts w:ascii="Times New Roman" w:hAnsi="Times New Roman"/>
                <w:sz w:val="24"/>
                <w:szCs w:val="24"/>
              </w:rPr>
            </w:pPr>
            <w:r w:rsidRPr="006D0BF4">
              <w:rPr>
                <w:rFonts w:ascii="Times New Roman" w:hAnsi="Times New Roman"/>
                <w:sz w:val="24"/>
                <w:szCs w:val="24"/>
              </w:rPr>
              <w:t>1</w:t>
            </w:r>
          </w:p>
        </w:tc>
        <w:tc>
          <w:tcPr>
            <w:tcW w:w="1669" w:type="dxa"/>
          </w:tcPr>
          <w:p w14:paraId="3CD200F2" w14:textId="776187E3" w:rsidR="00A46AA1" w:rsidRPr="006D0BF4" w:rsidRDefault="00A46AA1" w:rsidP="008216EB">
            <w:pPr>
              <w:spacing w:before="480" w:after="120"/>
              <w:jc w:val="both"/>
              <w:rPr>
                <w:rFonts w:ascii="Times New Roman" w:hAnsi="Times New Roman"/>
                <w:sz w:val="24"/>
                <w:szCs w:val="24"/>
              </w:rPr>
            </w:pPr>
            <w:r w:rsidRPr="006D0BF4">
              <w:rPr>
                <w:rFonts w:ascii="Times New Roman" w:hAnsi="Times New Roman"/>
                <w:sz w:val="24"/>
                <w:szCs w:val="24"/>
              </w:rPr>
              <w:t>Việc chấp hành các quy định của pháp luật trong công tác kiểm tra, kiểm soát, xử lý hành vi vi phạm trong công tác đấu tranh phòng, chống buôn lậu, gian lận thương mại và hàng giả trên địa bàn tỉnh giai đoạn 2022-2024</w:t>
            </w:r>
          </w:p>
        </w:tc>
        <w:tc>
          <w:tcPr>
            <w:tcW w:w="1383" w:type="dxa"/>
          </w:tcPr>
          <w:p w14:paraId="0A12621A" w14:textId="77777777" w:rsidR="00A46AA1" w:rsidRPr="006D0BF4" w:rsidRDefault="00D53362" w:rsidP="008216EB">
            <w:pPr>
              <w:spacing w:before="1800" w:after="120"/>
              <w:ind w:left="454"/>
              <w:jc w:val="both"/>
              <w:rPr>
                <w:rFonts w:ascii="Times New Roman" w:hAnsi="Times New Roman"/>
                <w:sz w:val="24"/>
                <w:szCs w:val="24"/>
              </w:rPr>
            </w:pPr>
            <w:r w:rsidRPr="006D0BF4">
              <w:rPr>
                <w:rFonts w:ascii="Times New Roman" w:hAnsi="Times New Roman"/>
                <w:sz w:val="24"/>
                <w:szCs w:val="24"/>
              </w:rPr>
              <w:t>03</w:t>
            </w:r>
          </w:p>
          <w:p w14:paraId="5F7B235F" w14:textId="0CF92DE7" w:rsidR="00D53362" w:rsidRPr="006D0BF4" w:rsidRDefault="00D53362" w:rsidP="00D53362">
            <w:pPr>
              <w:spacing w:before="120" w:after="120"/>
              <w:ind w:left="113"/>
              <w:rPr>
                <w:rFonts w:ascii="Times New Roman" w:hAnsi="Times New Roman"/>
                <w:sz w:val="24"/>
                <w:szCs w:val="24"/>
              </w:rPr>
            </w:pPr>
            <w:r w:rsidRPr="006D0BF4">
              <w:rPr>
                <w:rFonts w:ascii="Times New Roman" w:hAnsi="Times New Roman"/>
                <w:sz w:val="24"/>
                <w:szCs w:val="24"/>
              </w:rPr>
              <w:t>(Báo cáo số 26/BC-BPC ngày 31/5/2024 của Ban Pháp chế)</w:t>
            </w:r>
          </w:p>
        </w:tc>
        <w:tc>
          <w:tcPr>
            <w:tcW w:w="3528" w:type="dxa"/>
          </w:tcPr>
          <w:p w14:paraId="5547CE38" w14:textId="77777777" w:rsidR="00577466" w:rsidRPr="006D0BF4" w:rsidRDefault="00577466" w:rsidP="0069759E">
            <w:pPr>
              <w:spacing w:before="120" w:after="120"/>
              <w:jc w:val="both"/>
              <w:rPr>
                <w:rFonts w:ascii="Times New Roman" w:hAnsi="Times New Roman"/>
                <w:sz w:val="24"/>
                <w:szCs w:val="24"/>
              </w:rPr>
            </w:pPr>
            <w:r w:rsidRPr="006D0BF4">
              <w:rPr>
                <w:rFonts w:ascii="Times New Roman" w:hAnsi="Times New Roman"/>
                <w:i/>
                <w:iCs/>
                <w:sz w:val="24"/>
                <w:szCs w:val="24"/>
              </w:rPr>
              <w:t xml:space="preserve">- </w:t>
            </w:r>
            <w:r w:rsidR="0069759E" w:rsidRPr="006D0BF4">
              <w:rPr>
                <w:rFonts w:ascii="Times New Roman" w:hAnsi="Times New Roman"/>
                <w:i/>
                <w:iCs/>
                <w:sz w:val="24"/>
                <w:szCs w:val="24"/>
              </w:rPr>
              <w:t>Kiến nghị Bộ Công thương:</w:t>
            </w:r>
            <w:r w:rsidR="0069759E" w:rsidRPr="006D0BF4">
              <w:rPr>
                <w:rFonts w:ascii="Times New Roman" w:hAnsi="Times New Roman"/>
                <w:sz w:val="24"/>
                <w:szCs w:val="24"/>
              </w:rPr>
              <w:t xml:space="preserve"> </w:t>
            </w:r>
          </w:p>
          <w:p w14:paraId="1DFC2F96" w14:textId="3EBF3082" w:rsidR="0069759E" w:rsidRPr="006D0BF4" w:rsidRDefault="00577466" w:rsidP="0069759E">
            <w:pPr>
              <w:spacing w:before="120" w:after="120"/>
              <w:jc w:val="both"/>
              <w:rPr>
                <w:rFonts w:ascii="Times New Roman" w:hAnsi="Times New Roman"/>
                <w:sz w:val="24"/>
                <w:szCs w:val="24"/>
              </w:rPr>
            </w:pPr>
            <w:r w:rsidRPr="006D0BF4">
              <w:rPr>
                <w:rFonts w:ascii="Times New Roman" w:hAnsi="Times New Roman"/>
                <w:sz w:val="24"/>
                <w:szCs w:val="24"/>
              </w:rPr>
              <w:t xml:space="preserve">(1) </w:t>
            </w:r>
            <w:r w:rsidR="0069759E" w:rsidRPr="006D0BF4">
              <w:rPr>
                <w:rFonts w:ascii="Times New Roman" w:hAnsi="Times New Roman"/>
                <w:sz w:val="24"/>
                <w:szCs w:val="24"/>
              </w:rPr>
              <w:t>Rà soát, đánh giá, tham mưu cho cấp có thẩm quyền về việc bố trí lực lượng Quản lý thị trường bảo đảm thường trực trên địa bàn mỗi huyện nhằm đáp ứng yêu cầu quản lý nhà nước của ngành Công Thương về quản lý thị trường.</w:t>
            </w:r>
          </w:p>
          <w:p w14:paraId="6EBA4829" w14:textId="79CB7372" w:rsidR="0069759E" w:rsidRPr="006D0BF4" w:rsidRDefault="00577466" w:rsidP="0069759E">
            <w:pPr>
              <w:spacing w:before="120" w:after="120"/>
              <w:jc w:val="both"/>
              <w:rPr>
                <w:rFonts w:ascii="Times New Roman" w:hAnsi="Times New Roman"/>
                <w:i/>
                <w:iCs/>
                <w:sz w:val="24"/>
                <w:szCs w:val="24"/>
              </w:rPr>
            </w:pPr>
            <w:r w:rsidRPr="006D0BF4">
              <w:rPr>
                <w:rFonts w:ascii="Times New Roman" w:hAnsi="Times New Roman"/>
                <w:i/>
                <w:iCs/>
                <w:sz w:val="24"/>
                <w:szCs w:val="24"/>
              </w:rPr>
              <w:t xml:space="preserve">- </w:t>
            </w:r>
            <w:r w:rsidR="0069759E" w:rsidRPr="006D0BF4">
              <w:rPr>
                <w:rFonts w:ascii="Times New Roman" w:hAnsi="Times New Roman"/>
                <w:i/>
                <w:iCs/>
                <w:sz w:val="24"/>
                <w:szCs w:val="24"/>
              </w:rPr>
              <w:t>Kiến nghị Tổng cục Quản lý thị trường:</w:t>
            </w:r>
          </w:p>
          <w:p w14:paraId="7B6F2F59" w14:textId="30947A9D" w:rsidR="0069759E" w:rsidRPr="006D0BF4" w:rsidRDefault="0069759E" w:rsidP="0069759E">
            <w:pPr>
              <w:spacing w:before="120" w:after="120"/>
              <w:jc w:val="both"/>
              <w:rPr>
                <w:rFonts w:ascii="Times New Roman" w:hAnsi="Times New Roman"/>
                <w:sz w:val="24"/>
                <w:szCs w:val="24"/>
              </w:rPr>
            </w:pPr>
            <w:r w:rsidRPr="006D0BF4">
              <w:rPr>
                <w:rFonts w:ascii="Times New Roman" w:hAnsi="Times New Roman"/>
                <w:sz w:val="24"/>
                <w:szCs w:val="24"/>
              </w:rPr>
              <w:t>(2) Quan tâm đầu tư xây dựng trụ sở làm việc, phương tiện, kho bãi cho lực lượng quản lý thị trường của tỉnh để đáp ứng được yêu cầu, nhiệm vụ được giao.</w:t>
            </w:r>
          </w:p>
          <w:p w14:paraId="1208DD17" w14:textId="72BF94B3" w:rsidR="00A46AA1" w:rsidRPr="006D0BF4" w:rsidRDefault="0069759E" w:rsidP="0069759E">
            <w:pPr>
              <w:spacing w:before="120" w:after="120"/>
              <w:jc w:val="both"/>
              <w:rPr>
                <w:rFonts w:ascii="Times New Roman" w:hAnsi="Times New Roman"/>
                <w:sz w:val="24"/>
                <w:szCs w:val="24"/>
              </w:rPr>
            </w:pPr>
            <w:r w:rsidRPr="006D0BF4">
              <w:rPr>
                <w:rFonts w:ascii="Times New Roman" w:hAnsi="Times New Roman"/>
                <w:sz w:val="24"/>
                <w:szCs w:val="24"/>
              </w:rPr>
              <w:t>(3) Quan tâm tăng cường cùng cố lực lượng làm tốt công tác chống buôn lậu thương mại và hàng giả.</w:t>
            </w:r>
          </w:p>
        </w:tc>
        <w:tc>
          <w:tcPr>
            <w:tcW w:w="6081" w:type="dxa"/>
          </w:tcPr>
          <w:p w14:paraId="79166C35" w14:textId="4461DDC5" w:rsidR="00A46AA1" w:rsidRPr="006D0BF4" w:rsidRDefault="00DD39EE" w:rsidP="008216EB">
            <w:pPr>
              <w:spacing w:before="1800" w:after="120"/>
              <w:jc w:val="both"/>
              <w:rPr>
                <w:rFonts w:ascii="Times New Roman" w:hAnsi="Times New Roman"/>
                <w:sz w:val="24"/>
                <w:szCs w:val="24"/>
              </w:rPr>
            </w:pPr>
            <w:r w:rsidRPr="006D0BF4">
              <w:rPr>
                <w:rFonts w:ascii="Times New Roman" w:hAnsi="Times New Roman"/>
                <w:sz w:val="24"/>
                <w:szCs w:val="24"/>
              </w:rPr>
              <w:t>Qua theo dõi, phối hợp với Sở ngành liên quan, nhận thấy: Tổng cục Quản lý thị trường đã ban hành văn bản số 3362/TCQLTT-THKHTC ngày 7/11/2024 về tổ chức Hội nghị đánh giá công tác kiểm tra, xử lý vi phạm hành chính của lực lượng QLTT; ban hành công văn 2527/TCQLTT-TCCB ngày 5/9/2024 về việc yêu cầu các đơn vị cử cán bộ tham gia đào tạo, bồi dưỡng nghiệp vụ năm 2025, các văn bản này được Sở Công thương triển khai thực hiện theo quy định.</w:t>
            </w:r>
          </w:p>
        </w:tc>
        <w:tc>
          <w:tcPr>
            <w:tcW w:w="1600" w:type="dxa"/>
            <w:gridSpan w:val="2"/>
          </w:tcPr>
          <w:p w14:paraId="6C421793" w14:textId="77777777" w:rsidR="00A46AA1" w:rsidRPr="006D0BF4" w:rsidRDefault="00A46AA1" w:rsidP="00A46AA1">
            <w:pPr>
              <w:spacing w:before="120" w:after="120"/>
              <w:rPr>
                <w:rFonts w:ascii="Times New Roman" w:hAnsi="Times New Roman"/>
                <w:sz w:val="24"/>
                <w:szCs w:val="24"/>
              </w:rPr>
            </w:pPr>
          </w:p>
        </w:tc>
      </w:tr>
      <w:tr w:rsidR="0002294C" w:rsidRPr="006D0BF4" w14:paraId="064503BA" w14:textId="77777777" w:rsidTr="00237819">
        <w:trPr>
          <w:trHeight w:val="569"/>
        </w:trPr>
        <w:tc>
          <w:tcPr>
            <w:tcW w:w="928" w:type="dxa"/>
          </w:tcPr>
          <w:p w14:paraId="7DB9E88D" w14:textId="20ACA7BA" w:rsidR="00A46AA1" w:rsidRPr="006D0BF4" w:rsidRDefault="00A46AA1" w:rsidP="008216EB">
            <w:pPr>
              <w:spacing w:before="1800" w:after="120"/>
              <w:ind w:left="283"/>
              <w:rPr>
                <w:rFonts w:ascii="Times New Roman" w:hAnsi="Times New Roman"/>
                <w:sz w:val="24"/>
                <w:szCs w:val="24"/>
              </w:rPr>
            </w:pPr>
            <w:r w:rsidRPr="006D0BF4">
              <w:rPr>
                <w:rFonts w:ascii="Times New Roman" w:hAnsi="Times New Roman"/>
                <w:sz w:val="24"/>
                <w:szCs w:val="24"/>
              </w:rPr>
              <w:lastRenderedPageBreak/>
              <w:t>2</w:t>
            </w:r>
          </w:p>
        </w:tc>
        <w:tc>
          <w:tcPr>
            <w:tcW w:w="1669" w:type="dxa"/>
          </w:tcPr>
          <w:p w14:paraId="601B69DF" w14:textId="1502B8AA" w:rsidR="00A46AA1" w:rsidRPr="006D0BF4" w:rsidRDefault="00A46AA1" w:rsidP="00A46AA1">
            <w:pPr>
              <w:spacing w:before="360" w:after="120"/>
              <w:jc w:val="both"/>
              <w:rPr>
                <w:rFonts w:ascii="Times New Roman" w:hAnsi="Times New Roman"/>
                <w:sz w:val="24"/>
                <w:szCs w:val="24"/>
              </w:rPr>
            </w:pPr>
            <w:r w:rsidRPr="006D0BF4">
              <w:rPr>
                <w:rFonts w:ascii="Times New Roman" w:hAnsi="Times New Roman"/>
                <w:sz w:val="24"/>
                <w:szCs w:val="24"/>
              </w:rPr>
              <w:t>Việc thực hiện giao đất, giao rừng, cấp giấy chứng nhận quyền sử dụng đất lâm nghiệp; chi trả dịch vụ môi trường rừng giai đoạn 2019-2023, trên địa bàn tỉnh Điện Biên</w:t>
            </w:r>
          </w:p>
        </w:tc>
        <w:tc>
          <w:tcPr>
            <w:tcW w:w="1383" w:type="dxa"/>
          </w:tcPr>
          <w:p w14:paraId="1B131E68" w14:textId="47824523" w:rsidR="001B3744" w:rsidRPr="006D0BF4" w:rsidRDefault="00A46AA1" w:rsidP="008216EB">
            <w:pPr>
              <w:spacing w:before="1080" w:after="120"/>
              <w:ind w:left="113"/>
              <w:jc w:val="center"/>
              <w:rPr>
                <w:rFonts w:ascii="Times New Roman" w:hAnsi="Times New Roman"/>
                <w:sz w:val="24"/>
                <w:szCs w:val="24"/>
              </w:rPr>
            </w:pPr>
            <w:r w:rsidRPr="006D0BF4">
              <w:rPr>
                <w:rFonts w:ascii="Times New Roman" w:hAnsi="Times New Roman"/>
                <w:sz w:val="24"/>
                <w:szCs w:val="24"/>
              </w:rPr>
              <w:t>01</w:t>
            </w:r>
          </w:p>
          <w:p w14:paraId="16B98B92" w14:textId="76725426" w:rsidR="00A46AA1" w:rsidRPr="006D0BF4" w:rsidRDefault="00A46AA1" w:rsidP="001B3744">
            <w:pPr>
              <w:spacing w:before="120" w:after="120"/>
              <w:ind w:left="113"/>
              <w:jc w:val="center"/>
              <w:rPr>
                <w:rFonts w:ascii="Times New Roman" w:hAnsi="Times New Roman"/>
                <w:sz w:val="24"/>
                <w:szCs w:val="24"/>
              </w:rPr>
            </w:pPr>
            <w:r w:rsidRPr="006D0BF4">
              <w:rPr>
                <w:rFonts w:ascii="Times New Roman" w:hAnsi="Times New Roman"/>
                <w:sz w:val="24"/>
                <w:szCs w:val="24"/>
              </w:rPr>
              <w:t>(Báo cáo số 106/BC-ĐGS ngày 28/6/2024)</w:t>
            </w:r>
          </w:p>
        </w:tc>
        <w:tc>
          <w:tcPr>
            <w:tcW w:w="3528" w:type="dxa"/>
          </w:tcPr>
          <w:p w14:paraId="672C27AB" w14:textId="6452F3AE" w:rsidR="00A46AA1" w:rsidRPr="006D0BF4" w:rsidRDefault="00A46AA1" w:rsidP="00A46AA1">
            <w:pPr>
              <w:spacing w:before="120" w:after="120"/>
              <w:jc w:val="both"/>
              <w:rPr>
                <w:rFonts w:ascii="Times New Roman" w:hAnsi="Times New Roman"/>
                <w:sz w:val="24"/>
                <w:szCs w:val="24"/>
              </w:rPr>
            </w:pPr>
            <w:r w:rsidRPr="006D0BF4">
              <w:rPr>
                <w:rFonts w:ascii="Times New Roman" w:hAnsi="Times New Roman"/>
                <w:sz w:val="24"/>
                <w:szCs w:val="24"/>
              </w:rPr>
              <w:t>Chỉ đạo tổng kết kế hoạch số 2783/KH-UBND ngày 20/9/2019 của UBND tỉnh để đánh giá kết quả đạt được, chỉ ra những khó khăn, vướng mắc, tồn tại, hạn chế, nguyên nhân đề ra giải pháp quản lý và thực hiện trong thời gian tới, đối với diện tích đất lâm nghiệp chưa giao đất, giao rừng, cấp GCNQSDĐ (diện tích đất lâm nghiệp đang có tranh chấp, chồng lấn, điều chỉnh địa giới hành chính, đất cao su,...)</w:t>
            </w:r>
          </w:p>
        </w:tc>
        <w:tc>
          <w:tcPr>
            <w:tcW w:w="6081" w:type="dxa"/>
          </w:tcPr>
          <w:p w14:paraId="23FABDD7" w14:textId="75DE35AF" w:rsidR="00A46AA1" w:rsidRPr="006D0BF4" w:rsidRDefault="00A46AA1" w:rsidP="008216EB">
            <w:pPr>
              <w:spacing w:before="1800" w:after="120"/>
              <w:jc w:val="center"/>
              <w:rPr>
                <w:rFonts w:ascii="Times New Roman" w:hAnsi="Times New Roman"/>
                <w:sz w:val="24"/>
                <w:szCs w:val="24"/>
              </w:rPr>
            </w:pPr>
            <w:r w:rsidRPr="006D0BF4">
              <w:rPr>
                <w:rFonts w:ascii="Times New Roman" w:hAnsi="Times New Roman"/>
                <w:sz w:val="24"/>
                <w:szCs w:val="24"/>
              </w:rPr>
              <w:t>Ban Kinh tế Ngân sách đang tiếp tục theo dõi, giám sát</w:t>
            </w:r>
            <w:r w:rsidR="00A0291D" w:rsidRPr="006D0BF4">
              <w:rPr>
                <w:rFonts w:ascii="Times New Roman" w:hAnsi="Times New Roman"/>
                <w:sz w:val="24"/>
                <w:szCs w:val="24"/>
              </w:rPr>
              <w:t>.</w:t>
            </w:r>
          </w:p>
        </w:tc>
        <w:tc>
          <w:tcPr>
            <w:tcW w:w="1600" w:type="dxa"/>
            <w:gridSpan w:val="2"/>
          </w:tcPr>
          <w:p w14:paraId="6551981A" w14:textId="77777777" w:rsidR="00A46AA1" w:rsidRPr="006D0BF4" w:rsidRDefault="00A46AA1" w:rsidP="00A46AA1">
            <w:pPr>
              <w:spacing w:before="120" w:after="120"/>
              <w:rPr>
                <w:rFonts w:ascii="Times New Roman" w:hAnsi="Times New Roman"/>
                <w:sz w:val="24"/>
                <w:szCs w:val="24"/>
              </w:rPr>
            </w:pPr>
          </w:p>
        </w:tc>
      </w:tr>
    </w:tbl>
    <w:p w14:paraId="43BBCBE4" w14:textId="77777777" w:rsidR="00315972" w:rsidRPr="006D0BF4" w:rsidRDefault="00315972" w:rsidP="00315972">
      <w:pPr>
        <w:spacing w:after="0" w:line="240" w:lineRule="auto"/>
        <w:rPr>
          <w:rFonts w:ascii="Times New Roman" w:hAnsi="Times New Roman"/>
          <w:b/>
          <w:sz w:val="24"/>
          <w:szCs w:val="24"/>
        </w:rPr>
      </w:pPr>
    </w:p>
    <w:p w14:paraId="1689B762" w14:textId="77777777" w:rsidR="00315972" w:rsidRPr="006D0BF4" w:rsidRDefault="00315972" w:rsidP="00315972">
      <w:pPr>
        <w:rPr>
          <w:rFonts w:ascii="Times New Roman" w:hAnsi="Times New Roman"/>
          <w:sz w:val="24"/>
          <w:szCs w:val="24"/>
        </w:rPr>
      </w:pPr>
    </w:p>
    <w:p w14:paraId="66BB5FEC" w14:textId="77777777" w:rsidR="008F69E5" w:rsidRPr="006D0BF4" w:rsidRDefault="008F69E5" w:rsidP="00315972">
      <w:pPr>
        <w:rPr>
          <w:rFonts w:ascii="Times New Roman" w:hAnsi="Times New Roman"/>
        </w:rPr>
      </w:pPr>
    </w:p>
    <w:p w14:paraId="4D9F0627" w14:textId="77777777" w:rsidR="0002294C" w:rsidRPr="006D0BF4" w:rsidRDefault="0002294C">
      <w:pPr>
        <w:rPr>
          <w:rFonts w:ascii="Times New Roman" w:hAnsi="Times New Roman"/>
        </w:rPr>
      </w:pPr>
    </w:p>
    <w:sectPr w:rsidR="0002294C" w:rsidRPr="006D0BF4" w:rsidSect="00237819">
      <w:headerReference w:type="default" r:id="rId9"/>
      <w:pgSz w:w="16840" w:h="11907" w:orient="landscape" w:code="9"/>
      <w:pgMar w:top="1134" w:right="1134" w:bottom="567" w:left="1134" w:header="284" w:footer="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67E787" w14:textId="77777777" w:rsidR="0077006C" w:rsidRDefault="0077006C" w:rsidP="00024CC7">
      <w:pPr>
        <w:spacing w:after="0" w:line="240" w:lineRule="auto"/>
      </w:pPr>
      <w:r>
        <w:separator/>
      </w:r>
    </w:p>
  </w:endnote>
  <w:endnote w:type="continuationSeparator" w:id="0">
    <w:p w14:paraId="376CD139" w14:textId="77777777" w:rsidR="0077006C" w:rsidRDefault="0077006C" w:rsidP="00024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6A1C7D" w14:textId="77777777" w:rsidR="0077006C" w:rsidRDefault="0077006C" w:rsidP="00024CC7">
      <w:pPr>
        <w:spacing w:after="0" w:line="240" w:lineRule="auto"/>
      </w:pPr>
      <w:r>
        <w:separator/>
      </w:r>
    </w:p>
  </w:footnote>
  <w:footnote w:type="continuationSeparator" w:id="0">
    <w:p w14:paraId="5E1F1510" w14:textId="77777777" w:rsidR="0077006C" w:rsidRDefault="0077006C" w:rsidP="00024CC7">
      <w:pPr>
        <w:spacing w:after="0" w:line="240" w:lineRule="auto"/>
      </w:pPr>
      <w:r>
        <w:continuationSeparator/>
      </w:r>
    </w:p>
  </w:footnote>
  <w:footnote w:id="1">
    <w:p w14:paraId="3B44B97C" w14:textId="334BAC48" w:rsidR="00E32E5F" w:rsidRPr="009B3745" w:rsidRDefault="00E32E5F" w:rsidP="00E32E5F">
      <w:pPr>
        <w:pStyle w:val="FootnoteText"/>
        <w:jc w:val="both"/>
      </w:pPr>
      <w:r w:rsidRPr="009B3745">
        <w:tab/>
      </w:r>
      <w:r w:rsidRPr="009B3745">
        <w:rPr>
          <w:rStyle w:val="FootnoteReference"/>
        </w:rPr>
        <w:footnoteRef/>
      </w:r>
      <w:r w:rsidRPr="009B3745">
        <w:t xml:space="preserve"> </w:t>
      </w:r>
      <w:r w:rsidRPr="009B3745">
        <w:rPr>
          <w:rFonts w:ascii="Times New Roman" w:hAnsi="Times New Roman"/>
        </w:rPr>
        <w:t>(1) Báo cáo số 261/BC-ĐGS ngày 28/11/2024 của Đoàn giám sát HĐND tỉnh về kết quả giám sát việc tuân thủ pháp luật trong hoạt động xét xử án hình sự; thi hành án hình sự, dân sự trên địa bàn tỉnh giai đoạn 2021-2024; (2) Báo cáo số 258/BC-ĐGS ngày 03/12/2024 của Thường trực HĐND tỉnh về Kết quả giám sát chuyên đề "</w:t>
      </w:r>
      <w:r w:rsidRPr="009B3745">
        <w:rPr>
          <w:rFonts w:ascii="Times New Roman" w:hAnsi="Times New Roman"/>
          <w:spacing w:val="-4"/>
        </w:rPr>
        <w:t>Việc triển khai thực hiện các Chương trình mục tiêu quốc gia về xây dựng nông thôn mới giai đoạn 2021 - 2025, giảm nghèo bền vững giai đoạn 2021 - 2025, phát triển kinh tế - xã hội vùng đồng bào dân tộc thiểu số và miền núi giai đoạn 2021 - 2030, trên địa bàn tỉnh Điện Biên"</w:t>
      </w:r>
      <w:r w:rsidRPr="009B3745">
        <w:rPr>
          <w:rFonts w:ascii="Times New Roman" w:hAnsi="Times New Roman"/>
        </w:rPr>
        <w:t>; (3) Báo cáo số 91/BC-BKTNS ngày 26/11/2024 của Ban Kinh tế - Ngân sách HĐND tỉnh "</w:t>
      </w:r>
      <w:r w:rsidRPr="009B3745">
        <w:rPr>
          <w:rFonts w:ascii="Times New Roman" w:hAnsi="Times New Roman"/>
          <w:spacing w:val="-4"/>
        </w:rPr>
        <w:t>Việc triển khai, thực hiện các quy định của pháp luật về đầu tư các dự án phát triển nguồn điện trên địa bàn tỉnh Điện Biên, giai đoạn 2022-2024"</w:t>
      </w:r>
      <w:r w:rsidRPr="009B3745">
        <w:rPr>
          <w:rFonts w:ascii="Times New Roman" w:hAnsi="Times New Roman"/>
        </w:rPr>
        <w:t xml:space="preserve">; (4) Báo cáo số 100/BC-VHXH ngày 06/11/2024 của Ban Văn hóa - Xã hội </w:t>
      </w:r>
      <w:r w:rsidRPr="009B3745">
        <w:rPr>
          <w:rFonts w:ascii="Times New Roman" w:hAnsi="Times New Roman"/>
          <w:spacing w:val="-2"/>
        </w:rPr>
        <w:t xml:space="preserve">HĐND tỉnh về "Việc triển khai thực hiện các quy định của pháp luật trong công tác đào tạo nghề và giải quyết việc làm cho người lao động trên địa bàn tỉnh từ năm 2022 đến năm 2024"; (5) Báo cáo số 27/KH-TĐB ngày 13/11/2024 </w:t>
      </w:r>
      <w:r w:rsidR="007538CE" w:rsidRPr="009B3745">
        <w:rPr>
          <w:rFonts w:ascii="Times New Roman" w:hAnsi="Times New Roman"/>
          <w:spacing w:val="-2"/>
        </w:rPr>
        <w:t xml:space="preserve">của </w:t>
      </w:r>
      <w:r w:rsidRPr="009B3745">
        <w:rPr>
          <w:rFonts w:ascii="Times New Roman" w:hAnsi="Times New Roman"/>
          <w:spacing w:val="-2"/>
        </w:rPr>
        <w:t xml:space="preserve">Tổ đại biểu huyện Điện Biên về Tình hình triển khai thực hiện và giải ngân kế hoạch vốn dự án: Kè bảo vệ khu cư, đất sản xuất và công trình công cộng suối Nậm Cọ, huyện Điện Biên; (6) Báo cáo số 26/BC-TĐB ngày 29/11/2024 của Tổ đại biểu huyện Mường Chà về Việc giải quyết đơn của công dân Kháng A Hồ, bản Huổi Toóng, xã Huổi Lèng, huyện Mường Chà; (7) </w:t>
      </w:r>
      <w:r w:rsidRPr="009B3745">
        <w:rPr>
          <w:rFonts w:ascii="Times New Roman" w:hAnsi="Times New Roman"/>
          <w:spacing w:val="-4"/>
        </w:rPr>
        <w:t>Kết luận số 259/KL-TTHĐND ngày 03/12/2024 của Thường trực HĐND tỉnh về Việc triển khai thực hiện các Chương trình mục tiêu quốc gia về xây dựng nông thôn mới giai đoạn 2021 - 2025, giảm nghèo bền vững giai đoạn 2021 - 2025, phát triển kinh tế - xã hội vùng đồng bào dân tộc thiểu số và miền núi giai đoạn 2021 - 2030, trên địa bàn tỉnh Điện Biên; (8)</w:t>
      </w:r>
      <w:r w:rsidR="007538CE" w:rsidRPr="009B3745">
        <w:rPr>
          <w:rFonts w:ascii="Times New Roman" w:hAnsi="Times New Roman"/>
          <w:spacing w:val="-4"/>
        </w:rPr>
        <w:t xml:space="preserve"> </w:t>
      </w:r>
      <w:r w:rsidRPr="009B3745">
        <w:rPr>
          <w:rFonts w:ascii="Times New Roman" w:hAnsi="Times New Roman"/>
        </w:rPr>
        <w:t xml:space="preserve">Nghị quyết số 205/NQ-HĐND ngày 10/12/2024 về </w:t>
      </w:r>
      <w:r w:rsidRPr="009B3745">
        <w:rPr>
          <w:rFonts w:ascii="Times New Roman" w:hAnsi="Times New Roman"/>
          <w:spacing w:val="-4"/>
        </w:rPr>
        <w:t>Việc tuân thủ pháp luật trong hoạt động xét xử án hình sự; thi hành án hình sự, dân sự trên địa bàn tỉnh, giai đoạn 2021-2024.</w:t>
      </w:r>
    </w:p>
  </w:footnote>
  <w:footnote w:id="2">
    <w:p w14:paraId="6FA9367B" w14:textId="111CBF6F" w:rsidR="00C77F1C" w:rsidRPr="009B3745" w:rsidRDefault="00C77F1C" w:rsidP="007538CE">
      <w:pPr>
        <w:pStyle w:val="FootnoteText"/>
        <w:jc w:val="both"/>
        <w:rPr>
          <w:rFonts w:ascii="Times New Roman" w:hAnsi="Times New Roman"/>
        </w:rPr>
      </w:pPr>
      <w:r w:rsidRPr="009B3745">
        <w:tab/>
      </w:r>
      <w:r w:rsidRPr="009B3745">
        <w:rPr>
          <w:rStyle w:val="FootnoteReference"/>
          <w:rFonts w:ascii="Times New Roman" w:hAnsi="Times New Roman"/>
        </w:rPr>
        <w:footnoteRef/>
      </w:r>
      <w:r w:rsidRPr="009B3745">
        <w:rPr>
          <w:rFonts w:ascii="Times New Roman" w:hAnsi="Times New Roman"/>
        </w:rPr>
        <w:t xml:space="preserve"> Theo báo cáo số 52/BC-BKTNS ngày 20/8/2024 của Ban Kinh tế - Ngân sách về kết quả giám sát việc thực </w:t>
      </w:r>
      <w:r w:rsidRPr="009B3745">
        <w:rPr>
          <w:rFonts w:ascii="Times New Roman" w:hAnsi="Times New Roman"/>
          <w:spacing w:val="-4"/>
        </w:rPr>
        <w:t xml:space="preserve">hiện nghị quyết, kết luận, kiến nghị giám sát 6 tháng đầu năm 2024; Báo cáo số 55/BC-BPC ngày </w:t>
      </w:r>
      <w:r w:rsidR="007538CE" w:rsidRPr="009B3745">
        <w:rPr>
          <w:rFonts w:ascii="Times New Roman" w:hAnsi="Times New Roman"/>
          <w:spacing w:val="-4"/>
        </w:rPr>
        <w:t xml:space="preserve">15/8/2024 </w:t>
      </w:r>
      <w:r w:rsidRPr="009B3745">
        <w:rPr>
          <w:rFonts w:ascii="Times New Roman" w:hAnsi="Times New Roman"/>
          <w:spacing w:val="-4"/>
        </w:rPr>
        <w:t>của Ban Pháp chế về kết quả giám sát thực hiện kiến nghị giám sát do Ban Pháp chế chủ trì trong 6 tháng đầu năm 2024.</w:t>
      </w:r>
    </w:p>
  </w:footnote>
  <w:footnote w:id="3">
    <w:p w14:paraId="087C5772" w14:textId="006901A7" w:rsidR="00BD4E08" w:rsidRPr="00104ADD" w:rsidRDefault="00BD4E08" w:rsidP="00104ADD">
      <w:pPr>
        <w:jc w:val="both"/>
        <w:rPr>
          <w:rFonts w:ascii="Times New Roman" w:hAnsi="Times New Roman"/>
          <w:iCs/>
          <w:sz w:val="20"/>
          <w:szCs w:val="20"/>
        </w:rPr>
      </w:pPr>
      <w:r>
        <w:rPr>
          <w:rFonts w:ascii="Times New Roman" w:hAnsi="Times New Roman"/>
          <w:sz w:val="20"/>
          <w:szCs w:val="20"/>
        </w:rPr>
        <w:tab/>
      </w:r>
      <w:r w:rsidRPr="00831043">
        <w:rPr>
          <w:rStyle w:val="FootnoteReference"/>
          <w:rFonts w:ascii="Times New Roman" w:hAnsi="Times New Roman"/>
          <w:sz w:val="20"/>
          <w:szCs w:val="20"/>
        </w:rPr>
        <w:footnoteRef/>
      </w:r>
      <w:r w:rsidRPr="00831043">
        <w:rPr>
          <w:rFonts w:ascii="Times New Roman" w:hAnsi="Times New Roman"/>
          <w:sz w:val="20"/>
          <w:szCs w:val="20"/>
        </w:rPr>
        <w:t xml:space="preserve"> </w:t>
      </w:r>
      <w:r w:rsidRPr="00831043">
        <w:rPr>
          <w:rFonts w:ascii="Times New Roman" w:hAnsi="Times New Roman"/>
          <w:iCs/>
          <w:sz w:val="20"/>
          <w:szCs w:val="20"/>
        </w:rPr>
        <w:t>Văn bản số 5552/UBND-KGVX ngày 09/12/2024 về việc thực hiện kiến nghị của Ban Văn hóa - Xã hội, Hội đồng nhân dân tỉnh; kế hoạch số 518/KH-UBND ngày 12/02/2025 về giải quyết việc làm cho người lao động tỉnh Điện Biên.</w:t>
      </w:r>
    </w:p>
  </w:footnote>
  <w:footnote w:id="4">
    <w:p w14:paraId="2AC932D6" w14:textId="77777777" w:rsidR="00BD4E08" w:rsidRDefault="00BD4E08" w:rsidP="00C567B6">
      <w:pPr>
        <w:pStyle w:val="FootnoteText"/>
      </w:pPr>
      <w:r w:rsidRPr="00831043">
        <w:tab/>
      </w:r>
      <w:r w:rsidRPr="00831043">
        <w:rPr>
          <w:rStyle w:val="FootnoteReference"/>
        </w:rPr>
        <w:footnoteRef/>
      </w:r>
      <w:r w:rsidRPr="00831043">
        <w:t xml:space="preserve"> </w:t>
      </w:r>
      <w:r w:rsidRPr="00831043">
        <w:rPr>
          <w:rFonts w:ascii="Times New Roman" w:hAnsi="Times New Roman"/>
          <w:iCs/>
          <w:szCs w:val="28"/>
        </w:rPr>
        <w:t>Tại tại mục 5 phần II Quyết định số 88/QĐ-UBND ngày 17/01/2025 của UBND tỉnh về việc ban hành Chương trình chỉ đạo, điều hành thực hiện nhiệm vụ phát triển kinh tế - xã hội, đảm bảo quốc phòng - an ninh và dự toán ngân sách địa phương năm 2025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23541151"/>
      <w:docPartObj>
        <w:docPartGallery w:val="Page Numbers (Top of Page)"/>
        <w:docPartUnique/>
      </w:docPartObj>
    </w:sdtPr>
    <w:sdtEndPr>
      <w:rPr>
        <w:rFonts w:ascii="Times New Roman" w:hAnsi="Times New Roman"/>
        <w:noProof/>
        <w:sz w:val="24"/>
        <w:szCs w:val="24"/>
      </w:rPr>
    </w:sdtEndPr>
    <w:sdtContent>
      <w:p w14:paraId="600FA8B1" w14:textId="77777777" w:rsidR="00315972" w:rsidRPr="00727564" w:rsidRDefault="00315972">
        <w:pPr>
          <w:pStyle w:val="Header"/>
          <w:jc w:val="center"/>
          <w:rPr>
            <w:rFonts w:ascii="Times New Roman" w:hAnsi="Times New Roman"/>
            <w:sz w:val="24"/>
            <w:szCs w:val="24"/>
          </w:rPr>
        </w:pPr>
        <w:r w:rsidRPr="00727564">
          <w:rPr>
            <w:rFonts w:ascii="Times New Roman" w:hAnsi="Times New Roman"/>
            <w:sz w:val="24"/>
            <w:szCs w:val="24"/>
          </w:rPr>
          <w:fldChar w:fldCharType="begin"/>
        </w:r>
        <w:r w:rsidRPr="00727564">
          <w:rPr>
            <w:rFonts w:ascii="Times New Roman" w:hAnsi="Times New Roman"/>
            <w:sz w:val="24"/>
            <w:szCs w:val="24"/>
          </w:rPr>
          <w:instrText xml:space="preserve"> PAGE   \* MERGEFORMAT </w:instrText>
        </w:r>
        <w:r w:rsidRPr="00727564">
          <w:rPr>
            <w:rFonts w:ascii="Times New Roman" w:hAnsi="Times New Roman"/>
            <w:sz w:val="24"/>
            <w:szCs w:val="24"/>
          </w:rPr>
          <w:fldChar w:fldCharType="separate"/>
        </w:r>
        <w:r w:rsidR="006176B7">
          <w:rPr>
            <w:rFonts w:ascii="Times New Roman" w:hAnsi="Times New Roman"/>
            <w:noProof/>
            <w:sz w:val="24"/>
            <w:szCs w:val="24"/>
          </w:rPr>
          <w:t>2</w:t>
        </w:r>
        <w:r w:rsidRPr="00727564">
          <w:rPr>
            <w:rFonts w:ascii="Times New Roman" w:hAnsi="Times New Roman"/>
            <w:noProof/>
            <w:sz w:val="24"/>
            <w:szCs w:val="24"/>
          </w:rPr>
          <w:fldChar w:fldCharType="end"/>
        </w:r>
      </w:p>
    </w:sdtContent>
  </w:sdt>
  <w:p w14:paraId="53C77434" w14:textId="77777777" w:rsidR="00315972" w:rsidRDefault="003159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00660737"/>
      <w:docPartObj>
        <w:docPartGallery w:val="Page Numbers (Top of Page)"/>
        <w:docPartUnique/>
      </w:docPartObj>
    </w:sdtPr>
    <w:sdtEndPr>
      <w:rPr>
        <w:rFonts w:ascii="Times New Roman" w:hAnsi="Times New Roman"/>
        <w:noProof/>
        <w:sz w:val="24"/>
        <w:szCs w:val="24"/>
      </w:rPr>
    </w:sdtEndPr>
    <w:sdtContent>
      <w:p w14:paraId="3D4A3846" w14:textId="545C462B" w:rsidR="00710A8F" w:rsidRPr="00727564" w:rsidRDefault="00710A8F">
        <w:pPr>
          <w:pStyle w:val="Header"/>
          <w:jc w:val="center"/>
          <w:rPr>
            <w:rFonts w:ascii="Times New Roman" w:hAnsi="Times New Roman"/>
            <w:sz w:val="24"/>
            <w:szCs w:val="24"/>
          </w:rPr>
        </w:pPr>
        <w:r w:rsidRPr="00727564">
          <w:rPr>
            <w:rFonts w:ascii="Times New Roman" w:hAnsi="Times New Roman"/>
            <w:sz w:val="24"/>
            <w:szCs w:val="24"/>
          </w:rPr>
          <w:fldChar w:fldCharType="begin"/>
        </w:r>
        <w:r w:rsidRPr="00727564">
          <w:rPr>
            <w:rFonts w:ascii="Times New Roman" w:hAnsi="Times New Roman"/>
            <w:sz w:val="24"/>
            <w:szCs w:val="24"/>
          </w:rPr>
          <w:instrText xml:space="preserve"> PAGE   \* MERGEFORMAT </w:instrText>
        </w:r>
        <w:r w:rsidRPr="00727564">
          <w:rPr>
            <w:rFonts w:ascii="Times New Roman" w:hAnsi="Times New Roman"/>
            <w:sz w:val="24"/>
            <w:szCs w:val="24"/>
          </w:rPr>
          <w:fldChar w:fldCharType="separate"/>
        </w:r>
        <w:r w:rsidR="00B64A5F">
          <w:rPr>
            <w:rFonts w:ascii="Times New Roman" w:hAnsi="Times New Roman"/>
            <w:noProof/>
            <w:sz w:val="24"/>
            <w:szCs w:val="24"/>
          </w:rPr>
          <w:t>43</w:t>
        </w:r>
        <w:r w:rsidRPr="00727564">
          <w:rPr>
            <w:rFonts w:ascii="Times New Roman" w:hAnsi="Times New Roman"/>
            <w:noProof/>
            <w:sz w:val="24"/>
            <w:szCs w:val="24"/>
          </w:rPr>
          <w:fldChar w:fldCharType="end"/>
        </w:r>
      </w:p>
    </w:sdtContent>
  </w:sdt>
  <w:p w14:paraId="2B1653EF" w14:textId="77777777" w:rsidR="00710A8F" w:rsidRDefault="00710A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C15BD4"/>
    <w:multiLevelType w:val="hybridMultilevel"/>
    <w:tmpl w:val="EB00EE2C"/>
    <w:lvl w:ilvl="0" w:tplc="D312D528">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F9A2D0C"/>
    <w:multiLevelType w:val="hybridMultilevel"/>
    <w:tmpl w:val="B3904EA6"/>
    <w:lvl w:ilvl="0" w:tplc="024467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F4B2D3A"/>
    <w:multiLevelType w:val="hybridMultilevel"/>
    <w:tmpl w:val="38346CDE"/>
    <w:lvl w:ilvl="0" w:tplc="FEC21A02">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3D25A52"/>
    <w:multiLevelType w:val="multilevel"/>
    <w:tmpl w:val="7DD01868"/>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9B53A49"/>
    <w:multiLevelType w:val="hybridMultilevel"/>
    <w:tmpl w:val="80F6CC78"/>
    <w:lvl w:ilvl="0" w:tplc="FEA8229E">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E3172A2"/>
    <w:multiLevelType w:val="hybridMultilevel"/>
    <w:tmpl w:val="761A1D9C"/>
    <w:lvl w:ilvl="0" w:tplc="87B830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86F72F6"/>
    <w:multiLevelType w:val="hybridMultilevel"/>
    <w:tmpl w:val="893AEB48"/>
    <w:lvl w:ilvl="0" w:tplc="ED6044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B0D442D"/>
    <w:multiLevelType w:val="hybridMultilevel"/>
    <w:tmpl w:val="F08E1D4E"/>
    <w:lvl w:ilvl="0" w:tplc="443C359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782C0F71"/>
    <w:multiLevelType w:val="hybridMultilevel"/>
    <w:tmpl w:val="F5E289F8"/>
    <w:lvl w:ilvl="0" w:tplc="2FC6224A">
      <w:start w:val="3"/>
      <w:numFmt w:val="bullet"/>
      <w:lvlText w:val="-"/>
      <w:lvlJc w:val="left"/>
      <w:pPr>
        <w:ind w:left="720" w:hanging="360"/>
      </w:pPr>
      <w:rPr>
        <w:rFonts w:ascii="Calibri" w:eastAsia="Times New Roman" w:hAnsi="Calibri" w:cs="Calibr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0"/>
  </w:num>
  <w:num w:numId="4">
    <w:abstractNumId w:val="2"/>
  </w:num>
  <w:num w:numId="5">
    <w:abstractNumId w:val="8"/>
  </w:num>
  <w:num w:numId="6">
    <w:abstractNumId w:val="5"/>
  </w:num>
  <w:num w:numId="7">
    <w:abstractNumId w:val="1"/>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CC7"/>
    <w:rsid w:val="000029BA"/>
    <w:rsid w:val="00004569"/>
    <w:rsid w:val="00004BB9"/>
    <w:rsid w:val="00005941"/>
    <w:rsid w:val="0001051F"/>
    <w:rsid w:val="000132A6"/>
    <w:rsid w:val="00015BD3"/>
    <w:rsid w:val="00016960"/>
    <w:rsid w:val="00021235"/>
    <w:rsid w:val="0002182F"/>
    <w:rsid w:val="0002294C"/>
    <w:rsid w:val="00024CC7"/>
    <w:rsid w:val="00032BE6"/>
    <w:rsid w:val="000370D8"/>
    <w:rsid w:val="000405F2"/>
    <w:rsid w:val="0004268D"/>
    <w:rsid w:val="000431E4"/>
    <w:rsid w:val="00043CE1"/>
    <w:rsid w:val="00044CE2"/>
    <w:rsid w:val="00044F42"/>
    <w:rsid w:val="000522A9"/>
    <w:rsid w:val="000560C5"/>
    <w:rsid w:val="00060EAD"/>
    <w:rsid w:val="00062683"/>
    <w:rsid w:val="00067392"/>
    <w:rsid w:val="00067B0A"/>
    <w:rsid w:val="00073263"/>
    <w:rsid w:val="00073789"/>
    <w:rsid w:val="000742FC"/>
    <w:rsid w:val="0008055D"/>
    <w:rsid w:val="00082169"/>
    <w:rsid w:val="00083608"/>
    <w:rsid w:val="00084DA8"/>
    <w:rsid w:val="00087A55"/>
    <w:rsid w:val="00091271"/>
    <w:rsid w:val="00091CD8"/>
    <w:rsid w:val="0009516D"/>
    <w:rsid w:val="0009579F"/>
    <w:rsid w:val="000A1AE6"/>
    <w:rsid w:val="000A40B6"/>
    <w:rsid w:val="000A411B"/>
    <w:rsid w:val="000A553F"/>
    <w:rsid w:val="000A5B0A"/>
    <w:rsid w:val="000A6814"/>
    <w:rsid w:val="000A7BE0"/>
    <w:rsid w:val="000C1C99"/>
    <w:rsid w:val="000C47A1"/>
    <w:rsid w:val="000C56BD"/>
    <w:rsid w:val="000C7EE9"/>
    <w:rsid w:val="000D1F34"/>
    <w:rsid w:val="000D5804"/>
    <w:rsid w:val="000D6295"/>
    <w:rsid w:val="000E1FFA"/>
    <w:rsid w:val="000E2ECE"/>
    <w:rsid w:val="000E303F"/>
    <w:rsid w:val="000E50C0"/>
    <w:rsid w:val="000E7940"/>
    <w:rsid w:val="000E7A50"/>
    <w:rsid w:val="000F2807"/>
    <w:rsid w:val="000F58ED"/>
    <w:rsid w:val="000F6E59"/>
    <w:rsid w:val="00100C48"/>
    <w:rsid w:val="00101DF9"/>
    <w:rsid w:val="001038CF"/>
    <w:rsid w:val="00104ADD"/>
    <w:rsid w:val="0010555B"/>
    <w:rsid w:val="001113B1"/>
    <w:rsid w:val="001150E1"/>
    <w:rsid w:val="00115ED1"/>
    <w:rsid w:val="001163CA"/>
    <w:rsid w:val="00121D53"/>
    <w:rsid w:val="00121DEF"/>
    <w:rsid w:val="00122A3D"/>
    <w:rsid w:val="00122F83"/>
    <w:rsid w:val="001231CA"/>
    <w:rsid w:val="00123BE5"/>
    <w:rsid w:val="0012777A"/>
    <w:rsid w:val="00131F2E"/>
    <w:rsid w:val="0013407C"/>
    <w:rsid w:val="00134DC0"/>
    <w:rsid w:val="0013658F"/>
    <w:rsid w:val="0013683C"/>
    <w:rsid w:val="001408B3"/>
    <w:rsid w:val="001415EA"/>
    <w:rsid w:val="00141C75"/>
    <w:rsid w:val="001460E1"/>
    <w:rsid w:val="00146B43"/>
    <w:rsid w:val="00146D05"/>
    <w:rsid w:val="0014742A"/>
    <w:rsid w:val="00152ABE"/>
    <w:rsid w:val="00153C49"/>
    <w:rsid w:val="00154BB4"/>
    <w:rsid w:val="00155913"/>
    <w:rsid w:val="00156931"/>
    <w:rsid w:val="00160A01"/>
    <w:rsid w:val="00164B1D"/>
    <w:rsid w:val="00165393"/>
    <w:rsid w:val="00165F2E"/>
    <w:rsid w:val="00166186"/>
    <w:rsid w:val="001669D2"/>
    <w:rsid w:val="00170C96"/>
    <w:rsid w:val="00184CAF"/>
    <w:rsid w:val="001853F1"/>
    <w:rsid w:val="00191896"/>
    <w:rsid w:val="00192071"/>
    <w:rsid w:val="001943C5"/>
    <w:rsid w:val="001947C3"/>
    <w:rsid w:val="00196ACB"/>
    <w:rsid w:val="001A1204"/>
    <w:rsid w:val="001A1B62"/>
    <w:rsid w:val="001A2B05"/>
    <w:rsid w:val="001A4198"/>
    <w:rsid w:val="001A4A80"/>
    <w:rsid w:val="001A6382"/>
    <w:rsid w:val="001A73D1"/>
    <w:rsid w:val="001B3744"/>
    <w:rsid w:val="001B4CE4"/>
    <w:rsid w:val="001B542E"/>
    <w:rsid w:val="001C0453"/>
    <w:rsid w:val="001C2379"/>
    <w:rsid w:val="001C3741"/>
    <w:rsid w:val="001C7929"/>
    <w:rsid w:val="001D0AE7"/>
    <w:rsid w:val="001D3987"/>
    <w:rsid w:val="001D4140"/>
    <w:rsid w:val="001D666D"/>
    <w:rsid w:val="001E188E"/>
    <w:rsid w:val="001E3F6C"/>
    <w:rsid w:val="001E5049"/>
    <w:rsid w:val="001E6E65"/>
    <w:rsid w:val="001F0524"/>
    <w:rsid w:val="001F63F8"/>
    <w:rsid w:val="001F708E"/>
    <w:rsid w:val="001F7328"/>
    <w:rsid w:val="001F73E8"/>
    <w:rsid w:val="0020109D"/>
    <w:rsid w:val="0020157F"/>
    <w:rsid w:val="00202DA6"/>
    <w:rsid w:val="002047EE"/>
    <w:rsid w:val="002052D1"/>
    <w:rsid w:val="00205FF6"/>
    <w:rsid w:val="00210DBC"/>
    <w:rsid w:val="00211B4B"/>
    <w:rsid w:val="002148AC"/>
    <w:rsid w:val="00214E29"/>
    <w:rsid w:val="00217394"/>
    <w:rsid w:val="00220E1A"/>
    <w:rsid w:val="00224361"/>
    <w:rsid w:val="00230173"/>
    <w:rsid w:val="00234288"/>
    <w:rsid w:val="002342E8"/>
    <w:rsid w:val="00235614"/>
    <w:rsid w:val="00237819"/>
    <w:rsid w:val="00242954"/>
    <w:rsid w:val="0024342B"/>
    <w:rsid w:val="00243DCF"/>
    <w:rsid w:val="0024613F"/>
    <w:rsid w:val="00252FF0"/>
    <w:rsid w:val="00253FEA"/>
    <w:rsid w:val="002555A0"/>
    <w:rsid w:val="0025776F"/>
    <w:rsid w:val="00266AC6"/>
    <w:rsid w:val="0027156B"/>
    <w:rsid w:val="00272462"/>
    <w:rsid w:val="00272729"/>
    <w:rsid w:val="0027300D"/>
    <w:rsid w:val="00273BB8"/>
    <w:rsid w:val="00275DFD"/>
    <w:rsid w:val="00280985"/>
    <w:rsid w:val="00280A42"/>
    <w:rsid w:val="00280E44"/>
    <w:rsid w:val="002840D1"/>
    <w:rsid w:val="002848A8"/>
    <w:rsid w:val="0029073C"/>
    <w:rsid w:val="00290FC4"/>
    <w:rsid w:val="002935A2"/>
    <w:rsid w:val="00293605"/>
    <w:rsid w:val="00294D68"/>
    <w:rsid w:val="00295144"/>
    <w:rsid w:val="002966BA"/>
    <w:rsid w:val="00296F40"/>
    <w:rsid w:val="00297821"/>
    <w:rsid w:val="002A143D"/>
    <w:rsid w:val="002A79A6"/>
    <w:rsid w:val="002B0D08"/>
    <w:rsid w:val="002C0AF9"/>
    <w:rsid w:val="002C0DFF"/>
    <w:rsid w:val="002C4F4A"/>
    <w:rsid w:val="002C64DC"/>
    <w:rsid w:val="002D0D34"/>
    <w:rsid w:val="002D2AB6"/>
    <w:rsid w:val="002D2DE0"/>
    <w:rsid w:val="002D392D"/>
    <w:rsid w:val="002D4E19"/>
    <w:rsid w:val="002D6BD6"/>
    <w:rsid w:val="002D7BB4"/>
    <w:rsid w:val="002E1CBA"/>
    <w:rsid w:val="002E3B1D"/>
    <w:rsid w:val="002E5666"/>
    <w:rsid w:val="002E5E7F"/>
    <w:rsid w:val="002E6AB6"/>
    <w:rsid w:val="002F1F19"/>
    <w:rsid w:val="002F3403"/>
    <w:rsid w:val="002F49C0"/>
    <w:rsid w:val="002F6850"/>
    <w:rsid w:val="002F6B10"/>
    <w:rsid w:val="003020DA"/>
    <w:rsid w:val="00302339"/>
    <w:rsid w:val="003031DE"/>
    <w:rsid w:val="003063ED"/>
    <w:rsid w:val="00306784"/>
    <w:rsid w:val="00310E2B"/>
    <w:rsid w:val="00315972"/>
    <w:rsid w:val="0032091C"/>
    <w:rsid w:val="0032177C"/>
    <w:rsid w:val="00322B7D"/>
    <w:rsid w:val="00324287"/>
    <w:rsid w:val="00324F8A"/>
    <w:rsid w:val="003257DB"/>
    <w:rsid w:val="003365B4"/>
    <w:rsid w:val="00354326"/>
    <w:rsid w:val="00357B62"/>
    <w:rsid w:val="003604A2"/>
    <w:rsid w:val="00361099"/>
    <w:rsid w:val="00362F45"/>
    <w:rsid w:val="003644F0"/>
    <w:rsid w:val="003700D6"/>
    <w:rsid w:val="00370C38"/>
    <w:rsid w:val="003715A9"/>
    <w:rsid w:val="00372EA1"/>
    <w:rsid w:val="00373796"/>
    <w:rsid w:val="00375A71"/>
    <w:rsid w:val="00375C58"/>
    <w:rsid w:val="003769BB"/>
    <w:rsid w:val="003850A0"/>
    <w:rsid w:val="003860AD"/>
    <w:rsid w:val="00386F66"/>
    <w:rsid w:val="00387D2B"/>
    <w:rsid w:val="00391556"/>
    <w:rsid w:val="003916B4"/>
    <w:rsid w:val="00394837"/>
    <w:rsid w:val="00394E0F"/>
    <w:rsid w:val="003966C6"/>
    <w:rsid w:val="003A0AC6"/>
    <w:rsid w:val="003A254B"/>
    <w:rsid w:val="003A4BB8"/>
    <w:rsid w:val="003A7479"/>
    <w:rsid w:val="003B3201"/>
    <w:rsid w:val="003B3A17"/>
    <w:rsid w:val="003B72C7"/>
    <w:rsid w:val="003C16AF"/>
    <w:rsid w:val="003C1CAB"/>
    <w:rsid w:val="003C30F8"/>
    <w:rsid w:val="003C3919"/>
    <w:rsid w:val="003C401B"/>
    <w:rsid w:val="003C6B4C"/>
    <w:rsid w:val="003C7A4E"/>
    <w:rsid w:val="003D0AF5"/>
    <w:rsid w:val="003D0EB5"/>
    <w:rsid w:val="003D12DD"/>
    <w:rsid w:val="003D1CF3"/>
    <w:rsid w:val="003D1D0F"/>
    <w:rsid w:val="003D50F1"/>
    <w:rsid w:val="003D6ECE"/>
    <w:rsid w:val="003D6EFA"/>
    <w:rsid w:val="003D798C"/>
    <w:rsid w:val="003E4B87"/>
    <w:rsid w:val="003F08B5"/>
    <w:rsid w:val="003F0EB7"/>
    <w:rsid w:val="003F22C2"/>
    <w:rsid w:val="003F56AD"/>
    <w:rsid w:val="003F6714"/>
    <w:rsid w:val="004017F9"/>
    <w:rsid w:val="00405C6C"/>
    <w:rsid w:val="0041155C"/>
    <w:rsid w:val="004135CD"/>
    <w:rsid w:val="004208D4"/>
    <w:rsid w:val="0042230E"/>
    <w:rsid w:val="00422A2E"/>
    <w:rsid w:val="004233BC"/>
    <w:rsid w:val="004244D4"/>
    <w:rsid w:val="00424A0C"/>
    <w:rsid w:val="004312AF"/>
    <w:rsid w:val="00433B45"/>
    <w:rsid w:val="004444A1"/>
    <w:rsid w:val="0044454B"/>
    <w:rsid w:val="00445ADC"/>
    <w:rsid w:val="00445AEE"/>
    <w:rsid w:val="00446D1A"/>
    <w:rsid w:val="00447B32"/>
    <w:rsid w:val="00450BD1"/>
    <w:rsid w:val="00452DF2"/>
    <w:rsid w:val="00455CBD"/>
    <w:rsid w:val="0046064B"/>
    <w:rsid w:val="00460776"/>
    <w:rsid w:val="00462E28"/>
    <w:rsid w:val="00465E83"/>
    <w:rsid w:val="00470362"/>
    <w:rsid w:val="00471397"/>
    <w:rsid w:val="00471792"/>
    <w:rsid w:val="00475B3A"/>
    <w:rsid w:val="004761F3"/>
    <w:rsid w:val="0047727F"/>
    <w:rsid w:val="004833D6"/>
    <w:rsid w:val="00483C4D"/>
    <w:rsid w:val="00485E1A"/>
    <w:rsid w:val="00487A70"/>
    <w:rsid w:val="00494180"/>
    <w:rsid w:val="00494AF6"/>
    <w:rsid w:val="004960DE"/>
    <w:rsid w:val="00496DD8"/>
    <w:rsid w:val="004A4FA1"/>
    <w:rsid w:val="004A54CC"/>
    <w:rsid w:val="004A5998"/>
    <w:rsid w:val="004A7B93"/>
    <w:rsid w:val="004B010A"/>
    <w:rsid w:val="004B2CFA"/>
    <w:rsid w:val="004B4F4B"/>
    <w:rsid w:val="004B560D"/>
    <w:rsid w:val="004B7A92"/>
    <w:rsid w:val="004C086B"/>
    <w:rsid w:val="004C0D7F"/>
    <w:rsid w:val="004C2DC2"/>
    <w:rsid w:val="004C4A96"/>
    <w:rsid w:val="004C60A0"/>
    <w:rsid w:val="004C7157"/>
    <w:rsid w:val="004D31A4"/>
    <w:rsid w:val="004D396B"/>
    <w:rsid w:val="004E3D10"/>
    <w:rsid w:val="004E531C"/>
    <w:rsid w:val="004E7370"/>
    <w:rsid w:val="004F23D1"/>
    <w:rsid w:val="004F2734"/>
    <w:rsid w:val="004F3891"/>
    <w:rsid w:val="004F41A0"/>
    <w:rsid w:val="004F5491"/>
    <w:rsid w:val="004F550E"/>
    <w:rsid w:val="004F5BCF"/>
    <w:rsid w:val="004F5DCD"/>
    <w:rsid w:val="004F6BD4"/>
    <w:rsid w:val="00502812"/>
    <w:rsid w:val="00504E28"/>
    <w:rsid w:val="005061C0"/>
    <w:rsid w:val="00510C59"/>
    <w:rsid w:val="005177E0"/>
    <w:rsid w:val="00517D54"/>
    <w:rsid w:val="00517DF9"/>
    <w:rsid w:val="00522C7A"/>
    <w:rsid w:val="0052417B"/>
    <w:rsid w:val="005254DB"/>
    <w:rsid w:val="005262C3"/>
    <w:rsid w:val="00526313"/>
    <w:rsid w:val="00527780"/>
    <w:rsid w:val="00530CA7"/>
    <w:rsid w:val="005328C8"/>
    <w:rsid w:val="00533884"/>
    <w:rsid w:val="00537466"/>
    <w:rsid w:val="0054063D"/>
    <w:rsid w:val="005433E6"/>
    <w:rsid w:val="00545700"/>
    <w:rsid w:val="0054642C"/>
    <w:rsid w:val="00547544"/>
    <w:rsid w:val="00547E28"/>
    <w:rsid w:val="00552F1C"/>
    <w:rsid w:val="0055324E"/>
    <w:rsid w:val="00554D2C"/>
    <w:rsid w:val="005577D1"/>
    <w:rsid w:val="005622BB"/>
    <w:rsid w:val="005650B2"/>
    <w:rsid w:val="00565E27"/>
    <w:rsid w:val="00573C84"/>
    <w:rsid w:val="00574EF3"/>
    <w:rsid w:val="00575F40"/>
    <w:rsid w:val="00577466"/>
    <w:rsid w:val="00582068"/>
    <w:rsid w:val="005834FB"/>
    <w:rsid w:val="00584998"/>
    <w:rsid w:val="00586B5C"/>
    <w:rsid w:val="00590921"/>
    <w:rsid w:val="00594F19"/>
    <w:rsid w:val="005956AB"/>
    <w:rsid w:val="005A0BFA"/>
    <w:rsid w:val="005A102C"/>
    <w:rsid w:val="005A16E6"/>
    <w:rsid w:val="005A1F86"/>
    <w:rsid w:val="005B131E"/>
    <w:rsid w:val="005B36B6"/>
    <w:rsid w:val="005B3900"/>
    <w:rsid w:val="005B444E"/>
    <w:rsid w:val="005B47B2"/>
    <w:rsid w:val="005B6618"/>
    <w:rsid w:val="005C0580"/>
    <w:rsid w:val="005C350A"/>
    <w:rsid w:val="005C3F6D"/>
    <w:rsid w:val="005C4624"/>
    <w:rsid w:val="005C5DEE"/>
    <w:rsid w:val="005C7E42"/>
    <w:rsid w:val="005D0CB1"/>
    <w:rsid w:val="005D1226"/>
    <w:rsid w:val="005D2313"/>
    <w:rsid w:val="005D266C"/>
    <w:rsid w:val="005D5353"/>
    <w:rsid w:val="005D77FF"/>
    <w:rsid w:val="005D7FF6"/>
    <w:rsid w:val="005E3BA6"/>
    <w:rsid w:val="005E471B"/>
    <w:rsid w:val="005F1EE3"/>
    <w:rsid w:val="005F458A"/>
    <w:rsid w:val="005F6876"/>
    <w:rsid w:val="006004F5"/>
    <w:rsid w:val="006006CB"/>
    <w:rsid w:val="00601817"/>
    <w:rsid w:val="00601909"/>
    <w:rsid w:val="00606399"/>
    <w:rsid w:val="0061064B"/>
    <w:rsid w:val="0061123A"/>
    <w:rsid w:val="0061672E"/>
    <w:rsid w:val="006176B7"/>
    <w:rsid w:val="0061794F"/>
    <w:rsid w:val="00623A7E"/>
    <w:rsid w:val="00623FEE"/>
    <w:rsid w:val="0062504F"/>
    <w:rsid w:val="00625575"/>
    <w:rsid w:val="00625A76"/>
    <w:rsid w:val="00630BB2"/>
    <w:rsid w:val="00636806"/>
    <w:rsid w:val="00637CF7"/>
    <w:rsid w:val="00641CED"/>
    <w:rsid w:val="00642316"/>
    <w:rsid w:val="00650A8D"/>
    <w:rsid w:val="00650B38"/>
    <w:rsid w:val="00652D11"/>
    <w:rsid w:val="006577C6"/>
    <w:rsid w:val="006617FE"/>
    <w:rsid w:val="0066392A"/>
    <w:rsid w:val="00664860"/>
    <w:rsid w:val="0066581C"/>
    <w:rsid w:val="006665AB"/>
    <w:rsid w:val="00667E7B"/>
    <w:rsid w:val="00667FDB"/>
    <w:rsid w:val="00672FE2"/>
    <w:rsid w:val="00674CF1"/>
    <w:rsid w:val="006764A9"/>
    <w:rsid w:val="0067751C"/>
    <w:rsid w:val="0068287A"/>
    <w:rsid w:val="00692B6D"/>
    <w:rsid w:val="00694488"/>
    <w:rsid w:val="00695DC3"/>
    <w:rsid w:val="0069759E"/>
    <w:rsid w:val="00697730"/>
    <w:rsid w:val="006A13AA"/>
    <w:rsid w:val="006A2C8C"/>
    <w:rsid w:val="006A35BE"/>
    <w:rsid w:val="006A47BB"/>
    <w:rsid w:val="006A6746"/>
    <w:rsid w:val="006A7318"/>
    <w:rsid w:val="006B5B38"/>
    <w:rsid w:val="006B696F"/>
    <w:rsid w:val="006B7AC9"/>
    <w:rsid w:val="006C091C"/>
    <w:rsid w:val="006C22BD"/>
    <w:rsid w:val="006C2E9E"/>
    <w:rsid w:val="006C5E0A"/>
    <w:rsid w:val="006C6E4D"/>
    <w:rsid w:val="006D0BF4"/>
    <w:rsid w:val="006D0CBD"/>
    <w:rsid w:val="006D1198"/>
    <w:rsid w:val="006D1FA4"/>
    <w:rsid w:val="006D311B"/>
    <w:rsid w:val="006D44B1"/>
    <w:rsid w:val="006D6340"/>
    <w:rsid w:val="006D70E7"/>
    <w:rsid w:val="006E3109"/>
    <w:rsid w:val="006E48EA"/>
    <w:rsid w:val="006E4B8E"/>
    <w:rsid w:val="006F1369"/>
    <w:rsid w:val="006F4706"/>
    <w:rsid w:val="006F7FB6"/>
    <w:rsid w:val="00700A35"/>
    <w:rsid w:val="00701152"/>
    <w:rsid w:val="00701CF2"/>
    <w:rsid w:val="007023E6"/>
    <w:rsid w:val="007026B7"/>
    <w:rsid w:val="00706D73"/>
    <w:rsid w:val="00710A8F"/>
    <w:rsid w:val="00710CEB"/>
    <w:rsid w:val="0071334E"/>
    <w:rsid w:val="00714EB0"/>
    <w:rsid w:val="00715C2F"/>
    <w:rsid w:val="00721573"/>
    <w:rsid w:val="00723BA2"/>
    <w:rsid w:val="0072418D"/>
    <w:rsid w:val="00727564"/>
    <w:rsid w:val="00727D17"/>
    <w:rsid w:val="00727FC1"/>
    <w:rsid w:val="00730565"/>
    <w:rsid w:val="00730FBC"/>
    <w:rsid w:val="00734BEB"/>
    <w:rsid w:val="007353D7"/>
    <w:rsid w:val="00735D70"/>
    <w:rsid w:val="007408C6"/>
    <w:rsid w:val="00741377"/>
    <w:rsid w:val="00741FD1"/>
    <w:rsid w:val="00742024"/>
    <w:rsid w:val="0074468B"/>
    <w:rsid w:val="00746D9A"/>
    <w:rsid w:val="007505AF"/>
    <w:rsid w:val="007538CE"/>
    <w:rsid w:val="00753D00"/>
    <w:rsid w:val="0075478E"/>
    <w:rsid w:val="00756C1E"/>
    <w:rsid w:val="00765A2C"/>
    <w:rsid w:val="0076770A"/>
    <w:rsid w:val="0077006C"/>
    <w:rsid w:val="007702C7"/>
    <w:rsid w:val="00770D4E"/>
    <w:rsid w:val="007744DD"/>
    <w:rsid w:val="00775203"/>
    <w:rsid w:val="00775345"/>
    <w:rsid w:val="007763A6"/>
    <w:rsid w:val="00787E37"/>
    <w:rsid w:val="00791496"/>
    <w:rsid w:val="00791E45"/>
    <w:rsid w:val="007921A7"/>
    <w:rsid w:val="007953A1"/>
    <w:rsid w:val="007A0A6E"/>
    <w:rsid w:val="007A126E"/>
    <w:rsid w:val="007A160F"/>
    <w:rsid w:val="007A68F1"/>
    <w:rsid w:val="007B124F"/>
    <w:rsid w:val="007C28B3"/>
    <w:rsid w:val="007D05AE"/>
    <w:rsid w:val="007D4E98"/>
    <w:rsid w:val="007D67AF"/>
    <w:rsid w:val="007E06B1"/>
    <w:rsid w:val="007E4D03"/>
    <w:rsid w:val="007E4F69"/>
    <w:rsid w:val="007E522E"/>
    <w:rsid w:val="007E7507"/>
    <w:rsid w:val="007F0A3B"/>
    <w:rsid w:val="007F259E"/>
    <w:rsid w:val="007F4034"/>
    <w:rsid w:val="007F4464"/>
    <w:rsid w:val="007F4A24"/>
    <w:rsid w:val="007F5777"/>
    <w:rsid w:val="007F6C14"/>
    <w:rsid w:val="00811877"/>
    <w:rsid w:val="0081263C"/>
    <w:rsid w:val="008151ED"/>
    <w:rsid w:val="008165F9"/>
    <w:rsid w:val="0081699B"/>
    <w:rsid w:val="00817B0D"/>
    <w:rsid w:val="008216EB"/>
    <w:rsid w:val="00821A87"/>
    <w:rsid w:val="008248D8"/>
    <w:rsid w:val="00830C09"/>
    <w:rsid w:val="008374CF"/>
    <w:rsid w:val="00841097"/>
    <w:rsid w:val="0084213D"/>
    <w:rsid w:val="00842E57"/>
    <w:rsid w:val="0084317F"/>
    <w:rsid w:val="00843869"/>
    <w:rsid w:val="00846B07"/>
    <w:rsid w:val="008519EA"/>
    <w:rsid w:val="0085206E"/>
    <w:rsid w:val="008521AA"/>
    <w:rsid w:val="00853501"/>
    <w:rsid w:val="008562AA"/>
    <w:rsid w:val="008643C2"/>
    <w:rsid w:val="008673A6"/>
    <w:rsid w:val="0087196B"/>
    <w:rsid w:val="00872E79"/>
    <w:rsid w:val="00875D26"/>
    <w:rsid w:val="00880A2E"/>
    <w:rsid w:val="0088176A"/>
    <w:rsid w:val="008834A1"/>
    <w:rsid w:val="00883EC8"/>
    <w:rsid w:val="00884653"/>
    <w:rsid w:val="00884BC4"/>
    <w:rsid w:val="00885377"/>
    <w:rsid w:val="008863FE"/>
    <w:rsid w:val="00891E20"/>
    <w:rsid w:val="00892986"/>
    <w:rsid w:val="008953AE"/>
    <w:rsid w:val="008A21EE"/>
    <w:rsid w:val="008A2432"/>
    <w:rsid w:val="008A2C94"/>
    <w:rsid w:val="008A2CE9"/>
    <w:rsid w:val="008A4E38"/>
    <w:rsid w:val="008A4FFE"/>
    <w:rsid w:val="008B2011"/>
    <w:rsid w:val="008B222E"/>
    <w:rsid w:val="008B521C"/>
    <w:rsid w:val="008C2DC0"/>
    <w:rsid w:val="008C2DFA"/>
    <w:rsid w:val="008C59D7"/>
    <w:rsid w:val="008D2359"/>
    <w:rsid w:val="008D344D"/>
    <w:rsid w:val="008D372B"/>
    <w:rsid w:val="008D70B1"/>
    <w:rsid w:val="008E586E"/>
    <w:rsid w:val="008E6406"/>
    <w:rsid w:val="008E776D"/>
    <w:rsid w:val="008F29EF"/>
    <w:rsid w:val="008F340F"/>
    <w:rsid w:val="008F3FE3"/>
    <w:rsid w:val="008F6474"/>
    <w:rsid w:val="008F69E5"/>
    <w:rsid w:val="008F76E3"/>
    <w:rsid w:val="008F79FB"/>
    <w:rsid w:val="008F7BE7"/>
    <w:rsid w:val="00907637"/>
    <w:rsid w:val="00907B39"/>
    <w:rsid w:val="00907DAA"/>
    <w:rsid w:val="009104CB"/>
    <w:rsid w:val="00911D1D"/>
    <w:rsid w:val="009124D3"/>
    <w:rsid w:val="0091321B"/>
    <w:rsid w:val="00915EBF"/>
    <w:rsid w:val="00916D9A"/>
    <w:rsid w:val="009231F8"/>
    <w:rsid w:val="0093441C"/>
    <w:rsid w:val="00934989"/>
    <w:rsid w:val="0093555F"/>
    <w:rsid w:val="0093760A"/>
    <w:rsid w:val="00944941"/>
    <w:rsid w:val="00953437"/>
    <w:rsid w:val="00963772"/>
    <w:rsid w:val="009676EA"/>
    <w:rsid w:val="00972DA2"/>
    <w:rsid w:val="0097350C"/>
    <w:rsid w:val="00976D72"/>
    <w:rsid w:val="009772D4"/>
    <w:rsid w:val="009821B8"/>
    <w:rsid w:val="009824F9"/>
    <w:rsid w:val="00982FC1"/>
    <w:rsid w:val="0098662D"/>
    <w:rsid w:val="00986698"/>
    <w:rsid w:val="00993092"/>
    <w:rsid w:val="00997AE2"/>
    <w:rsid w:val="009A0B61"/>
    <w:rsid w:val="009A14A9"/>
    <w:rsid w:val="009A29F9"/>
    <w:rsid w:val="009A4C28"/>
    <w:rsid w:val="009A6ECC"/>
    <w:rsid w:val="009B3745"/>
    <w:rsid w:val="009B7BCD"/>
    <w:rsid w:val="009C20B8"/>
    <w:rsid w:val="009C5537"/>
    <w:rsid w:val="009C55DB"/>
    <w:rsid w:val="009D0DB8"/>
    <w:rsid w:val="009D121F"/>
    <w:rsid w:val="009E114F"/>
    <w:rsid w:val="009E364B"/>
    <w:rsid w:val="009F7707"/>
    <w:rsid w:val="00A01360"/>
    <w:rsid w:val="00A0291D"/>
    <w:rsid w:val="00A0377F"/>
    <w:rsid w:val="00A0691A"/>
    <w:rsid w:val="00A06A7C"/>
    <w:rsid w:val="00A06C37"/>
    <w:rsid w:val="00A07E33"/>
    <w:rsid w:val="00A07FBE"/>
    <w:rsid w:val="00A122BE"/>
    <w:rsid w:val="00A14596"/>
    <w:rsid w:val="00A14F68"/>
    <w:rsid w:val="00A235F1"/>
    <w:rsid w:val="00A246F8"/>
    <w:rsid w:val="00A25137"/>
    <w:rsid w:val="00A2747B"/>
    <w:rsid w:val="00A342ED"/>
    <w:rsid w:val="00A36B56"/>
    <w:rsid w:val="00A36CCD"/>
    <w:rsid w:val="00A36D99"/>
    <w:rsid w:val="00A40B79"/>
    <w:rsid w:val="00A44F18"/>
    <w:rsid w:val="00A46AA1"/>
    <w:rsid w:val="00A5100F"/>
    <w:rsid w:val="00A5580F"/>
    <w:rsid w:val="00A60BC2"/>
    <w:rsid w:val="00A60FAF"/>
    <w:rsid w:val="00A7184B"/>
    <w:rsid w:val="00A72A3F"/>
    <w:rsid w:val="00A75501"/>
    <w:rsid w:val="00A77049"/>
    <w:rsid w:val="00A81730"/>
    <w:rsid w:val="00A81B62"/>
    <w:rsid w:val="00A83E1F"/>
    <w:rsid w:val="00A86838"/>
    <w:rsid w:val="00A878F7"/>
    <w:rsid w:val="00A87B19"/>
    <w:rsid w:val="00A921DE"/>
    <w:rsid w:val="00A94309"/>
    <w:rsid w:val="00A95041"/>
    <w:rsid w:val="00A95F42"/>
    <w:rsid w:val="00AA0CBE"/>
    <w:rsid w:val="00AB0270"/>
    <w:rsid w:val="00AB37F7"/>
    <w:rsid w:val="00AB4267"/>
    <w:rsid w:val="00AB4D3A"/>
    <w:rsid w:val="00AB54BB"/>
    <w:rsid w:val="00AB6889"/>
    <w:rsid w:val="00AC0DAE"/>
    <w:rsid w:val="00AC105B"/>
    <w:rsid w:val="00AC10D5"/>
    <w:rsid w:val="00AC1119"/>
    <w:rsid w:val="00AC1192"/>
    <w:rsid w:val="00AC13C9"/>
    <w:rsid w:val="00AC2DE0"/>
    <w:rsid w:val="00AC3154"/>
    <w:rsid w:val="00AC342A"/>
    <w:rsid w:val="00AC5198"/>
    <w:rsid w:val="00AC78D8"/>
    <w:rsid w:val="00AD247D"/>
    <w:rsid w:val="00AD313D"/>
    <w:rsid w:val="00AD5ACE"/>
    <w:rsid w:val="00AE25F9"/>
    <w:rsid w:val="00AE3E87"/>
    <w:rsid w:val="00AE4288"/>
    <w:rsid w:val="00AF149A"/>
    <w:rsid w:val="00AF1E8C"/>
    <w:rsid w:val="00AF26F6"/>
    <w:rsid w:val="00AF673F"/>
    <w:rsid w:val="00B012FB"/>
    <w:rsid w:val="00B0283E"/>
    <w:rsid w:val="00B109FE"/>
    <w:rsid w:val="00B12162"/>
    <w:rsid w:val="00B14371"/>
    <w:rsid w:val="00B14492"/>
    <w:rsid w:val="00B1476C"/>
    <w:rsid w:val="00B20D66"/>
    <w:rsid w:val="00B21422"/>
    <w:rsid w:val="00B22D1C"/>
    <w:rsid w:val="00B25076"/>
    <w:rsid w:val="00B2536B"/>
    <w:rsid w:val="00B27706"/>
    <w:rsid w:val="00B31388"/>
    <w:rsid w:val="00B31975"/>
    <w:rsid w:val="00B34470"/>
    <w:rsid w:val="00B37022"/>
    <w:rsid w:val="00B37338"/>
    <w:rsid w:val="00B37BE9"/>
    <w:rsid w:val="00B40B3E"/>
    <w:rsid w:val="00B44790"/>
    <w:rsid w:val="00B45A50"/>
    <w:rsid w:val="00B503BA"/>
    <w:rsid w:val="00B50CDD"/>
    <w:rsid w:val="00B531EA"/>
    <w:rsid w:val="00B532DC"/>
    <w:rsid w:val="00B557D7"/>
    <w:rsid w:val="00B55D44"/>
    <w:rsid w:val="00B60CEB"/>
    <w:rsid w:val="00B61210"/>
    <w:rsid w:val="00B618A3"/>
    <w:rsid w:val="00B622AD"/>
    <w:rsid w:val="00B64852"/>
    <w:rsid w:val="00B64A5F"/>
    <w:rsid w:val="00B6534F"/>
    <w:rsid w:val="00B82C6F"/>
    <w:rsid w:val="00B82ED2"/>
    <w:rsid w:val="00B87B5A"/>
    <w:rsid w:val="00B91358"/>
    <w:rsid w:val="00B93FE1"/>
    <w:rsid w:val="00B945ED"/>
    <w:rsid w:val="00B949AB"/>
    <w:rsid w:val="00B975BC"/>
    <w:rsid w:val="00BA099C"/>
    <w:rsid w:val="00BA437A"/>
    <w:rsid w:val="00BA4584"/>
    <w:rsid w:val="00BB5E0A"/>
    <w:rsid w:val="00BC0227"/>
    <w:rsid w:val="00BC23EB"/>
    <w:rsid w:val="00BC2E90"/>
    <w:rsid w:val="00BC676F"/>
    <w:rsid w:val="00BD26EF"/>
    <w:rsid w:val="00BD27DE"/>
    <w:rsid w:val="00BD4E08"/>
    <w:rsid w:val="00BD66ED"/>
    <w:rsid w:val="00BD763A"/>
    <w:rsid w:val="00BD7AE0"/>
    <w:rsid w:val="00BE0321"/>
    <w:rsid w:val="00BE0582"/>
    <w:rsid w:val="00BE4770"/>
    <w:rsid w:val="00BE4EDD"/>
    <w:rsid w:val="00BE6404"/>
    <w:rsid w:val="00BE67CC"/>
    <w:rsid w:val="00BF1A7F"/>
    <w:rsid w:val="00BF34ED"/>
    <w:rsid w:val="00C010DB"/>
    <w:rsid w:val="00C05AAE"/>
    <w:rsid w:val="00C0794A"/>
    <w:rsid w:val="00C07DC3"/>
    <w:rsid w:val="00C11A00"/>
    <w:rsid w:val="00C124A1"/>
    <w:rsid w:val="00C13C49"/>
    <w:rsid w:val="00C14BC6"/>
    <w:rsid w:val="00C16814"/>
    <w:rsid w:val="00C23D3B"/>
    <w:rsid w:val="00C31C87"/>
    <w:rsid w:val="00C325BE"/>
    <w:rsid w:val="00C34619"/>
    <w:rsid w:val="00C36964"/>
    <w:rsid w:val="00C40046"/>
    <w:rsid w:val="00C40EC3"/>
    <w:rsid w:val="00C5026C"/>
    <w:rsid w:val="00C50EEB"/>
    <w:rsid w:val="00C546B3"/>
    <w:rsid w:val="00C567B6"/>
    <w:rsid w:val="00C56A15"/>
    <w:rsid w:val="00C56F7E"/>
    <w:rsid w:val="00C60B07"/>
    <w:rsid w:val="00C622E8"/>
    <w:rsid w:val="00C65A96"/>
    <w:rsid w:val="00C66F6E"/>
    <w:rsid w:val="00C6732C"/>
    <w:rsid w:val="00C67E35"/>
    <w:rsid w:val="00C751AD"/>
    <w:rsid w:val="00C76068"/>
    <w:rsid w:val="00C76E46"/>
    <w:rsid w:val="00C77F1C"/>
    <w:rsid w:val="00C85356"/>
    <w:rsid w:val="00C85FAD"/>
    <w:rsid w:val="00C86D62"/>
    <w:rsid w:val="00C87F87"/>
    <w:rsid w:val="00C917DA"/>
    <w:rsid w:val="00C921C0"/>
    <w:rsid w:val="00C946D9"/>
    <w:rsid w:val="00C96171"/>
    <w:rsid w:val="00CA1B2F"/>
    <w:rsid w:val="00CA2877"/>
    <w:rsid w:val="00CA2CD5"/>
    <w:rsid w:val="00CA4C2B"/>
    <w:rsid w:val="00CA6291"/>
    <w:rsid w:val="00CB2083"/>
    <w:rsid w:val="00CB2B94"/>
    <w:rsid w:val="00CB2C5D"/>
    <w:rsid w:val="00CC3CC4"/>
    <w:rsid w:val="00CC5BD4"/>
    <w:rsid w:val="00CC7FDB"/>
    <w:rsid w:val="00CD0678"/>
    <w:rsid w:val="00CD26DB"/>
    <w:rsid w:val="00CD382D"/>
    <w:rsid w:val="00CD5624"/>
    <w:rsid w:val="00CE1C7E"/>
    <w:rsid w:val="00CE1EEB"/>
    <w:rsid w:val="00CE48CA"/>
    <w:rsid w:val="00CE6F10"/>
    <w:rsid w:val="00CE770C"/>
    <w:rsid w:val="00CF2827"/>
    <w:rsid w:val="00CF337C"/>
    <w:rsid w:val="00CF4A76"/>
    <w:rsid w:val="00CF666C"/>
    <w:rsid w:val="00D0043C"/>
    <w:rsid w:val="00D05D2F"/>
    <w:rsid w:val="00D060BE"/>
    <w:rsid w:val="00D11C95"/>
    <w:rsid w:val="00D124B2"/>
    <w:rsid w:val="00D13594"/>
    <w:rsid w:val="00D14368"/>
    <w:rsid w:val="00D15619"/>
    <w:rsid w:val="00D233B2"/>
    <w:rsid w:val="00D233F9"/>
    <w:rsid w:val="00D2414B"/>
    <w:rsid w:val="00D24733"/>
    <w:rsid w:val="00D32D66"/>
    <w:rsid w:val="00D376F0"/>
    <w:rsid w:val="00D40192"/>
    <w:rsid w:val="00D42C63"/>
    <w:rsid w:val="00D43863"/>
    <w:rsid w:val="00D44684"/>
    <w:rsid w:val="00D462E2"/>
    <w:rsid w:val="00D4738D"/>
    <w:rsid w:val="00D53362"/>
    <w:rsid w:val="00D5452D"/>
    <w:rsid w:val="00D5524B"/>
    <w:rsid w:val="00D567F8"/>
    <w:rsid w:val="00D57C24"/>
    <w:rsid w:val="00D618CF"/>
    <w:rsid w:val="00D639DE"/>
    <w:rsid w:val="00D63F46"/>
    <w:rsid w:val="00D73BC8"/>
    <w:rsid w:val="00D800D8"/>
    <w:rsid w:val="00D82849"/>
    <w:rsid w:val="00D870B8"/>
    <w:rsid w:val="00D907D9"/>
    <w:rsid w:val="00D9165B"/>
    <w:rsid w:val="00D91921"/>
    <w:rsid w:val="00DA073D"/>
    <w:rsid w:val="00DA13B3"/>
    <w:rsid w:val="00DA1934"/>
    <w:rsid w:val="00DA1A7B"/>
    <w:rsid w:val="00DA23C0"/>
    <w:rsid w:val="00DA2FB4"/>
    <w:rsid w:val="00DA4448"/>
    <w:rsid w:val="00DA462A"/>
    <w:rsid w:val="00DA4EBC"/>
    <w:rsid w:val="00DA6E0F"/>
    <w:rsid w:val="00DB03AA"/>
    <w:rsid w:val="00DC14D7"/>
    <w:rsid w:val="00DC2A72"/>
    <w:rsid w:val="00DC2B03"/>
    <w:rsid w:val="00DC2D17"/>
    <w:rsid w:val="00DC39F6"/>
    <w:rsid w:val="00DC3EBE"/>
    <w:rsid w:val="00DC405F"/>
    <w:rsid w:val="00DC5BD5"/>
    <w:rsid w:val="00DC67B8"/>
    <w:rsid w:val="00DD026E"/>
    <w:rsid w:val="00DD0EA3"/>
    <w:rsid w:val="00DD0FAF"/>
    <w:rsid w:val="00DD0FF2"/>
    <w:rsid w:val="00DD39EE"/>
    <w:rsid w:val="00DD474E"/>
    <w:rsid w:val="00DD504D"/>
    <w:rsid w:val="00DD7AC5"/>
    <w:rsid w:val="00DE08B0"/>
    <w:rsid w:val="00DE439C"/>
    <w:rsid w:val="00DE452A"/>
    <w:rsid w:val="00DE46D0"/>
    <w:rsid w:val="00DE5A2C"/>
    <w:rsid w:val="00DE6AFF"/>
    <w:rsid w:val="00DE6B80"/>
    <w:rsid w:val="00DF0078"/>
    <w:rsid w:val="00DF38E5"/>
    <w:rsid w:val="00E02898"/>
    <w:rsid w:val="00E06DEE"/>
    <w:rsid w:val="00E10B9A"/>
    <w:rsid w:val="00E140D9"/>
    <w:rsid w:val="00E15578"/>
    <w:rsid w:val="00E207C7"/>
    <w:rsid w:val="00E22967"/>
    <w:rsid w:val="00E306BA"/>
    <w:rsid w:val="00E32D90"/>
    <w:rsid w:val="00E32E5F"/>
    <w:rsid w:val="00E35B76"/>
    <w:rsid w:val="00E40029"/>
    <w:rsid w:val="00E40F85"/>
    <w:rsid w:val="00E429C6"/>
    <w:rsid w:val="00E433B5"/>
    <w:rsid w:val="00E44FFD"/>
    <w:rsid w:val="00E452C1"/>
    <w:rsid w:val="00E47788"/>
    <w:rsid w:val="00E558CA"/>
    <w:rsid w:val="00E56B05"/>
    <w:rsid w:val="00E6150F"/>
    <w:rsid w:val="00E6251F"/>
    <w:rsid w:val="00E62562"/>
    <w:rsid w:val="00E636EF"/>
    <w:rsid w:val="00E66E8D"/>
    <w:rsid w:val="00E702D8"/>
    <w:rsid w:val="00E729F4"/>
    <w:rsid w:val="00E74E6D"/>
    <w:rsid w:val="00E75379"/>
    <w:rsid w:val="00E7710D"/>
    <w:rsid w:val="00E85003"/>
    <w:rsid w:val="00E86585"/>
    <w:rsid w:val="00E87396"/>
    <w:rsid w:val="00E874A9"/>
    <w:rsid w:val="00E9166F"/>
    <w:rsid w:val="00E9390F"/>
    <w:rsid w:val="00E94DE0"/>
    <w:rsid w:val="00E967B2"/>
    <w:rsid w:val="00E97995"/>
    <w:rsid w:val="00EA025A"/>
    <w:rsid w:val="00EA04AB"/>
    <w:rsid w:val="00EA3E89"/>
    <w:rsid w:val="00EA67FC"/>
    <w:rsid w:val="00EA79BE"/>
    <w:rsid w:val="00EB30C0"/>
    <w:rsid w:val="00EB3494"/>
    <w:rsid w:val="00EB6A10"/>
    <w:rsid w:val="00EB7665"/>
    <w:rsid w:val="00EB78FC"/>
    <w:rsid w:val="00ED1972"/>
    <w:rsid w:val="00EE1E62"/>
    <w:rsid w:val="00EE3A7A"/>
    <w:rsid w:val="00EF22A7"/>
    <w:rsid w:val="00EF3B28"/>
    <w:rsid w:val="00EF43DD"/>
    <w:rsid w:val="00EF7082"/>
    <w:rsid w:val="00EF7406"/>
    <w:rsid w:val="00F022BD"/>
    <w:rsid w:val="00F065F3"/>
    <w:rsid w:val="00F06B29"/>
    <w:rsid w:val="00F078A8"/>
    <w:rsid w:val="00F10EC4"/>
    <w:rsid w:val="00F11402"/>
    <w:rsid w:val="00F119E5"/>
    <w:rsid w:val="00F221E3"/>
    <w:rsid w:val="00F2551D"/>
    <w:rsid w:val="00F26FEE"/>
    <w:rsid w:val="00F271A1"/>
    <w:rsid w:val="00F34C8E"/>
    <w:rsid w:val="00F358F8"/>
    <w:rsid w:val="00F364CE"/>
    <w:rsid w:val="00F43ADD"/>
    <w:rsid w:val="00F43DBC"/>
    <w:rsid w:val="00F528F9"/>
    <w:rsid w:val="00F52AFF"/>
    <w:rsid w:val="00F550AE"/>
    <w:rsid w:val="00F56203"/>
    <w:rsid w:val="00F6240E"/>
    <w:rsid w:val="00F705E9"/>
    <w:rsid w:val="00F71061"/>
    <w:rsid w:val="00F71CAE"/>
    <w:rsid w:val="00F71D6E"/>
    <w:rsid w:val="00F7513A"/>
    <w:rsid w:val="00F759A6"/>
    <w:rsid w:val="00F76F08"/>
    <w:rsid w:val="00F82276"/>
    <w:rsid w:val="00F82826"/>
    <w:rsid w:val="00F8494D"/>
    <w:rsid w:val="00F900B3"/>
    <w:rsid w:val="00F92C13"/>
    <w:rsid w:val="00F93BFD"/>
    <w:rsid w:val="00F95887"/>
    <w:rsid w:val="00F96E50"/>
    <w:rsid w:val="00F970AC"/>
    <w:rsid w:val="00FA1B72"/>
    <w:rsid w:val="00FA74C3"/>
    <w:rsid w:val="00FA75B3"/>
    <w:rsid w:val="00FC047C"/>
    <w:rsid w:val="00FC1C71"/>
    <w:rsid w:val="00FD0966"/>
    <w:rsid w:val="00FD75FE"/>
    <w:rsid w:val="00FE1789"/>
    <w:rsid w:val="00FE28F2"/>
    <w:rsid w:val="00FE4ACB"/>
    <w:rsid w:val="00FF1CF4"/>
    <w:rsid w:val="00FF5A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0340A"/>
  <w15:docId w15:val="{59123AF0-E604-4C3B-BCFC-5C7B345CF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4CC7"/>
    <w:rPr>
      <w:rFonts w:ascii="Calibri" w:eastAsia="Times New Roman" w:hAnsi="Calibri" w:cs="Times New Roman"/>
      <w:sz w:val="22"/>
    </w:rPr>
  </w:style>
  <w:style w:type="paragraph" w:styleId="Heading1">
    <w:name w:val="heading 1"/>
    <w:basedOn w:val="Normal"/>
    <w:next w:val="Normal"/>
    <w:link w:val="Heading1Char"/>
    <w:qFormat/>
    <w:rsid w:val="004A5998"/>
    <w:pPr>
      <w:keepNext/>
      <w:spacing w:after="0" w:line="240" w:lineRule="auto"/>
      <w:outlineLvl w:val="0"/>
    </w:pPr>
    <w:rPr>
      <w:rFonts w:ascii=".VnTime" w:hAnsi=".VnTime"/>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p">
    <w:name w:val="normal-p"/>
    <w:basedOn w:val="Normal"/>
    <w:rsid w:val="00024CC7"/>
    <w:pPr>
      <w:spacing w:after="0" w:line="240" w:lineRule="auto"/>
      <w:jc w:val="both"/>
    </w:pPr>
    <w:rPr>
      <w:rFonts w:ascii="Times New Roman" w:hAnsi="Times New Roman"/>
      <w:sz w:val="20"/>
      <w:szCs w:val="20"/>
    </w:rPr>
  </w:style>
  <w:style w:type="table" w:styleId="TableGrid">
    <w:name w:val="Table Grid"/>
    <w:basedOn w:val="TableNormal"/>
    <w:uiPriority w:val="39"/>
    <w:rsid w:val="00024C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024CC7"/>
    <w:pPr>
      <w:spacing w:before="120" w:after="0" w:line="240" w:lineRule="auto"/>
      <w:ind w:firstLine="720"/>
      <w:jc w:val="both"/>
    </w:pPr>
    <w:rPr>
      <w:rFonts w:ascii=".VnTime" w:hAnsi=".VnTime"/>
      <w:sz w:val="28"/>
      <w:szCs w:val="20"/>
    </w:rPr>
  </w:style>
  <w:style w:type="character" w:customStyle="1" w:styleId="BodyTextIndent2Char">
    <w:name w:val="Body Text Indent 2 Char"/>
    <w:basedOn w:val="DefaultParagraphFont"/>
    <w:link w:val="BodyTextIndent2"/>
    <w:rsid w:val="00024CC7"/>
    <w:rPr>
      <w:rFonts w:ascii=".VnTime" w:eastAsia="Times New Roman" w:hAnsi=".VnTime" w:cs="Times New Roman"/>
      <w:szCs w:val="20"/>
    </w:rPr>
  </w:style>
  <w:style w:type="paragraph" w:styleId="Header">
    <w:name w:val="header"/>
    <w:basedOn w:val="Normal"/>
    <w:link w:val="HeaderChar"/>
    <w:uiPriority w:val="99"/>
    <w:unhideWhenUsed/>
    <w:rsid w:val="00024C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4CC7"/>
    <w:rPr>
      <w:rFonts w:ascii="Calibri" w:eastAsia="Times New Roman" w:hAnsi="Calibri" w:cs="Times New Roman"/>
      <w:sz w:val="22"/>
    </w:rPr>
  </w:style>
  <w:style w:type="paragraph" w:styleId="FootnoteText">
    <w:name w:val="footnote text"/>
    <w:aliases w:val="Footnote Text Char Char Char Char Char,Footnote Text Char Char Char Char Char Char Ch,Footnote Text Char Char Char Char Char Char Ch Char Char Char,fn,fn Char,Char Char13,Văn bản cước chú,Footnote Text Char Tegn Char,single space"/>
    <w:basedOn w:val="Normal"/>
    <w:link w:val="FootnoteTextChar"/>
    <w:uiPriority w:val="99"/>
    <w:unhideWhenUsed/>
    <w:qFormat/>
    <w:rsid w:val="00024CC7"/>
    <w:pPr>
      <w:spacing w:after="0" w:line="240" w:lineRule="auto"/>
    </w:pPr>
    <w:rPr>
      <w:sz w:val="20"/>
      <w:szCs w:val="20"/>
    </w:rPr>
  </w:style>
  <w:style w:type="character" w:customStyle="1" w:styleId="FootnoteTextChar">
    <w:name w:val="Footnote Text Char"/>
    <w:aliases w:val="Footnote Text Char Char Char Char Char Char,Footnote Text Char Char Char Char Char Char Ch Char,Footnote Text Char Char Char Char Char Char Ch Char Char Char Char,fn Char1,fn Char Char,Char Char13 Char,Văn bản cước chú Char1"/>
    <w:basedOn w:val="DefaultParagraphFont"/>
    <w:link w:val="FootnoteText"/>
    <w:uiPriority w:val="99"/>
    <w:rsid w:val="00024CC7"/>
    <w:rPr>
      <w:rFonts w:ascii="Calibri" w:eastAsia="Times New Roman" w:hAnsi="Calibri" w:cs="Times New Roman"/>
      <w:sz w:val="20"/>
      <w:szCs w:val="20"/>
    </w:rPr>
  </w:style>
  <w:style w:type="character" w:styleId="FootnoteReference">
    <w:name w:val="footnote reference"/>
    <w:aliases w:val="Ref,de nota al pie,Footnote,Footnote text,ftref,Footnote Text1,f,BearingPoint,16 Point,Superscript 6 Point,fr,Footnote Text Char Char Char Char Char Char Ch Char Char Char Char Char Char C,Footnote + Arial,10 pt,Black,Footnote Text11"/>
    <w:basedOn w:val="DefaultParagraphFont"/>
    <w:link w:val="CharChar1CharCharCharChar1CharCharCharCharCharCharCharChar"/>
    <w:uiPriority w:val="99"/>
    <w:unhideWhenUsed/>
    <w:qFormat/>
    <w:rsid w:val="00024CC7"/>
    <w:rPr>
      <w:vertAlign w:val="superscript"/>
    </w:rPr>
  </w:style>
  <w:style w:type="paragraph" w:styleId="BodyText">
    <w:name w:val="Body Text"/>
    <w:basedOn w:val="Normal"/>
    <w:link w:val="BodyTextChar"/>
    <w:uiPriority w:val="99"/>
    <w:unhideWhenUsed/>
    <w:rsid w:val="00024CC7"/>
    <w:pPr>
      <w:spacing w:after="120"/>
    </w:pPr>
  </w:style>
  <w:style w:type="character" w:customStyle="1" w:styleId="BodyTextChar">
    <w:name w:val="Body Text Char"/>
    <w:basedOn w:val="DefaultParagraphFont"/>
    <w:link w:val="BodyText"/>
    <w:uiPriority w:val="99"/>
    <w:rsid w:val="00024CC7"/>
    <w:rPr>
      <w:rFonts w:ascii="Calibri" w:eastAsia="Times New Roman" w:hAnsi="Calibri" w:cs="Times New Roman"/>
      <w:sz w:val="22"/>
    </w:rPr>
  </w:style>
  <w:style w:type="paragraph" w:styleId="NormalWeb">
    <w:name w:val="Normal (Web)"/>
    <w:aliases w:val="Char Char Char,Normal (Web) Char Char Char Char Char,Normal (Web) Char Char Char Char,Body Text Char1,Body Text Char Char,Char Char Char Char Char Char,5.1,Char Char Char Char Char Char Char Char Char Char,Car Car,Car Car Car Char Char,webb"/>
    <w:basedOn w:val="Normal"/>
    <w:link w:val="NormalWebChar"/>
    <w:unhideWhenUsed/>
    <w:rsid w:val="00024CC7"/>
    <w:pPr>
      <w:spacing w:before="100" w:beforeAutospacing="1" w:after="100" w:afterAutospacing="1" w:line="240" w:lineRule="auto"/>
    </w:pPr>
    <w:rPr>
      <w:rFonts w:ascii="Times New Roman" w:hAnsi="Times New Roman"/>
      <w:sz w:val="24"/>
      <w:szCs w:val="24"/>
    </w:rPr>
  </w:style>
  <w:style w:type="character" w:customStyle="1" w:styleId="NormalWebChar">
    <w:name w:val="Normal (Web) Char"/>
    <w:aliases w:val="Char Char Char Char,Normal (Web) Char Char Char Char Char Char,Normal (Web) Char Char Char Char Char1,Body Text Char1 Char,Body Text Char Char Char,Char Char Char Char Char Char Char,5.1 Char,Car Car Char,Car Car Car Char Char Char"/>
    <w:link w:val="NormalWeb"/>
    <w:locked/>
    <w:rsid w:val="00024CC7"/>
    <w:rPr>
      <w:rFonts w:eastAsia="Times New Roman" w:cs="Times New Roman"/>
      <w:sz w:val="24"/>
      <w:szCs w:val="24"/>
    </w:rPr>
  </w:style>
  <w:style w:type="character" w:customStyle="1" w:styleId="fontstyle21">
    <w:name w:val="fontstyle21"/>
    <w:rsid w:val="00024CC7"/>
    <w:rPr>
      <w:rFonts w:ascii="Times New Roman" w:hAnsi="Times New Roman" w:cs="Times New Roman" w:hint="default"/>
      <w:b w:val="0"/>
      <w:bCs w:val="0"/>
      <w:i/>
      <w:iCs/>
      <w:color w:val="000000"/>
      <w:sz w:val="28"/>
      <w:szCs w:val="28"/>
    </w:rPr>
  </w:style>
  <w:style w:type="character" w:customStyle="1" w:styleId="fontstyle01">
    <w:name w:val="fontstyle01"/>
    <w:rsid w:val="00024CC7"/>
    <w:rPr>
      <w:rFonts w:ascii="Times New Roman" w:hAnsi="Times New Roman" w:cs="Times New Roman" w:hint="default"/>
      <w:b/>
      <w:bCs/>
      <w:i w:val="0"/>
      <w:iCs w:val="0"/>
      <w:color w:val="000000"/>
      <w:sz w:val="28"/>
      <w:szCs w:val="28"/>
    </w:rPr>
  </w:style>
  <w:style w:type="paragraph" w:styleId="BalloonText">
    <w:name w:val="Balloon Text"/>
    <w:basedOn w:val="Normal"/>
    <w:link w:val="BalloonTextChar"/>
    <w:uiPriority w:val="99"/>
    <w:semiHidden/>
    <w:unhideWhenUsed/>
    <w:rsid w:val="001B4C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4CE4"/>
    <w:rPr>
      <w:rFonts w:ascii="Tahoma" w:eastAsia="Times New Roman" w:hAnsi="Tahoma" w:cs="Tahoma"/>
      <w:sz w:val="16"/>
      <w:szCs w:val="16"/>
    </w:rPr>
  </w:style>
  <w:style w:type="paragraph" w:styleId="BodyTextIndent">
    <w:name w:val="Body Text Indent"/>
    <w:basedOn w:val="Normal"/>
    <w:link w:val="BodyTextIndentChar"/>
    <w:uiPriority w:val="99"/>
    <w:unhideWhenUsed/>
    <w:rsid w:val="00146D05"/>
    <w:pPr>
      <w:spacing w:after="120"/>
      <w:ind w:left="360"/>
    </w:pPr>
  </w:style>
  <w:style w:type="character" w:customStyle="1" w:styleId="BodyTextIndentChar">
    <w:name w:val="Body Text Indent Char"/>
    <w:basedOn w:val="DefaultParagraphFont"/>
    <w:link w:val="BodyTextIndent"/>
    <w:uiPriority w:val="99"/>
    <w:rsid w:val="00146D05"/>
    <w:rPr>
      <w:rFonts w:ascii="Calibri" w:eastAsia="Times New Roman" w:hAnsi="Calibri" w:cs="Times New Roman"/>
      <w:sz w:val="22"/>
    </w:rPr>
  </w:style>
  <w:style w:type="paragraph" w:styleId="ListParagraph">
    <w:name w:val="List Paragraph"/>
    <w:basedOn w:val="Normal"/>
    <w:uiPriority w:val="34"/>
    <w:qFormat/>
    <w:rsid w:val="00F970AC"/>
    <w:pPr>
      <w:ind w:left="720"/>
      <w:contextualSpacing/>
    </w:pPr>
  </w:style>
  <w:style w:type="character" w:customStyle="1" w:styleId="Bodytext0">
    <w:name w:val="Body text_"/>
    <w:basedOn w:val="DefaultParagraphFont"/>
    <w:link w:val="BodyText3"/>
    <w:rsid w:val="00D2414B"/>
    <w:rPr>
      <w:rFonts w:eastAsia="Times New Roman" w:cs="Times New Roman"/>
      <w:sz w:val="25"/>
      <w:szCs w:val="25"/>
      <w:shd w:val="clear" w:color="auto" w:fill="FFFFFF"/>
    </w:rPr>
  </w:style>
  <w:style w:type="character" w:customStyle="1" w:styleId="BodyText1">
    <w:name w:val="Body Text1"/>
    <w:basedOn w:val="Bodytext0"/>
    <w:rsid w:val="00D2414B"/>
    <w:rPr>
      <w:rFonts w:eastAsia="Times New Roman" w:cs="Times New Roman"/>
      <w:color w:val="000000"/>
      <w:spacing w:val="0"/>
      <w:w w:val="100"/>
      <w:position w:val="0"/>
      <w:sz w:val="25"/>
      <w:szCs w:val="25"/>
      <w:shd w:val="clear" w:color="auto" w:fill="FFFFFF"/>
      <w:lang w:val="vi-VN"/>
    </w:rPr>
  </w:style>
  <w:style w:type="paragraph" w:customStyle="1" w:styleId="BodyText3">
    <w:name w:val="Body Text3"/>
    <w:basedOn w:val="Normal"/>
    <w:link w:val="Bodytext0"/>
    <w:rsid w:val="00D2414B"/>
    <w:pPr>
      <w:widowControl w:val="0"/>
      <w:shd w:val="clear" w:color="auto" w:fill="FFFFFF"/>
      <w:spacing w:before="240" w:after="120" w:line="0" w:lineRule="atLeast"/>
    </w:pPr>
    <w:rPr>
      <w:rFonts w:ascii="Times New Roman" w:hAnsi="Times New Roman"/>
      <w:sz w:val="25"/>
      <w:szCs w:val="25"/>
    </w:rPr>
  </w:style>
  <w:style w:type="character" w:styleId="Emphasis">
    <w:name w:val="Emphasis"/>
    <w:uiPriority w:val="20"/>
    <w:qFormat/>
    <w:rsid w:val="00DE439C"/>
    <w:rPr>
      <w:i/>
      <w:iCs/>
    </w:rPr>
  </w:style>
  <w:style w:type="character" w:customStyle="1" w:styleId="fontstyle31">
    <w:name w:val="fontstyle31"/>
    <w:rsid w:val="00DE439C"/>
    <w:rPr>
      <w:rFonts w:ascii="TimesNewRomanPSMT" w:hAnsi="TimesNewRomanPSMT" w:hint="default"/>
      <w:b w:val="0"/>
      <w:bCs w:val="0"/>
      <w:i w:val="0"/>
      <w:iCs w:val="0"/>
      <w:color w:val="000000"/>
      <w:sz w:val="28"/>
      <w:szCs w:val="28"/>
    </w:rPr>
  </w:style>
  <w:style w:type="paragraph" w:customStyle="1" w:styleId="Default">
    <w:name w:val="Default"/>
    <w:rsid w:val="00084DA8"/>
    <w:pPr>
      <w:autoSpaceDE w:val="0"/>
      <w:autoSpaceDN w:val="0"/>
      <w:adjustRightInd w:val="0"/>
      <w:spacing w:after="0" w:line="240" w:lineRule="auto"/>
    </w:pPr>
    <w:rPr>
      <w:rFonts w:cs="Times New Roman"/>
      <w:color w:val="000000"/>
      <w:sz w:val="24"/>
      <w:szCs w:val="24"/>
    </w:rPr>
  </w:style>
  <w:style w:type="paragraph" w:styleId="Footer">
    <w:name w:val="footer"/>
    <w:basedOn w:val="Normal"/>
    <w:link w:val="FooterChar"/>
    <w:uiPriority w:val="99"/>
    <w:unhideWhenUsed/>
    <w:rsid w:val="00D156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5619"/>
    <w:rPr>
      <w:rFonts w:ascii="Calibri" w:eastAsia="Times New Roman" w:hAnsi="Calibri" w:cs="Times New Roman"/>
      <w:sz w:val="22"/>
    </w:rPr>
  </w:style>
  <w:style w:type="character" w:customStyle="1" w:styleId="Heading1Char">
    <w:name w:val="Heading 1 Char"/>
    <w:basedOn w:val="DefaultParagraphFont"/>
    <w:link w:val="Heading1"/>
    <w:rsid w:val="004A5998"/>
    <w:rPr>
      <w:rFonts w:ascii=".VnTime" w:eastAsia="Times New Roman" w:hAnsi=".VnTime" w:cs="Times New Roman"/>
      <w:b/>
      <w:bCs/>
      <w:szCs w:val="24"/>
    </w:rPr>
  </w:style>
  <w:style w:type="paragraph" w:customStyle="1" w:styleId="CharChar">
    <w:name w:val="Char Char"/>
    <w:basedOn w:val="Normal"/>
    <w:semiHidden/>
    <w:rsid w:val="00AF26F6"/>
    <w:pPr>
      <w:spacing w:after="160" w:line="240" w:lineRule="exact"/>
    </w:pPr>
    <w:rPr>
      <w:rFonts w:ascii="Arial" w:hAnsi="Arial"/>
    </w:rPr>
  </w:style>
  <w:style w:type="character" w:customStyle="1" w:styleId="FootnoteTextChar1">
    <w:name w:val="Footnote Text Char1"/>
    <w:aliases w:val="Footnote Text Char Char Char Char Char Char Ch Char Char,Văn bản cước chú Char,Footnote Text Char Tegn Char Char"/>
    <w:uiPriority w:val="99"/>
    <w:qFormat/>
    <w:rsid w:val="0024342B"/>
    <w:rPr>
      <w:rFonts w:ascii=".VnTime" w:eastAsia="Times New Roman" w:hAnsi=".VnTime" w:cs="Times New Roman"/>
      <w:sz w:val="20"/>
      <w:szCs w:val="20"/>
    </w:rPr>
  </w:style>
  <w:style w:type="paragraph" w:customStyle="1" w:styleId="CharChar1CharCharCharChar1CharCharCharCharCharCharCharChar">
    <w:name w:val="Char Char1 Char Char Char Char1 Char Char Char Char Char Char Char Char"/>
    <w:basedOn w:val="Normal"/>
    <w:next w:val="Normal"/>
    <w:link w:val="FootnoteReference"/>
    <w:qFormat/>
    <w:rsid w:val="008B222E"/>
    <w:pPr>
      <w:spacing w:after="160" w:line="240" w:lineRule="exact"/>
    </w:pPr>
    <w:rPr>
      <w:rFonts w:ascii="Times New Roman" w:eastAsiaTheme="minorHAnsi" w:hAnsi="Times New Roman" w:cstheme="minorBidi"/>
      <w:sz w:val="28"/>
      <w:vertAlign w:val="superscript"/>
    </w:rPr>
  </w:style>
  <w:style w:type="character" w:styleId="CommentReference">
    <w:name w:val="annotation reference"/>
    <w:basedOn w:val="DefaultParagraphFont"/>
    <w:uiPriority w:val="99"/>
    <w:semiHidden/>
    <w:unhideWhenUsed/>
    <w:rsid w:val="00E702D8"/>
    <w:rPr>
      <w:sz w:val="16"/>
      <w:szCs w:val="16"/>
    </w:rPr>
  </w:style>
  <w:style w:type="paragraph" w:styleId="CommentText">
    <w:name w:val="annotation text"/>
    <w:basedOn w:val="Normal"/>
    <w:link w:val="CommentTextChar"/>
    <w:uiPriority w:val="99"/>
    <w:semiHidden/>
    <w:unhideWhenUsed/>
    <w:rsid w:val="00E702D8"/>
    <w:pPr>
      <w:spacing w:line="240" w:lineRule="auto"/>
    </w:pPr>
    <w:rPr>
      <w:sz w:val="20"/>
      <w:szCs w:val="20"/>
    </w:rPr>
  </w:style>
  <w:style w:type="character" w:customStyle="1" w:styleId="CommentTextChar">
    <w:name w:val="Comment Text Char"/>
    <w:basedOn w:val="DefaultParagraphFont"/>
    <w:link w:val="CommentText"/>
    <w:uiPriority w:val="99"/>
    <w:semiHidden/>
    <w:rsid w:val="00E702D8"/>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E702D8"/>
    <w:rPr>
      <w:b/>
      <w:bCs/>
    </w:rPr>
  </w:style>
  <w:style w:type="character" w:customStyle="1" w:styleId="CommentSubjectChar">
    <w:name w:val="Comment Subject Char"/>
    <w:basedOn w:val="CommentTextChar"/>
    <w:link w:val="CommentSubject"/>
    <w:uiPriority w:val="99"/>
    <w:semiHidden/>
    <w:rsid w:val="00E702D8"/>
    <w:rPr>
      <w:rFonts w:ascii="Calibri" w:eastAsia="Times New Roman" w:hAnsi="Calibri" w:cs="Times New Roman"/>
      <w:b/>
      <w:bCs/>
      <w:sz w:val="20"/>
      <w:szCs w:val="20"/>
    </w:rPr>
  </w:style>
  <w:style w:type="paragraph" w:customStyle="1" w:styleId="CharChar0">
    <w:name w:val="Char Char"/>
    <w:basedOn w:val="Normal"/>
    <w:semiHidden/>
    <w:rsid w:val="00EA79BE"/>
    <w:pPr>
      <w:spacing w:after="160" w:line="240" w:lineRule="exact"/>
    </w:pPr>
    <w:rPr>
      <w:rFonts w:ascii="Arial" w:hAnsi="Arial"/>
    </w:rPr>
  </w:style>
  <w:style w:type="paragraph" w:customStyle="1" w:styleId="FootnoteChar1Char">
    <w:name w:val="Footnote Char1 Char"/>
    <w:aliases w:val="Footnote text Char1 Char,ftref Char1 Char,BearingPoint Char1 Char,16 Point Char1 Char,Superscript 6 Point Char1 Char,fr Char1 Char,Footnote Text1 Char1 Char,f Char Char,Ref Ch Char Char"/>
    <w:basedOn w:val="Normal"/>
    <w:rsid w:val="00C567B6"/>
    <w:pPr>
      <w:spacing w:after="160" w:line="240" w:lineRule="exact"/>
    </w:pPr>
    <w:rPr>
      <w:rFonts w:ascii="Times New Roman" w:hAnsi="Times New Roman"/>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36451">
      <w:bodyDiv w:val="1"/>
      <w:marLeft w:val="0"/>
      <w:marRight w:val="0"/>
      <w:marTop w:val="0"/>
      <w:marBottom w:val="0"/>
      <w:divBdr>
        <w:top w:val="none" w:sz="0" w:space="0" w:color="auto"/>
        <w:left w:val="none" w:sz="0" w:space="0" w:color="auto"/>
        <w:bottom w:val="none" w:sz="0" w:space="0" w:color="auto"/>
        <w:right w:val="none" w:sz="0" w:space="0" w:color="auto"/>
      </w:divBdr>
    </w:div>
    <w:div w:id="79522245">
      <w:bodyDiv w:val="1"/>
      <w:marLeft w:val="0"/>
      <w:marRight w:val="0"/>
      <w:marTop w:val="0"/>
      <w:marBottom w:val="0"/>
      <w:divBdr>
        <w:top w:val="none" w:sz="0" w:space="0" w:color="auto"/>
        <w:left w:val="none" w:sz="0" w:space="0" w:color="auto"/>
        <w:bottom w:val="none" w:sz="0" w:space="0" w:color="auto"/>
        <w:right w:val="none" w:sz="0" w:space="0" w:color="auto"/>
      </w:divBdr>
    </w:div>
    <w:div w:id="210700664">
      <w:bodyDiv w:val="1"/>
      <w:marLeft w:val="0"/>
      <w:marRight w:val="0"/>
      <w:marTop w:val="0"/>
      <w:marBottom w:val="0"/>
      <w:divBdr>
        <w:top w:val="none" w:sz="0" w:space="0" w:color="auto"/>
        <w:left w:val="none" w:sz="0" w:space="0" w:color="auto"/>
        <w:bottom w:val="none" w:sz="0" w:space="0" w:color="auto"/>
        <w:right w:val="none" w:sz="0" w:space="0" w:color="auto"/>
      </w:divBdr>
    </w:div>
    <w:div w:id="229315542">
      <w:bodyDiv w:val="1"/>
      <w:marLeft w:val="0"/>
      <w:marRight w:val="0"/>
      <w:marTop w:val="0"/>
      <w:marBottom w:val="0"/>
      <w:divBdr>
        <w:top w:val="none" w:sz="0" w:space="0" w:color="auto"/>
        <w:left w:val="none" w:sz="0" w:space="0" w:color="auto"/>
        <w:bottom w:val="none" w:sz="0" w:space="0" w:color="auto"/>
        <w:right w:val="none" w:sz="0" w:space="0" w:color="auto"/>
      </w:divBdr>
    </w:div>
    <w:div w:id="273023302">
      <w:bodyDiv w:val="1"/>
      <w:marLeft w:val="0"/>
      <w:marRight w:val="0"/>
      <w:marTop w:val="0"/>
      <w:marBottom w:val="0"/>
      <w:divBdr>
        <w:top w:val="none" w:sz="0" w:space="0" w:color="auto"/>
        <w:left w:val="none" w:sz="0" w:space="0" w:color="auto"/>
        <w:bottom w:val="none" w:sz="0" w:space="0" w:color="auto"/>
        <w:right w:val="none" w:sz="0" w:space="0" w:color="auto"/>
      </w:divBdr>
    </w:div>
    <w:div w:id="535431666">
      <w:bodyDiv w:val="1"/>
      <w:marLeft w:val="0"/>
      <w:marRight w:val="0"/>
      <w:marTop w:val="0"/>
      <w:marBottom w:val="0"/>
      <w:divBdr>
        <w:top w:val="none" w:sz="0" w:space="0" w:color="auto"/>
        <w:left w:val="none" w:sz="0" w:space="0" w:color="auto"/>
        <w:bottom w:val="none" w:sz="0" w:space="0" w:color="auto"/>
        <w:right w:val="none" w:sz="0" w:space="0" w:color="auto"/>
      </w:divBdr>
    </w:div>
    <w:div w:id="556934076">
      <w:bodyDiv w:val="1"/>
      <w:marLeft w:val="0"/>
      <w:marRight w:val="0"/>
      <w:marTop w:val="0"/>
      <w:marBottom w:val="0"/>
      <w:divBdr>
        <w:top w:val="none" w:sz="0" w:space="0" w:color="auto"/>
        <w:left w:val="none" w:sz="0" w:space="0" w:color="auto"/>
        <w:bottom w:val="none" w:sz="0" w:space="0" w:color="auto"/>
        <w:right w:val="none" w:sz="0" w:space="0" w:color="auto"/>
      </w:divBdr>
    </w:div>
    <w:div w:id="732969239">
      <w:bodyDiv w:val="1"/>
      <w:marLeft w:val="0"/>
      <w:marRight w:val="0"/>
      <w:marTop w:val="0"/>
      <w:marBottom w:val="0"/>
      <w:divBdr>
        <w:top w:val="none" w:sz="0" w:space="0" w:color="auto"/>
        <w:left w:val="none" w:sz="0" w:space="0" w:color="auto"/>
        <w:bottom w:val="none" w:sz="0" w:space="0" w:color="auto"/>
        <w:right w:val="none" w:sz="0" w:space="0" w:color="auto"/>
      </w:divBdr>
      <w:divsChild>
        <w:div w:id="186216937">
          <w:marLeft w:val="0"/>
          <w:marRight w:val="0"/>
          <w:marTop w:val="0"/>
          <w:marBottom w:val="0"/>
          <w:divBdr>
            <w:top w:val="none" w:sz="0" w:space="0" w:color="auto"/>
            <w:left w:val="none" w:sz="0" w:space="0" w:color="auto"/>
            <w:bottom w:val="none" w:sz="0" w:space="0" w:color="auto"/>
            <w:right w:val="none" w:sz="0" w:space="0" w:color="auto"/>
          </w:divBdr>
        </w:div>
        <w:div w:id="667296741">
          <w:marLeft w:val="0"/>
          <w:marRight w:val="0"/>
          <w:marTop w:val="0"/>
          <w:marBottom w:val="0"/>
          <w:divBdr>
            <w:top w:val="none" w:sz="0" w:space="0" w:color="auto"/>
            <w:left w:val="none" w:sz="0" w:space="0" w:color="auto"/>
            <w:bottom w:val="none" w:sz="0" w:space="0" w:color="auto"/>
            <w:right w:val="none" w:sz="0" w:space="0" w:color="auto"/>
          </w:divBdr>
        </w:div>
        <w:div w:id="363945311">
          <w:marLeft w:val="0"/>
          <w:marRight w:val="0"/>
          <w:marTop w:val="0"/>
          <w:marBottom w:val="0"/>
          <w:divBdr>
            <w:top w:val="none" w:sz="0" w:space="0" w:color="auto"/>
            <w:left w:val="none" w:sz="0" w:space="0" w:color="auto"/>
            <w:bottom w:val="none" w:sz="0" w:space="0" w:color="auto"/>
            <w:right w:val="none" w:sz="0" w:space="0" w:color="auto"/>
          </w:divBdr>
        </w:div>
        <w:div w:id="385447513">
          <w:marLeft w:val="0"/>
          <w:marRight w:val="0"/>
          <w:marTop w:val="0"/>
          <w:marBottom w:val="0"/>
          <w:divBdr>
            <w:top w:val="none" w:sz="0" w:space="0" w:color="auto"/>
            <w:left w:val="none" w:sz="0" w:space="0" w:color="auto"/>
            <w:bottom w:val="none" w:sz="0" w:space="0" w:color="auto"/>
            <w:right w:val="none" w:sz="0" w:space="0" w:color="auto"/>
          </w:divBdr>
        </w:div>
        <w:div w:id="1318071747">
          <w:marLeft w:val="0"/>
          <w:marRight w:val="0"/>
          <w:marTop w:val="0"/>
          <w:marBottom w:val="0"/>
          <w:divBdr>
            <w:top w:val="none" w:sz="0" w:space="0" w:color="auto"/>
            <w:left w:val="none" w:sz="0" w:space="0" w:color="auto"/>
            <w:bottom w:val="none" w:sz="0" w:space="0" w:color="auto"/>
            <w:right w:val="none" w:sz="0" w:space="0" w:color="auto"/>
          </w:divBdr>
        </w:div>
        <w:div w:id="514611983">
          <w:marLeft w:val="0"/>
          <w:marRight w:val="0"/>
          <w:marTop w:val="0"/>
          <w:marBottom w:val="0"/>
          <w:divBdr>
            <w:top w:val="none" w:sz="0" w:space="0" w:color="auto"/>
            <w:left w:val="none" w:sz="0" w:space="0" w:color="auto"/>
            <w:bottom w:val="none" w:sz="0" w:space="0" w:color="auto"/>
            <w:right w:val="none" w:sz="0" w:space="0" w:color="auto"/>
          </w:divBdr>
        </w:div>
        <w:div w:id="2080399568">
          <w:marLeft w:val="0"/>
          <w:marRight w:val="0"/>
          <w:marTop w:val="0"/>
          <w:marBottom w:val="0"/>
          <w:divBdr>
            <w:top w:val="none" w:sz="0" w:space="0" w:color="auto"/>
            <w:left w:val="none" w:sz="0" w:space="0" w:color="auto"/>
            <w:bottom w:val="none" w:sz="0" w:space="0" w:color="auto"/>
            <w:right w:val="none" w:sz="0" w:space="0" w:color="auto"/>
          </w:divBdr>
        </w:div>
        <w:div w:id="1017972437">
          <w:marLeft w:val="0"/>
          <w:marRight w:val="0"/>
          <w:marTop w:val="0"/>
          <w:marBottom w:val="0"/>
          <w:divBdr>
            <w:top w:val="none" w:sz="0" w:space="0" w:color="auto"/>
            <w:left w:val="none" w:sz="0" w:space="0" w:color="auto"/>
            <w:bottom w:val="none" w:sz="0" w:space="0" w:color="auto"/>
            <w:right w:val="none" w:sz="0" w:space="0" w:color="auto"/>
          </w:divBdr>
        </w:div>
        <w:div w:id="493374927">
          <w:marLeft w:val="0"/>
          <w:marRight w:val="0"/>
          <w:marTop w:val="0"/>
          <w:marBottom w:val="0"/>
          <w:divBdr>
            <w:top w:val="none" w:sz="0" w:space="0" w:color="auto"/>
            <w:left w:val="none" w:sz="0" w:space="0" w:color="auto"/>
            <w:bottom w:val="none" w:sz="0" w:space="0" w:color="auto"/>
            <w:right w:val="none" w:sz="0" w:space="0" w:color="auto"/>
          </w:divBdr>
        </w:div>
        <w:div w:id="411049864">
          <w:marLeft w:val="0"/>
          <w:marRight w:val="0"/>
          <w:marTop w:val="0"/>
          <w:marBottom w:val="0"/>
          <w:divBdr>
            <w:top w:val="none" w:sz="0" w:space="0" w:color="auto"/>
            <w:left w:val="none" w:sz="0" w:space="0" w:color="auto"/>
            <w:bottom w:val="none" w:sz="0" w:space="0" w:color="auto"/>
            <w:right w:val="none" w:sz="0" w:space="0" w:color="auto"/>
          </w:divBdr>
        </w:div>
        <w:div w:id="842667402">
          <w:marLeft w:val="0"/>
          <w:marRight w:val="0"/>
          <w:marTop w:val="0"/>
          <w:marBottom w:val="0"/>
          <w:divBdr>
            <w:top w:val="none" w:sz="0" w:space="0" w:color="auto"/>
            <w:left w:val="none" w:sz="0" w:space="0" w:color="auto"/>
            <w:bottom w:val="none" w:sz="0" w:space="0" w:color="auto"/>
            <w:right w:val="none" w:sz="0" w:space="0" w:color="auto"/>
          </w:divBdr>
        </w:div>
        <w:div w:id="1714185967">
          <w:marLeft w:val="0"/>
          <w:marRight w:val="0"/>
          <w:marTop w:val="0"/>
          <w:marBottom w:val="0"/>
          <w:divBdr>
            <w:top w:val="none" w:sz="0" w:space="0" w:color="auto"/>
            <w:left w:val="none" w:sz="0" w:space="0" w:color="auto"/>
            <w:bottom w:val="none" w:sz="0" w:space="0" w:color="auto"/>
            <w:right w:val="none" w:sz="0" w:space="0" w:color="auto"/>
          </w:divBdr>
        </w:div>
        <w:div w:id="2047901167">
          <w:marLeft w:val="0"/>
          <w:marRight w:val="0"/>
          <w:marTop w:val="0"/>
          <w:marBottom w:val="0"/>
          <w:divBdr>
            <w:top w:val="none" w:sz="0" w:space="0" w:color="auto"/>
            <w:left w:val="none" w:sz="0" w:space="0" w:color="auto"/>
            <w:bottom w:val="none" w:sz="0" w:space="0" w:color="auto"/>
            <w:right w:val="none" w:sz="0" w:space="0" w:color="auto"/>
          </w:divBdr>
        </w:div>
        <w:div w:id="1473643134">
          <w:marLeft w:val="0"/>
          <w:marRight w:val="0"/>
          <w:marTop w:val="0"/>
          <w:marBottom w:val="0"/>
          <w:divBdr>
            <w:top w:val="none" w:sz="0" w:space="0" w:color="auto"/>
            <w:left w:val="none" w:sz="0" w:space="0" w:color="auto"/>
            <w:bottom w:val="none" w:sz="0" w:space="0" w:color="auto"/>
            <w:right w:val="none" w:sz="0" w:space="0" w:color="auto"/>
          </w:divBdr>
        </w:div>
        <w:div w:id="705955996">
          <w:marLeft w:val="0"/>
          <w:marRight w:val="0"/>
          <w:marTop w:val="0"/>
          <w:marBottom w:val="0"/>
          <w:divBdr>
            <w:top w:val="none" w:sz="0" w:space="0" w:color="auto"/>
            <w:left w:val="none" w:sz="0" w:space="0" w:color="auto"/>
            <w:bottom w:val="none" w:sz="0" w:space="0" w:color="auto"/>
            <w:right w:val="none" w:sz="0" w:space="0" w:color="auto"/>
          </w:divBdr>
        </w:div>
        <w:div w:id="1459226644">
          <w:marLeft w:val="0"/>
          <w:marRight w:val="0"/>
          <w:marTop w:val="0"/>
          <w:marBottom w:val="0"/>
          <w:divBdr>
            <w:top w:val="none" w:sz="0" w:space="0" w:color="auto"/>
            <w:left w:val="none" w:sz="0" w:space="0" w:color="auto"/>
            <w:bottom w:val="none" w:sz="0" w:space="0" w:color="auto"/>
            <w:right w:val="none" w:sz="0" w:space="0" w:color="auto"/>
          </w:divBdr>
        </w:div>
        <w:div w:id="1868906599">
          <w:marLeft w:val="0"/>
          <w:marRight w:val="0"/>
          <w:marTop w:val="0"/>
          <w:marBottom w:val="0"/>
          <w:divBdr>
            <w:top w:val="none" w:sz="0" w:space="0" w:color="auto"/>
            <w:left w:val="none" w:sz="0" w:space="0" w:color="auto"/>
            <w:bottom w:val="none" w:sz="0" w:space="0" w:color="auto"/>
            <w:right w:val="none" w:sz="0" w:space="0" w:color="auto"/>
          </w:divBdr>
        </w:div>
        <w:div w:id="1532449956">
          <w:marLeft w:val="0"/>
          <w:marRight w:val="0"/>
          <w:marTop w:val="0"/>
          <w:marBottom w:val="0"/>
          <w:divBdr>
            <w:top w:val="none" w:sz="0" w:space="0" w:color="auto"/>
            <w:left w:val="none" w:sz="0" w:space="0" w:color="auto"/>
            <w:bottom w:val="none" w:sz="0" w:space="0" w:color="auto"/>
            <w:right w:val="none" w:sz="0" w:space="0" w:color="auto"/>
          </w:divBdr>
        </w:div>
        <w:div w:id="1206600408">
          <w:marLeft w:val="0"/>
          <w:marRight w:val="0"/>
          <w:marTop w:val="0"/>
          <w:marBottom w:val="0"/>
          <w:divBdr>
            <w:top w:val="none" w:sz="0" w:space="0" w:color="auto"/>
            <w:left w:val="none" w:sz="0" w:space="0" w:color="auto"/>
            <w:bottom w:val="none" w:sz="0" w:space="0" w:color="auto"/>
            <w:right w:val="none" w:sz="0" w:space="0" w:color="auto"/>
          </w:divBdr>
        </w:div>
        <w:div w:id="1941133648">
          <w:marLeft w:val="0"/>
          <w:marRight w:val="0"/>
          <w:marTop w:val="0"/>
          <w:marBottom w:val="0"/>
          <w:divBdr>
            <w:top w:val="none" w:sz="0" w:space="0" w:color="auto"/>
            <w:left w:val="none" w:sz="0" w:space="0" w:color="auto"/>
            <w:bottom w:val="none" w:sz="0" w:space="0" w:color="auto"/>
            <w:right w:val="none" w:sz="0" w:space="0" w:color="auto"/>
          </w:divBdr>
        </w:div>
        <w:div w:id="1886480969">
          <w:marLeft w:val="0"/>
          <w:marRight w:val="0"/>
          <w:marTop w:val="0"/>
          <w:marBottom w:val="0"/>
          <w:divBdr>
            <w:top w:val="none" w:sz="0" w:space="0" w:color="auto"/>
            <w:left w:val="none" w:sz="0" w:space="0" w:color="auto"/>
            <w:bottom w:val="none" w:sz="0" w:space="0" w:color="auto"/>
            <w:right w:val="none" w:sz="0" w:space="0" w:color="auto"/>
          </w:divBdr>
        </w:div>
        <w:div w:id="161431024">
          <w:marLeft w:val="0"/>
          <w:marRight w:val="0"/>
          <w:marTop w:val="0"/>
          <w:marBottom w:val="0"/>
          <w:divBdr>
            <w:top w:val="none" w:sz="0" w:space="0" w:color="auto"/>
            <w:left w:val="none" w:sz="0" w:space="0" w:color="auto"/>
            <w:bottom w:val="none" w:sz="0" w:space="0" w:color="auto"/>
            <w:right w:val="none" w:sz="0" w:space="0" w:color="auto"/>
          </w:divBdr>
        </w:div>
        <w:div w:id="761294141">
          <w:marLeft w:val="0"/>
          <w:marRight w:val="0"/>
          <w:marTop w:val="0"/>
          <w:marBottom w:val="0"/>
          <w:divBdr>
            <w:top w:val="none" w:sz="0" w:space="0" w:color="auto"/>
            <w:left w:val="none" w:sz="0" w:space="0" w:color="auto"/>
            <w:bottom w:val="none" w:sz="0" w:space="0" w:color="auto"/>
            <w:right w:val="none" w:sz="0" w:space="0" w:color="auto"/>
          </w:divBdr>
        </w:div>
        <w:div w:id="1747872173">
          <w:marLeft w:val="0"/>
          <w:marRight w:val="0"/>
          <w:marTop w:val="0"/>
          <w:marBottom w:val="0"/>
          <w:divBdr>
            <w:top w:val="none" w:sz="0" w:space="0" w:color="auto"/>
            <w:left w:val="none" w:sz="0" w:space="0" w:color="auto"/>
            <w:bottom w:val="none" w:sz="0" w:space="0" w:color="auto"/>
            <w:right w:val="none" w:sz="0" w:space="0" w:color="auto"/>
          </w:divBdr>
        </w:div>
        <w:div w:id="893851794">
          <w:marLeft w:val="0"/>
          <w:marRight w:val="0"/>
          <w:marTop w:val="0"/>
          <w:marBottom w:val="0"/>
          <w:divBdr>
            <w:top w:val="none" w:sz="0" w:space="0" w:color="auto"/>
            <w:left w:val="none" w:sz="0" w:space="0" w:color="auto"/>
            <w:bottom w:val="none" w:sz="0" w:space="0" w:color="auto"/>
            <w:right w:val="none" w:sz="0" w:space="0" w:color="auto"/>
          </w:divBdr>
        </w:div>
        <w:div w:id="465583983">
          <w:marLeft w:val="0"/>
          <w:marRight w:val="0"/>
          <w:marTop w:val="0"/>
          <w:marBottom w:val="0"/>
          <w:divBdr>
            <w:top w:val="none" w:sz="0" w:space="0" w:color="auto"/>
            <w:left w:val="none" w:sz="0" w:space="0" w:color="auto"/>
            <w:bottom w:val="none" w:sz="0" w:space="0" w:color="auto"/>
            <w:right w:val="none" w:sz="0" w:space="0" w:color="auto"/>
          </w:divBdr>
        </w:div>
        <w:div w:id="839976525">
          <w:marLeft w:val="0"/>
          <w:marRight w:val="0"/>
          <w:marTop w:val="0"/>
          <w:marBottom w:val="0"/>
          <w:divBdr>
            <w:top w:val="none" w:sz="0" w:space="0" w:color="auto"/>
            <w:left w:val="none" w:sz="0" w:space="0" w:color="auto"/>
            <w:bottom w:val="none" w:sz="0" w:space="0" w:color="auto"/>
            <w:right w:val="none" w:sz="0" w:space="0" w:color="auto"/>
          </w:divBdr>
        </w:div>
        <w:div w:id="1275215971">
          <w:marLeft w:val="0"/>
          <w:marRight w:val="0"/>
          <w:marTop w:val="0"/>
          <w:marBottom w:val="0"/>
          <w:divBdr>
            <w:top w:val="none" w:sz="0" w:space="0" w:color="auto"/>
            <w:left w:val="none" w:sz="0" w:space="0" w:color="auto"/>
            <w:bottom w:val="none" w:sz="0" w:space="0" w:color="auto"/>
            <w:right w:val="none" w:sz="0" w:space="0" w:color="auto"/>
          </w:divBdr>
        </w:div>
        <w:div w:id="917909899">
          <w:marLeft w:val="0"/>
          <w:marRight w:val="0"/>
          <w:marTop w:val="0"/>
          <w:marBottom w:val="0"/>
          <w:divBdr>
            <w:top w:val="none" w:sz="0" w:space="0" w:color="auto"/>
            <w:left w:val="none" w:sz="0" w:space="0" w:color="auto"/>
            <w:bottom w:val="none" w:sz="0" w:space="0" w:color="auto"/>
            <w:right w:val="none" w:sz="0" w:space="0" w:color="auto"/>
          </w:divBdr>
        </w:div>
        <w:div w:id="996684337">
          <w:marLeft w:val="0"/>
          <w:marRight w:val="0"/>
          <w:marTop w:val="0"/>
          <w:marBottom w:val="0"/>
          <w:divBdr>
            <w:top w:val="none" w:sz="0" w:space="0" w:color="auto"/>
            <w:left w:val="none" w:sz="0" w:space="0" w:color="auto"/>
            <w:bottom w:val="none" w:sz="0" w:space="0" w:color="auto"/>
            <w:right w:val="none" w:sz="0" w:space="0" w:color="auto"/>
          </w:divBdr>
        </w:div>
        <w:div w:id="260383758">
          <w:marLeft w:val="0"/>
          <w:marRight w:val="0"/>
          <w:marTop w:val="0"/>
          <w:marBottom w:val="0"/>
          <w:divBdr>
            <w:top w:val="none" w:sz="0" w:space="0" w:color="auto"/>
            <w:left w:val="none" w:sz="0" w:space="0" w:color="auto"/>
            <w:bottom w:val="none" w:sz="0" w:space="0" w:color="auto"/>
            <w:right w:val="none" w:sz="0" w:space="0" w:color="auto"/>
          </w:divBdr>
        </w:div>
        <w:div w:id="1386754021">
          <w:marLeft w:val="0"/>
          <w:marRight w:val="0"/>
          <w:marTop w:val="0"/>
          <w:marBottom w:val="0"/>
          <w:divBdr>
            <w:top w:val="none" w:sz="0" w:space="0" w:color="auto"/>
            <w:left w:val="none" w:sz="0" w:space="0" w:color="auto"/>
            <w:bottom w:val="none" w:sz="0" w:space="0" w:color="auto"/>
            <w:right w:val="none" w:sz="0" w:space="0" w:color="auto"/>
          </w:divBdr>
        </w:div>
        <w:div w:id="1839493670">
          <w:marLeft w:val="0"/>
          <w:marRight w:val="0"/>
          <w:marTop w:val="0"/>
          <w:marBottom w:val="0"/>
          <w:divBdr>
            <w:top w:val="none" w:sz="0" w:space="0" w:color="auto"/>
            <w:left w:val="none" w:sz="0" w:space="0" w:color="auto"/>
            <w:bottom w:val="none" w:sz="0" w:space="0" w:color="auto"/>
            <w:right w:val="none" w:sz="0" w:space="0" w:color="auto"/>
          </w:divBdr>
        </w:div>
        <w:div w:id="1023094662">
          <w:marLeft w:val="0"/>
          <w:marRight w:val="0"/>
          <w:marTop w:val="0"/>
          <w:marBottom w:val="0"/>
          <w:divBdr>
            <w:top w:val="none" w:sz="0" w:space="0" w:color="auto"/>
            <w:left w:val="none" w:sz="0" w:space="0" w:color="auto"/>
            <w:bottom w:val="none" w:sz="0" w:space="0" w:color="auto"/>
            <w:right w:val="none" w:sz="0" w:space="0" w:color="auto"/>
          </w:divBdr>
        </w:div>
        <w:div w:id="1154837463">
          <w:marLeft w:val="0"/>
          <w:marRight w:val="0"/>
          <w:marTop w:val="0"/>
          <w:marBottom w:val="0"/>
          <w:divBdr>
            <w:top w:val="none" w:sz="0" w:space="0" w:color="auto"/>
            <w:left w:val="none" w:sz="0" w:space="0" w:color="auto"/>
            <w:bottom w:val="none" w:sz="0" w:space="0" w:color="auto"/>
            <w:right w:val="none" w:sz="0" w:space="0" w:color="auto"/>
          </w:divBdr>
        </w:div>
        <w:div w:id="1278607751">
          <w:marLeft w:val="0"/>
          <w:marRight w:val="0"/>
          <w:marTop w:val="0"/>
          <w:marBottom w:val="0"/>
          <w:divBdr>
            <w:top w:val="none" w:sz="0" w:space="0" w:color="auto"/>
            <w:left w:val="none" w:sz="0" w:space="0" w:color="auto"/>
            <w:bottom w:val="none" w:sz="0" w:space="0" w:color="auto"/>
            <w:right w:val="none" w:sz="0" w:space="0" w:color="auto"/>
          </w:divBdr>
        </w:div>
        <w:div w:id="575013436">
          <w:marLeft w:val="0"/>
          <w:marRight w:val="0"/>
          <w:marTop w:val="0"/>
          <w:marBottom w:val="0"/>
          <w:divBdr>
            <w:top w:val="none" w:sz="0" w:space="0" w:color="auto"/>
            <w:left w:val="none" w:sz="0" w:space="0" w:color="auto"/>
            <w:bottom w:val="none" w:sz="0" w:space="0" w:color="auto"/>
            <w:right w:val="none" w:sz="0" w:space="0" w:color="auto"/>
          </w:divBdr>
        </w:div>
        <w:div w:id="852567730">
          <w:marLeft w:val="0"/>
          <w:marRight w:val="0"/>
          <w:marTop w:val="0"/>
          <w:marBottom w:val="0"/>
          <w:divBdr>
            <w:top w:val="none" w:sz="0" w:space="0" w:color="auto"/>
            <w:left w:val="none" w:sz="0" w:space="0" w:color="auto"/>
            <w:bottom w:val="none" w:sz="0" w:space="0" w:color="auto"/>
            <w:right w:val="none" w:sz="0" w:space="0" w:color="auto"/>
          </w:divBdr>
        </w:div>
        <w:div w:id="528225897">
          <w:marLeft w:val="0"/>
          <w:marRight w:val="0"/>
          <w:marTop w:val="0"/>
          <w:marBottom w:val="0"/>
          <w:divBdr>
            <w:top w:val="none" w:sz="0" w:space="0" w:color="auto"/>
            <w:left w:val="none" w:sz="0" w:space="0" w:color="auto"/>
            <w:bottom w:val="none" w:sz="0" w:space="0" w:color="auto"/>
            <w:right w:val="none" w:sz="0" w:space="0" w:color="auto"/>
          </w:divBdr>
        </w:div>
        <w:div w:id="1025404550">
          <w:marLeft w:val="0"/>
          <w:marRight w:val="0"/>
          <w:marTop w:val="0"/>
          <w:marBottom w:val="0"/>
          <w:divBdr>
            <w:top w:val="none" w:sz="0" w:space="0" w:color="auto"/>
            <w:left w:val="none" w:sz="0" w:space="0" w:color="auto"/>
            <w:bottom w:val="none" w:sz="0" w:space="0" w:color="auto"/>
            <w:right w:val="none" w:sz="0" w:space="0" w:color="auto"/>
          </w:divBdr>
        </w:div>
        <w:div w:id="633024904">
          <w:marLeft w:val="0"/>
          <w:marRight w:val="0"/>
          <w:marTop w:val="0"/>
          <w:marBottom w:val="0"/>
          <w:divBdr>
            <w:top w:val="none" w:sz="0" w:space="0" w:color="auto"/>
            <w:left w:val="none" w:sz="0" w:space="0" w:color="auto"/>
            <w:bottom w:val="none" w:sz="0" w:space="0" w:color="auto"/>
            <w:right w:val="none" w:sz="0" w:space="0" w:color="auto"/>
          </w:divBdr>
        </w:div>
        <w:div w:id="1437748265">
          <w:marLeft w:val="0"/>
          <w:marRight w:val="0"/>
          <w:marTop w:val="0"/>
          <w:marBottom w:val="0"/>
          <w:divBdr>
            <w:top w:val="none" w:sz="0" w:space="0" w:color="auto"/>
            <w:left w:val="none" w:sz="0" w:space="0" w:color="auto"/>
            <w:bottom w:val="none" w:sz="0" w:space="0" w:color="auto"/>
            <w:right w:val="none" w:sz="0" w:space="0" w:color="auto"/>
          </w:divBdr>
        </w:div>
        <w:div w:id="1606770050">
          <w:marLeft w:val="0"/>
          <w:marRight w:val="0"/>
          <w:marTop w:val="0"/>
          <w:marBottom w:val="0"/>
          <w:divBdr>
            <w:top w:val="none" w:sz="0" w:space="0" w:color="auto"/>
            <w:left w:val="none" w:sz="0" w:space="0" w:color="auto"/>
            <w:bottom w:val="none" w:sz="0" w:space="0" w:color="auto"/>
            <w:right w:val="none" w:sz="0" w:space="0" w:color="auto"/>
          </w:divBdr>
        </w:div>
        <w:div w:id="2006324322">
          <w:marLeft w:val="0"/>
          <w:marRight w:val="0"/>
          <w:marTop w:val="0"/>
          <w:marBottom w:val="0"/>
          <w:divBdr>
            <w:top w:val="none" w:sz="0" w:space="0" w:color="auto"/>
            <w:left w:val="none" w:sz="0" w:space="0" w:color="auto"/>
            <w:bottom w:val="none" w:sz="0" w:space="0" w:color="auto"/>
            <w:right w:val="none" w:sz="0" w:space="0" w:color="auto"/>
          </w:divBdr>
        </w:div>
        <w:div w:id="127942548">
          <w:marLeft w:val="0"/>
          <w:marRight w:val="0"/>
          <w:marTop w:val="0"/>
          <w:marBottom w:val="0"/>
          <w:divBdr>
            <w:top w:val="none" w:sz="0" w:space="0" w:color="auto"/>
            <w:left w:val="none" w:sz="0" w:space="0" w:color="auto"/>
            <w:bottom w:val="none" w:sz="0" w:space="0" w:color="auto"/>
            <w:right w:val="none" w:sz="0" w:space="0" w:color="auto"/>
          </w:divBdr>
        </w:div>
        <w:div w:id="745149394">
          <w:marLeft w:val="0"/>
          <w:marRight w:val="0"/>
          <w:marTop w:val="0"/>
          <w:marBottom w:val="0"/>
          <w:divBdr>
            <w:top w:val="none" w:sz="0" w:space="0" w:color="auto"/>
            <w:left w:val="none" w:sz="0" w:space="0" w:color="auto"/>
            <w:bottom w:val="none" w:sz="0" w:space="0" w:color="auto"/>
            <w:right w:val="none" w:sz="0" w:space="0" w:color="auto"/>
          </w:divBdr>
        </w:div>
        <w:div w:id="1958558925">
          <w:marLeft w:val="0"/>
          <w:marRight w:val="0"/>
          <w:marTop w:val="0"/>
          <w:marBottom w:val="0"/>
          <w:divBdr>
            <w:top w:val="none" w:sz="0" w:space="0" w:color="auto"/>
            <w:left w:val="none" w:sz="0" w:space="0" w:color="auto"/>
            <w:bottom w:val="none" w:sz="0" w:space="0" w:color="auto"/>
            <w:right w:val="none" w:sz="0" w:space="0" w:color="auto"/>
          </w:divBdr>
        </w:div>
        <w:div w:id="529806174">
          <w:marLeft w:val="0"/>
          <w:marRight w:val="0"/>
          <w:marTop w:val="0"/>
          <w:marBottom w:val="0"/>
          <w:divBdr>
            <w:top w:val="none" w:sz="0" w:space="0" w:color="auto"/>
            <w:left w:val="none" w:sz="0" w:space="0" w:color="auto"/>
            <w:bottom w:val="none" w:sz="0" w:space="0" w:color="auto"/>
            <w:right w:val="none" w:sz="0" w:space="0" w:color="auto"/>
          </w:divBdr>
        </w:div>
        <w:div w:id="730157768">
          <w:marLeft w:val="0"/>
          <w:marRight w:val="0"/>
          <w:marTop w:val="0"/>
          <w:marBottom w:val="0"/>
          <w:divBdr>
            <w:top w:val="none" w:sz="0" w:space="0" w:color="auto"/>
            <w:left w:val="none" w:sz="0" w:space="0" w:color="auto"/>
            <w:bottom w:val="none" w:sz="0" w:space="0" w:color="auto"/>
            <w:right w:val="none" w:sz="0" w:space="0" w:color="auto"/>
          </w:divBdr>
        </w:div>
        <w:div w:id="1594895589">
          <w:marLeft w:val="0"/>
          <w:marRight w:val="0"/>
          <w:marTop w:val="0"/>
          <w:marBottom w:val="0"/>
          <w:divBdr>
            <w:top w:val="none" w:sz="0" w:space="0" w:color="auto"/>
            <w:left w:val="none" w:sz="0" w:space="0" w:color="auto"/>
            <w:bottom w:val="none" w:sz="0" w:space="0" w:color="auto"/>
            <w:right w:val="none" w:sz="0" w:space="0" w:color="auto"/>
          </w:divBdr>
        </w:div>
        <w:div w:id="1971783782">
          <w:marLeft w:val="0"/>
          <w:marRight w:val="0"/>
          <w:marTop w:val="0"/>
          <w:marBottom w:val="0"/>
          <w:divBdr>
            <w:top w:val="none" w:sz="0" w:space="0" w:color="auto"/>
            <w:left w:val="none" w:sz="0" w:space="0" w:color="auto"/>
            <w:bottom w:val="none" w:sz="0" w:space="0" w:color="auto"/>
            <w:right w:val="none" w:sz="0" w:space="0" w:color="auto"/>
          </w:divBdr>
        </w:div>
        <w:div w:id="977297960">
          <w:marLeft w:val="0"/>
          <w:marRight w:val="0"/>
          <w:marTop w:val="0"/>
          <w:marBottom w:val="0"/>
          <w:divBdr>
            <w:top w:val="none" w:sz="0" w:space="0" w:color="auto"/>
            <w:left w:val="none" w:sz="0" w:space="0" w:color="auto"/>
            <w:bottom w:val="none" w:sz="0" w:space="0" w:color="auto"/>
            <w:right w:val="none" w:sz="0" w:space="0" w:color="auto"/>
          </w:divBdr>
        </w:div>
      </w:divsChild>
    </w:div>
    <w:div w:id="893349775">
      <w:bodyDiv w:val="1"/>
      <w:marLeft w:val="0"/>
      <w:marRight w:val="0"/>
      <w:marTop w:val="0"/>
      <w:marBottom w:val="0"/>
      <w:divBdr>
        <w:top w:val="none" w:sz="0" w:space="0" w:color="auto"/>
        <w:left w:val="none" w:sz="0" w:space="0" w:color="auto"/>
        <w:bottom w:val="none" w:sz="0" w:space="0" w:color="auto"/>
        <w:right w:val="none" w:sz="0" w:space="0" w:color="auto"/>
      </w:divBdr>
    </w:div>
    <w:div w:id="1011831690">
      <w:bodyDiv w:val="1"/>
      <w:marLeft w:val="0"/>
      <w:marRight w:val="0"/>
      <w:marTop w:val="0"/>
      <w:marBottom w:val="0"/>
      <w:divBdr>
        <w:top w:val="none" w:sz="0" w:space="0" w:color="auto"/>
        <w:left w:val="none" w:sz="0" w:space="0" w:color="auto"/>
        <w:bottom w:val="none" w:sz="0" w:space="0" w:color="auto"/>
        <w:right w:val="none" w:sz="0" w:space="0" w:color="auto"/>
      </w:divBdr>
    </w:div>
    <w:div w:id="1070074799">
      <w:bodyDiv w:val="1"/>
      <w:marLeft w:val="0"/>
      <w:marRight w:val="0"/>
      <w:marTop w:val="0"/>
      <w:marBottom w:val="0"/>
      <w:divBdr>
        <w:top w:val="none" w:sz="0" w:space="0" w:color="auto"/>
        <w:left w:val="none" w:sz="0" w:space="0" w:color="auto"/>
        <w:bottom w:val="none" w:sz="0" w:space="0" w:color="auto"/>
        <w:right w:val="none" w:sz="0" w:space="0" w:color="auto"/>
      </w:divBdr>
    </w:div>
    <w:div w:id="1106772239">
      <w:bodyDiv w:val="1"/>
      <w:marLeft w:val="0"/>
      <w:marRight w:val="0"/>
      <w:marTop w:val="0"/>
      <w:marBottom w:val="0"/>
      <w:divBdr>
        <w:top w:val="none" w:sz="0" w:space="0" w:color="auto"/>
        <w:left w:val="none" w:sz="0" w:space="0" w:color="auto"/>
        <w:bottom w:val="none" w:sz="0" w:space="0" w:color="auto"/>
        <w:right w:val="none" w:sz="0" w:space="0" w:color="auto"/>
      </w:divBdr>
    </w:div>
    <w:div w:id="1196385335">
      <w:bodyDiv w:val="1"/>
      <w:marLeft w:val="0"/>
      <w:marRight w:val="0"/>
      <w:marTop w:val="0"/>
      <w:marBottom w:val="0"/>
      <w:divBdr>
        <w:top w:val="none" w:sz="0" w:space="0" w:color="auto"/>
        <w:left w:val="none" w:sz="0" w:space="0" w:color="auto"/>
        <w:bottom w:val="none" w:sz="0" w:space="0" w:color="auto"/>
        <w:right w:val="none" w:sz="0" w:space="0" w:color="auto"/>
      </w:divBdr>
      <w:divsChild>
        <w:div w:id="1415473628">
          <w:marLeft w:val="0"/>
          <w:marRight w:val="0"/>
          <w:marTop w:val="0"/>
          <w:marBottom w:val="0"/>
          <w:divBdr>
            <w:top w:val="none" w:sz="0" w:space="0" w:color="auto"/>
            <w:left w:val="none" w:sz="0" w:space="0" w:color="auto"/>
            <w:bottom w:val="none" w:sz="0" w:space="0" w:color="auto"/>
            <w:right w:val="none" w:sz="0" w:space="0" w:color="auto"/>
          </w:divBdr>
        </w:div>
        <w:div w:id="1270049223">
          <w:marLeft w:val="0"/>
          <w:marRight w:val="0"/>
          <w:marTop w:val="0"/>
          <w:marBottom w:val="0"/>
          <w:divBdr>
            <w:top w:val="none" w:sz="0" w:space="0" w:color="auto"/>
            <w:left w:val="none" w:sz="0" w:space="0" w:color="auto"/>
            <w:bottom w:val="none" w:sz="0" w:space="0" w:color="auto"/>
            <w:right w:val="none" w:sz="0" w:space="0" w:color="auto"/>
          </w:divBdr>
        </w:div>
        <w:div w:id="456144704">
          <w:marLeft w:val="0"/>
          <w:marRight w:val="0"/>
          <w:marTop w:val="0"/>
          <w:marBottom w:val="0"/>
          <w:divBdr>
            <w:top w:val="none" w:sz="0" w:space="0" w:color="auto"/>
            <w:left w:val="none" w:sz="0" w:space="0" w:color="auto"/>
            <w:bottom w:val="none" w:sz="0" w:space="0" w:color="auto"/>
            <w:right w:val="none" w:sz="0" w:space="0" w:color="auto"/>
          </w:divBdr>
        </w:div>
        <w:div w:id="814957815">
          <w:marLeft w:val="0"/>
          <w:marRight w:val="0"/>
          <w:marTop w:val="0"/>
          <w:marBottom w:val="0"/>
          <w:divBdr>
            <w:top w:val="none" w:sz="0" w:space="0" w:color="auto"/>
            <w:left w:val="none" w:sz="0" w:space="0" w:color="auto"/>
            <w:bottom w:val="none" w:sz="0" w:space="0" w:color="auto"/>
            <w:right w:val="none" w:sz="0" w:space="0" w:color="auto"/>
          </w:divBdr>
        </w:div>
        <w:div w:id="1441099493">
          <w:marLeft w:val="0"/>
          <w:marRight w:val="0"/>
          <w:marTop w:val="0"/>
          <w:marBottom w:val="0"/>
          <w:divBdr>
            <w:top w:val="none" w:sz="0" w:space="0" w:color="auto"/>
            <w:left w:val="none" w:sz="0" w:space="0" w:color="auto"/>
            <w:bottom w:val="none" w:sz="0" w:space="0" w:color="auto"/>
            <w:right w:val="none" w:sz="0" w:space="0" w:color="auto"/>
          </w:divBdr>
        </w:div>
        <w:div w:id="1876966112">
          <w:marLeft w:val="0"/>
          <w:marRight w:val="0"/>
          <w:marTop w:val="0"/>
          <w:marBottom w:val="0"/>
          <w:divBdr>
            <w:top w:val="none" w:sz="0" w:space="0" w:color="auto"/>
            <w:left w:val="none" w:sz="0" w:space="0" w:color="auto"/>
            <w:bottom w:val="none" w:sz="0" w:space="0" w:color="auto"/>
            <w:right w:val="none" w:sz="0" w:space="0" w:color="auto"/>
          </w:divBdr>
        </w:div>
        <w:div w:id="944456240">
          <w:marLeft w:val="0"/>
          <w:marRight w:val="0"/>
          <w:marTop w:val="0"/>
          <w:marBottom w:val="0"/>
          <w:divBdr>
            <w:top w:val="none" w:sz="0" w:space="0" w:color="auto"/>
            <w:left w:val="none" w:sz="0" w:space="0" w:color="auto"/>
            <w:bottom w:val="none" w:sz="0" w:space="0" w:color="auto"/>
            <w:right w:val="none" w:sz="0" w:space="0" w:color="auto"/>
          </w:divBdr>
        </w:div>
        <w:div w:id="938411743">
          <w:marLeft w:val="0"/>
          <w:marRight w:val="0"/>
          <w:marTop w:val="0"/>
          <w:marBottom w:val="0"/>
          <w:divBdr>
            <w:top w:val="none" w:sz="0" w:space="0" w:color="auto"/>
            <w:left w:val="none" w:sz="0" w:space="0" w:color="auto"/>
            <w:bottom w:val="none" w:sz="0" w:space="0" w:color="auto"/>
            <w:right w:val="none" w:sz="0" w:space="0" w:color="auto"/>
          </w:divBdr>
        </w:div>
        <w:div w:id="861751096">
          <w:marLeft w:val="0"/>
          <w:marRight w:val="0"/>
          <w:marTop w:val="0"/>
          <w:marBottom w:val="0"/>
          <w:divBdr>
            <w:top w:val="none" w:sz="0" w:space="0" w:color="auto"/>
            <w:left w:val="none" w:sz="0" w:space="0" w:color="auto"/>
            <w:bottom w:val="none" w:sz="0" w:space="0" w:color="auto"/>
            <w:right w:val="none" w:sz="0" w:space="0" w:color="auto"/>
          </w:divBdr>
        </w:div>
        <w:div w:id="1032072498">
          <w:marLeft w:val="0"/>
          <w:marRight w:val="0"/>
          <w:marTop w:val="0"/>
          <w:marBottom w:val="0"/>
          <w:divBdr>
            <w:top w:val="none" w:sz="0" w:space="0" w:color="auto"/>
            <w:left w:val="none" w:sz="0" w:space="0" w:color="auto"/>
            <w:bottom w:val="none" w:sz="0" w:space="0" w:color="auto"/>
            <w:right w:val="none" w:sz="0" w:space="0" w:color="auto"/>
          </w:divBdr>
        </w:div>
        <w:div w:id="1900750928">
          <w:marLeft w:val="0"/>
          <w:marRight w:val="0"/>
          <w:marTop w:val="0"/>
          <w:marBottom w:val="0"/>
          <w:divBdr>
            <w:top w:val="none" w:sz="0" w:space="0" w:color="auto"/>
            <w:left w:val="none" w:sz="0" w:space="0" w:color="auto"/>
            <w:bottom w:val="none" w:sz="0" w:space="0" w:color="auto"/>
            <w:right w:val="none" w:sz="0" w:space="0" w:color="auto"/>
          </w:divBdr>
        </w:div>
        <w:div w:id="495389779">
          <w:marLeft w:val="0"/>
          <w:marRight w:val="0"/>
          <w:marTop w:val="0"/>
          <w:marBottom w:val="0"/>
          <w:divBdr>
            <w:top w:val="none" w:sz="0" w:space="0" w:color="auto"/>
            <w:left w:val="none" w:sz="0" w:space="0" w:color="auto"/>
            <w:bottom w:val="none" w:sz="0" w:space="0" w:color="auto"/>
            <w:right w:val="none" w:sz="0" w:space="0" w:color="auto"/>
          </w:divBdr>
        </w:div>
        <w:div w:id="1529872648">
          <w:marLeft w:val="0"/>
          <w:marRight w:val="0"/>
          <w:marTop w:val="0"/>
          <w:marBottom w:val="0"/>
          <w:divBdr>
            <w:top w:val="none" w:sz="0" w:space="0" w:color="auto"/>
            <w:left w:val="none" w:sz="0" w:space="0" w:color="auto"/>
            <w:bottom w:val="none" w:sz="0" w:space="0" w:color="auto"/>
            <w:right w:val="none" w:sz="0" w:space="0" w:color="auto"/>
          </w:divBdr>
        </w:div>
        <w:div w:id="292954338">
          <w:marLeft w:val="0"/>
          <w:marRight w:val="0"/>
          <w:marTop w:val="0"/>
          <w:marBottom w:val="0"/>
          <w:divBdr>
            <w:top w:val="none" w:sz="0" w:space="0" w:color="auto"/>
            <w:left w:val="none" w:sz="0" w:space="0" w:color="auto"/>
            <w:bottom w:val="none" w:sz="0" w:space="0" w:color="auto"/>
            <w:right w:val="none" w:sz="0" w:space="0" w:color="auto"/>
          </w:divBdr>
        </w:div>
        <w:div w:id="2116553450">
          <w:marLeft w:val="0"/>
          <w:marRight w:val="0"/>
          <w:marTop w:val="0"/>
          <w:marBottom w:val="0"/>
          <w:divBdr>
            <w:top w:val="none" w:sz="0" w:space="0" w:color="auto"/>
            <w:left w:val="none" w:sz="0" w:space="0" w:color="auto"/>
            <w:bottom w:val="none" w:sz="0" w:space="0" w:color="auto"/>
            <w:right w:val="none" w:sz="0" w:space="0" w:color="auto"/>
          </w:divBdr>
        </w:div>
        <w:div w:id="1360667910">
          <w:marLeft w:val="0"/>
          <w:marRight w:val="0"/>
          <w:marTop w:val="0"/>
          <w:marBottom w:val="0"/>
          <w:divBdr>
            <w:top w:val="none" w:sz="0" w:space="0" w:color="auto"/>
            <w:left w:val="none" w:sz="0" w:space="0" w:color="auto"/>
            <w:bottom w:val="none" w:sz="0" w:space="0" w:color="auto"/>
            <w:right w:val="none" w:sz="0" w:space="0" w:color="auto"/>
          </w:divBdr>
        </w:div>
        <w:div w:id="1475175982">
          <w:marLeft w:val="0"/>
          <w:marRight w:val="0"/>
          <w:marTop w:val="0"/>
          <w:marBottom w:val="0"/>
          <w:divBdr>
            <w:top w:val="none" w:sz="0" w:space="0" w:color="auto"/>
            <w:left w:val="none" w:sz="0" w:space="0" w:color="auto"/>
            <w:bottom w:val="none" w:sz="0" w:space="0" w:color="auto"/>
            <w:right w:val="none" w:sz="0" w:space="0" w:color="auto"/>
          </w:divBdr>
        </w:div>
        <w:div w:id="220792374">
          <w:marLeft w:val="0"/>
          <w:marRight w:val="0"/>
          <w:marTop w:val="0"/>
          <w:marBottom w:val="0"/>
          <w:divBdr>
            <w:top w:val="none" w:sz="0" w:space="0" w:color="auto"/>
            <w:left w:val="none" w:sz="0" w:space="0" w:color="auto"/>
            <w:bottom w:val="none" w:sz="0" w:space="0" w:color="auto"/>
            <w:right w:val="none" w:sz="0" w:space="0" w:color="auto"/>
          </w:divBdr>
        </w:div>
        <w:div w:id="1022896306">
          <w:marLeft w:val="0"/>
          <w:marRight w:val="0"/>
          <w:marTop w:val="0"/>
          <w:marBottom w:val="0"/>
          <w:divBdr>
            <w:top w:val="none" w:sz="0" w:space="0" w:color="auto"/>
            <w:left w:val="none" w:sz="0" w:space="0" w:color="auto"/>
            <w:bottom w:val="none" w:sz="0" w:space="0" w:color="auto"/>
            <w:right w:val="none" w:sz="0" w:space="0" w:color="auto"/>
          </w:divBdr>
        </w:div>
        <w:div w:id="967011200">
          <w:marLeft w:val="0"/>
          <w:marRight w:val="0"/>
          <w:marTop w:val="0"/>
          <w:marBottom w:val="0"/>
          <w:divBdr>
            <w:top w:val="none" w:sz="0" w:space="0" w:color="auto"/>
            <w:left w:val="none" w:sz="0" w:space="0" w:color="auto"/>
            <w:bottom w:val="none" w:sz="0" w:space="0" w:color="auto"/>
            <w:right w:val="none" w:sz="0" w:space="0" w:color="auto"/>
          </w:divBdr>
        </w:div>
        <w:div w:id="1071734364">
          <w:marLeft w:val="0"/>
          <w:marRight w:val="0"/>
          <w:marTop w:val="0"/>
          <w:marBottom w:val="0"/>
          <w:divBdr>
            <w:top w:val="none" w:sz="0" w:space="0" w:color="auto"/>
            <w:left w:val="none" w:sz="0" w:space="0" w:color="auto"/>
            <w:bottom w:val="none" w:sz="0" w:space="0" w:color="auto"/>
            <w:right w:val="none" w:sz="0" w:space="0" w:color="auto"/>
          </w:divBdr>
        </w:div>
        <w:div w:id="590041020">
          <w:marLeft w:val="0"/>
          <w:marRight w:val="0"/>
          <w:marTop w:val="0"/>
          <w:marBottom w:val="0"/>
          <w:divBdr>
            <w:top w:val="none" w:sz="0" w:space="0" w:color="auto"/>
            <w:left w:val="none" w:sz="0" w:space="0" w:color="auto"/>
            <w:bottom w:val="none" w:sz="0" w:space="0" w:color="auto"/>
            <w:right w:val="none" w:sz="0" w:space="0" w:color="auto"/>
          </w:divBdr>
        </w:div>
        <w:div w:id="2022199480">
          <w:marLeft w:val="0"/>
          <w:marRight w:val="0"/>
          <w:marTop w:val="0"/>
          <w:marBottom w:val="0"/>
          <w:divBdr>
            <w:top w:val="none" w:sz="0" w:space="0" w:color="auto"/>
            <w:left w:val="none" w:sz="0" w:space="0" w:color="auto"/>
            <w:bottom w:val="none" w:sz="0" w:space="0" w:color="auto"/>
            <w:right w:val="none" w:sz="0" w:space="0" w:color="auto"/>
          </w:divBdr>
        </w:div>
        <w:div w:id="951136185">
          <w:marLeft w:val="0"/>
          <w:marRight w:val="0"/>
          <w:marTop w:val="0"/>
          <w:marBottom w:val="0"/>
          <w:divBdr>
            <w:top w:val="none" w:sz="0" w:space="0" w:color="auto"/>
            <w:left w:val="none" w:sz="0" w:space="0" w:color="auto"/>
            <w:bottom w:val="none" w:sz="0" w:space="0" w:color="auto"/>
            <w:right w:val="none" w:sz="0" w:space="0" w:color="auto"/>
          </w:divBdr>
        </w:div>
        <w:div w:id="1856117779">
          <w:marLeft w:val="0"/>
          <w:marRight w:val="0"/>
          <w:marTop w:val="0"/>
          <w:marBottom w:val="0"/>
          <w:divBdr>
            <w:top w:val="none" w:sz="0" w:space="0" w:color="auto"/>
            <w:left w:val="none" w:sz="0" w:space="0" w:color="auto"/>
            <w:bottom w:val="none" w:sz="0" w:space="0" w:color="auto"/>
            <w:right w:val="none" w:sz="0" w:space="0" w:color="auto"/>
          </w:divBdr>
        </w:div>
        <w:div w:id="289361704">
          <w:marLeft w:val="0"/>
          <w:marRight w:val="0"/>
          <w:marTop w:val="0"/>
          <w:marBottom w:val="0"/>
          <w:divBdr>
            <w:top w:val="none" w:sz="0" w:space="0" w:color="auto"/>
            <w:left w:val="none" w:sz="0" w:space="0" w:color="auto"/>
            <w:bottom w:val="none" w:sz="0" w:space="0" w:color="auto"/>
            <w:right w:val="none" w:sz="0" w:space="0" w:color="auto"/>
          </w:divBdr>
        </w:div>
        <w:div w:id="1597251617">
          <w:marLeft w:val="0"/>
          <w:marRight w:val="0"/>
          <w:marTop w:val="0"/>
          <w:marBottom w:val="0"/>
          <w:divBdr>
            <w:top w:val="none" w:sz="0" w:space="0" w:color="auto"/>
            <w:left w:val="none" w:sz="0" w:space="0" w:color="auto"/>
            <w:bottom w:val="none" w:sz="0" w:space="0" w:color="auto"/>
            <w:right w:val="none" w:sz="0" w:space="0" w:color="auto"/>
          </w:divBdr>
        </w:div>
        <w:div w:id="472673740">
          <w:marLeft w:val="0"/>
          <w:marRight w:val="0"/>
          <w:marTop w:val="0"/>
          <w:marBottom w:val="0"/>
          <w:divBdr>
            <w:top w:val="none" w:sz="0" w:space="0" w:color="auto"/>
            <w:left w:val="none" w:sz="0" w:space="0" w:color="auto"/>
            <w:bottom w:val="none" w:sz="0" w:space="0" w:color="auto"/>
            <w:right w:val="none" w:sz="0" w:space="0" w:color="auto"/>
          </w:divBdr>
        </w:div>
        <w:div w:id="1689600439">
          <w:marLeft w:val="0"/>
          <w:marRight w:val="0"/>
          <w:marTop w:val="0"/>
          <w:marBottom w:val="0"/>
          <w:divBdr>
            <w:top w:val="none" w:sz="0" w:space="0" w:color="auto"/>
            <w:left w:val="none" w:sz="0" w:space="0" w:color="auto"/>
            <w:bottom w:val="none" w:sz="0" w:space="0" w:color="auto"/>
            <w:right w:val="none" w:sz="0" w:space="0" w:color="auto"/>
          </w:divBdr>
        </w:div>
        <w:div w:id="477302648">
          <w:marLeft w:val="0"/>
          <w:marRight w:val="0"/>
          <w:marTop w:val="0"/>
          <w:marBottom w:val="0"/>
          <w:divBdr>
            <w:top w:val="none" w:sz="0" w:space="0" w:color="auto"/>
            <w:left w:val="none" w:sz="0" w:space="0" w:color="auto"/>
            <w:bottom w:val="none" w:sz="0" w:space="0" w:color="auto"/>
            <w:right w:val="none" w:sz="0" w:space="0" w:color="auto"/>
          </w:divBdr>
        </w:div>
        <w:div w:id="164052305">
          <w:marLeft w:val="0"/>
          <w:marRight w:val="0"/>
          <w:marTop w:val="0"/>
          <w:marBottom w:val="0"/>
          <w:divBdr>
            <w:top w:val="none" w:sz="0" w:space="0" w:color="auto"/>
            <w:left w:val="none" w:sz="0" w:space="0" w:color="auto"/>
            <w:bottom w:val="none" w:sz="0" w:space="0" w:color="auto"/>
            <w:right w:val="none" w:sz="0" w:space="0" w:color="auto"/>
          </w:divBdr>
        </w:div>
        <w:div w:id="1774856554">
          <w:marLeft w:val="0"/>
          <w:marRight w:val="0"/>
          <w:marTop w:val="0"/>
          <w:marBottom w:val="0"/>
          <w:divBdr>
            <w:top w:val="none" w:sz="0" w:space="0" w:color="auto"/>
            <w:left w:val="none" w:sz="0" w:space="0" w:color="auto"/>
            <w:bottom w:val="none" w:sz="0" w:space="0" w:color="auto"/>
            <w:right w:val="none" w:sz="0" w:space="0" w:color="auto"/>
          </w:divBdr>
        </w:div>
        <w:div w:id="1383165636">
          <w:marLeft w:val="0"/>
          <w:marRight w:val="0"/>
          <w:marTop w:val="0"/>
          <w:marBottom w:val="0"/>
          <w:divBdr>
            <w:top w:val="none" w:sz="0" w:space="0" w:color="auto"/>
            <w:left w:val="none" w:sz="0" w:space="0" w:color="auto"/>
            <w:bottom w:val="none" w:sz="0" w:space="0" w:color="auto"/>
            <w:right w:val="none" w:sz="0" w:space="0" w:color="auto"/>
          </w:divBdr>
        </w:div>
        <w:div w:id="1879970620">
          <w:marLeft w:val="0"/>
          <w:marRight w:val="0"/>
          <w:marTop w:val="0"/>
          <w:marBottom w:val="0"/>
          <w:divBdr>
            <w:top w:val="none" w:sz="0" w:space="0" w:color="auto"/>
            <w:left w:val="none" w:sz="0" w:space="0" w:color="auto"/>
            <w:bottom w:val="none" w:sz="0" w:space="0" w:color="auto"/>
            <w:right w:val="none" w:sz="0" w:space="0" w:color="auto"/>
          </w:divBdr>
        </w:div>
        <w:div w:id="1755320393">
          <w:marLeft w:val="0"/>
          <w:marRight w:val="0"/>
          <w:marTop w:val="0"/>
          <w:marBottom w:val="0"/>
          <w:divBdr>
            <w:top w:val="none" w:sz="0" w:space="0" w:color="auto"/>
            <w:left w:val="none" w:sz="0" w:space="0" w:color="auto"/>
            <w:bottom w:val="none" w:sz="0" w:space="0" w:color="auto"/>
            <w:right w:val="none" w:sz="0" w:space="0" w:color="auto"/>
          </w:divBdr>
        </w:div>
        <w:div w:id="1443303022">
          <w:marLeft w:val="0"/>
          <w:marRight w:val="0"/>
          <w:marTop w:val="0"/>
          <w:marBottom w:val="0"/>
          <w:divBdr>
            <w:top w:val="none" w:sz="0" w:space="0" w:color="auto"/>
            <w:left w:val="none" w:sz="0" w:space="0" w:color="auto"/>
            <w:bottom w:val="none" w:sz="0" w:space="0" w:color="auto"/>
            <w:right w:val="none" w:sz="0" w:space="0" w:color="auto"/>
          </w:divBdr>
        </w:div>
        <w:div w:id="248732381">
          <w:marLeft w:val="0"/>
          <w:marRight w:val="0"/>
          <w:marTop w:val="0"/>
          <w:marBottom w:val="0"/>
          <w:divBdr>
            <w:top w:val="none" w:sz="0" w:space="0" w:color="auto"/>
            <w:left w:val="none" w:sz="0" w:space="0" w:color="auto"/>
            <w:bottom w:val="none" w:sz="0" w:space="0" w:color="auto"/>
            <w:right w:val="none" w:sz="0" w:space="0" w:color="auto"/>
          </w:divBdr>
        </w:div>
        <w:div w:id="41095669">
          <w:marLeft w:val="0"/>
          <w:marRight w:val="0"/>
          <w:marTop w:val="0"/>
          <w:marBottom w:val="0"/>
          <w:divBdr>
            <w:top w:val="none" w:sz="0" w:space="0" w:color="auto"/>
            <w:left w:val="none" w:sz="0" w:space="0" w:color="auto"/>
            <w:bottom w:val="none" w:sz="0" w:space="0" w:color="auto"/>
            <w:right w:val="none" w:sz="0" w:space="0" w:color="auto"/>
          </w:divBdr>
        </w:div>
        <w:div w:id="1872693639">
          <w:marLeft w:val="0"/>
          <w:marRight w:val="0"/>
          <w:marTop w:val="0"/>
          <w:marBottom w:val="0"/>
          <w:divBdr>
            <w:top w:val="none" w:sz="0" w:space="0" w:color="auto"/>
            <w:left w:val="none" w:sz="0" w:space="0" w:color="auto"/>
            <w:bottom w:val="none" w:sz="0" w:space="0" w:color="auto"/>
            <w:right w:val="none" w:sz="0" w:space="0" w:color="auto"/>
          </w:divBdr>
        </w:div>
        <w:div w:id="57947622">
          <w:marLeft w:val="0"/>
          <w:marRight w:val="0"/>
          <w:marTop w:val="0"/>
          <w:marBottom w:val="0"/>
          <w:divBdr>
            <w:top w:val="none" w:sz="0" w:space="0" w:color="auto"/>
            <w:left w:val="none" w:sz="0" w:space="0" w:color="auto"/>
            <w:bottom w:val="none" w:sz="0" w:space="0" w:color="auto"/>
            <w:right w:val="none" w:sz="0" w:space="0" w:color="auto"/>
          </w:divBdr>
        </w:div>
        <w:div w:id="1447693527">
          <w:marLeft w:val="0"/>
          <w:marRight w:val="0"/>
          <w:marTop w:val="0"/>
          <w:marBottom w:val="0"/>
          <w:divBdr>
            <w:top w:val="none" w:sz="0" w:space="0" w:color="auto"/>
            <w:left w:val="none" w:sz="0" w:space="0" w:color="auto"/>
            <w:bottom w:val="none" w:sz="0" w:space="0" w:color="auto"/>
            <w:right w:val="none" w:sz="0" w:space="0" w:color="auto"/>
          </w:divBdr>
        </w:div>
        <w:div w:id="503860383">
          <w:marLeft w:val="0"/>
          <w:marRight w:val="0"/>
          <w:marTop w:val="0"/>
          <w:marBottom w:val="0"/>
          <w:divBdr>
            <w:top w:val="none" w:sz="0" w:space="0" w:color="auto"/>
            <w:left w:val="none" w:sz="0" w:space="0" w:color="auto"/>
            <w:bottom w:val="none" w:sz="0" w:space="0" w:color="auto"/>
            <w:right w:val="none" w:sz="0" w:space="0" w:color="auto"/>
          </w:divBdr>
        </w:div>
        <w:div w:id="192118051">
          <w:marLeft w:val="0"/>
          <w:marRight w:val="0"/>
          <w:marTop w:val="0"/>
          <w:marBottom w:val="0"/>
          <w:divBdr>
            <w:top w:val="none" w:sz="0" w:space="0" w:color="auto"/>
            <w:left w:val="none" w:sz="0" w:space="0" w:color="auto"/>
            <w:bottom w:val="none" w:sz="0" w:space="0" w:color="auto"/>
            <w:right w:val="none" w:sz="0" w:space="0" w:color="auto"/>
          </w:divBdr>
        </w:div>
        <w:div w:id="1124692740">
          <w:marLeft w:val="0"/>
          <w:marRight w:val="0"/>
          <w:marTop w:val="0"/>
          <w:marBottom w:val="0"/>
          <w:divBdr>
            <w:top w:val="none" w:sz="0" w:space="0" w:color="auto"/>
            <w:left w:val="none" w:sz="0" w:space="0" w:color="auto"/>
            <w:bottom w:val="none" w:sz="0" w:space="0" w:color="auto"/>
            <w:right w:val="none" w:sz="0" w:space="0" w:color="auto"/>
          </w:divBdr>
        </w:div>
        <w:div w:id="2061400008">
          <w:marLeft w:val="0"/>
          <w:marRight w:val="0"/>
          <w:marTop w:val="0"/>
          <w:marBottom w:val="0"/>
          <w:divBdr>
            <w:top w:val="none" w:sz="0" w:space="0" w:color="auto"/>
            <w:left w:val="none" w:sz="0" w:space="0" w:color="auto"/>
            <w:bottom w:val="none" w:sz="0" w:space="0" w:color="auto"/>
            <w:right w:val="none" w:sz="0" w:space="0" w:color="auto"/>
          </w:divBdr>
        </w:div>
        <w:div w:id="1431193742">
          <w:marLeft w:val="0"/>
          <w:marRight w:val="0"/>
          <w:marTop w:val="0"/>
          <w:marBottom w:val="0"/>
          <w:divBdr>
            <w:top w:val="none" w:sz="0" w:space="0" w:color="auto"/>
            <w:left w:val="none" w:sz="0" w:space="0" w:color="auto"/>
            <w:bottom w:val="none" w:sz="0" w:space="0" w:color="auto"/>
            <w:right w:val="none" w:sz="0" w:space="0" w:color="auto"/>
          </w:divBdr>
        </w:div>
        <w:div w:id="268394569">
          <w:marLeft w:val="0"/>
          <w:marRight w:val="0"/>
          <w:marTop w:val="0"/>
          <w:marBottom w:val="0"/>
          <w:divBdr>
            <w:top w:val="none" w:sz="0" w:space="0" w:color="auto"/>
            <w:left w:val="none" w:sz="0" w:space="0" w:color="auto"/>
            <w:bottom w:val="none" w:sz="0" w:space="0" w:color="auto"/>
            <w:right w:val="none" w:sz="0" w:space="0" w:color="auto"/>
          </w:divBdr>
        </w:div>
        <w:div w:id="2081757179">
          <w:marLeft w:val="0"/>
          <w:marRight w:val="0"/>
          <w:marTop w:val="0"/>
          <w:marBottom w:val="0"/>
          <w:divBdr>
            <w:top w:val="none" w:sz="0" w:space="0" w:color="auto"/>
            <w:left w:val="none" w:sz="0" w:space="0" w:color="auto"/>
            <w:bottom w:val="none" w:sz="0" w:space="0" w:color="auto"/>
            <w:right w:val="none" w:sz="0" w:space="0" w:color="auto"/>
          </w:divBdr>
        </w:div>
        <w:div w:id="2031106585">
          <w:marLeft w:val="0"/>
          <w:marRight w:val="0"/>
          <w:marTop w:val="0"/>
          <w:marBottom w:val="0"/>
          <w:divBdr>
            <w:top w:val="none" w:sz="0" w:space="0" w:color="auto"/>
            <w:left w:val="none" w:sz="0" w:space="0" w:color="auto"/>
            <w:bottom w:val="none" w:sz="0" w:space="0" w:color="auto"/>
            <w:right w:val="none" w:sz="0" w:space="0" w:color="auto"/>
          </w:divBdr>
        </w:div>
        <w:div w:id="1950239308">
          <w:marLeft w:val="0"/>
          <w:marRight w:val="0"/>
          <w:marTop w:val="0"/>
          <w:marBottom w:val="0"/>
          <w:divBdr>
            <w:top w:val="none" w:sz="0" w:space="0" w:color="auto"/>
            <w:left w:val="none" w:sz="0" w:space="0" w:color="auto"/>
            <w:bottom w:val="none" w:sz="0" w:space="0" w:color="auto"/>
            <w:right w:val="none" w:sz="0" w:space="0" w:color="auto"/>
          </w:divBdr>
        </w:div>
        <w:div w:id="1965693224">
          <w:marLeft w:val="0"/>
          <w:marRight w:val="0"/>
          <w:marTop w:val="0"/>
          <w:marBottom w:val="0"/>
          <w:divBdr>
            <w:top w:val="none" w:sz="0" w:space="0" w:color="auto"/>
            <w:left w:val="none" w:sz="0" w:space="0" w:color="auto"/>
            <w:bottom w:val="none" w:sz="0" w:space="0" w:color="auto"/>
            <w:right w:val="none" w:sz="0" w:space="0" w:color="auto"/>
          </w:divBdr>
        </w:div>
        <w:div w:id="859202563">
          <w:marLeft w:val="0"/>
          <w:marRight w:val="0"/>
          <w:marTop w:val="0"/>
          <w:marBottom w:val="0"/>
          <w:divBdr>
            <w:top w:val="none" w:sz="0" w:space="0" w:color="auto"/>
            <w:left w:val="none" w:sz="0" w:space="0" w:color="auto"/>
            <w:bottom w:val="none" w:sz="0" w:space="0" w:color="auto"/>
            <w:right w:val="none" w:sz="0" w:space="0" w:color="auto"/>
          </w:divBdr>
        </w:div>
        <w:div w:id="1905993112">
          <w:marLeft w:val="0"/>
          <w:marRight w:val="0"/>
          <w:marTop w:val="0"/>
          <w:marBottom w:val="0"/>
          <w:divBdr>
            <w:top w:val="none" w:sz="0" w:space="0" w:color="auto"/>
            <w:left w:val="none" w:sz="0" w:space="0" w:color="auto"/>
            <w:bottom w:val="none" w:sz="0" w:space="0" w:color="auto"/>
            <w:right w:val="none" w:sz="0" w:space="0" w:color="auto"/>
          </w:divBdr>
        </w:div>
        <w:div w:id="1475829258">
          <w:marLeft w:val="0"/>
          <w:marRight w:val="0"/>
          <w:marTop w:val="0"/>
          <w:marBottom w:val="0"/>
          <w:divBdr>
            <w:top w:val="none" w:sz="0" w:space="0" w:color="auto"/>
            <w:left w:val="none" w:sz="0" w:space="0" w:color="auto"/>
            <w:bottom w:val="none" w:sz="0" w:space="0" w:color="auto"/>
            <w:right w:val="none" w:sz="0" w:space="0" w:color="auto"/>
          </w:divBdr>
        </w:div>
        <w:div w:id="979118499">
          <w:marLeft w:val="0"/>
          <w:marRight w:val="0"/>
          <w:marTop w:val="0"/>
          <w:marBottom w:val="0"/>
          <w:divBdr>
            <w:top w:val="none" w:sz="0" w:space="0" w:color="auto"/>
            <w:left w:val="none" w:sz="0" w:space="0" w:color="auto"/>
            <w:bottom w:val="none" w:sz="0" w:space="0" w:color="auto"/>
            <w:right w:val="none" w:sz="0" w:space="0" w:color="auto"/>
          </w:divBdr>
        </w:div>
        <w:div w:id="1799257552">
          <w:marLeft w:val="0"/>
          <w:marRight w:val="0"/>
          <w:marTop w:val="0"/>
          <w:marBottom w:val="0"/>
          <w:divBdr>
            <w:top w:val="none" w:sz="0" w:space="0" w:color="auto"/>
            <w:left w:val="none" w:sz="0" w:space="0" w:color="auto"/>
            <w:bottom w:val="none" w:sz="0" w:space="0" w:color="auto"/>
            <w:right w:val="none" w:sz="0" w:space="0" w:color="auto"/>
          </w:divBdr>
        </w:div>
        <w:div w:id="865217384">
          <w:marLeft w:val="0"/>
          <w:marRight w:val="0"/>
          <w:marTop w:val="0"/>
          <w:marBottom w:val="0"/>
          <w:divBdr>
            <w:top w:val="none" w:sz="0" w:space="0" w:color="auto"/>
            <w:left w:val="none" w:sz="0" w:space="0" w:color="auto"/>
            <w:bottom w:val="none" w:sz="0" w:space="0" w:color="auto"/>
            <w:right w:val="none" w:sz="0" w:space="0" w:color="auto"/>
          </w:divBdr>
        </w:div>
        <w:div w:id="1253123026">
          <w:marLeft w:val="0"/>
          <w:marRight w:val="0"/>
          <w:marTop w:val="0"/>
          <w:marBottom w:val="0"/>
          <w:divBdr>
            <w:top w:val="none" w:sz="0" w:space="0" w:color="auto"/>
            <w:left w:val="none" w:sz="0" w:space="0" w:color="auto"/>
            <w:bottom w:val="none" w:sz="0" w:space="0" w:color="auto"/>
            <w:right w:val="none" w:sz="0" w:space="0" w:color="auto"/>
          </w:divBdr>
        </w:div>
        <w:div w:id="1367415050">
          <w:marLeft w:val="0"/>
          <w:marRight w:val="0"/>
          <w:marTop w:val="0"/>
          <w:marBottom w:val="0"/>
          <w:divBdr>
            <w:top w:val="none" w:sz="0" w:space="0" w:color="auto"/>
            <w:left w:val="none" w:sz="0" w:space="0" w:color="auto"/>
            <w:bottom w:val="none" w:sz="0" w:space="0" w:color="auto"/>
            <w:right w:val="none" w:sz="0" w:space="0" w:color="auto"/>
          </w:divBdr>
        </w:div>
        <w:div w:id="676004812">
          <w:marLeft w:val="0"/>
          <w:marRight w:val="0"/>
          <w:marTop w:val="0"/>
          <w:marBottom w:val="0"/>
          <w:divBdr>
            <w:top w:val="none" w:sz="0" w:space="0" w:color="auto"/>
            <w:left w:val="none" w:sz="0" w:space="0" w:color="auto"/>
            <w:bottom w:val="none" w:sz="0" w:space="0" w:color="auto"/>
            <w:right w:val="none" w:sz="0" w:space="0" w:color="auto"/>
          </w:divBdr>
        </w:div>
        <w:div w:id="965811630">
          <w:marLeft w:val="0"/>
          <w:marRight w:val="0"/>
          <w:marTop w:val="0"/>
          <w:marBottom w:val="0"/>
          <w:divBdr>
            <w:top w:val="none" w:sz="0" w:space="0" w:color="auto"/>
            <w:left w:val="none" w:sz="0" w:space="0" w:color="auto"/>
            <w:bottom w:val="none" w:sz="0" w:space="0" w:color="auto"/>
            <w:right w:val="none" w:sz="0" w:space="0" w:color="auto"/>
          </w:divBdr>
        </w:div>
        <w:div w:id="627514751">
          <w:marLeft w:val="0"/>
          <w:marRight w:val="0"/>
          <w:marTop w:val="0"/>
          <w:marBottom w:val="0"/>
          <w:divBdr>
            <w:top w:val="none" w:sz="0" w:space="0" w:color="auto"/>
            <w:left w:val="none" w:sz="0" w:space="0" w:color="auto"/>
            <w:bottom w:val="none" w:sz="0" w:space="0" w:color="auto"/>
            <w:right w:val="none" w:sz="0" w:space="0" w:color="auto"/>
          </w:divBdr>
        </w:div>
        <w:div w:id="713971241">
          <w:marLeft w:val="0"/>
          <w:marRight w:val="0"/>
          <w:marTop w:val="0"/>
          <w:marBottom w:val="0"/>
          <w:divBdr>
            <w:top w:val="none" w:sz="0" w:space="0" w:color="auto"/>
            <w:left w:val="none" w:sz="0" w:space="0" w:color="auto"/>
            <w:bottom w:val="none" w:sz="0" w:space="0" w:color="auto"/>
            <w:right w:val="none" w:sz="0" w:space="0" w:color="auto"/>
          </w:divBdr>
        </w:div>
        <w:div w:id="110827683">
          <w:marLeft w:val="0"/>
          <w:marRight w:val="0"/>
          <w:marTop w:val="0"/>
          <w:marBottom w:val="0"/>
          <w:divBdr>
            <w:top w:val="none" w:sz="0" w:space="0" w:color="auto"/>
            <w:left w:val="none" w:sz="0" w:space="0" w:color="auto"/>
            <w:bottom w:val="none" w:sz="0" w:space="0" w:color="auto"/>
            <w:right w:val="none" w:sz="0" w:space="0" w:color="auto"/>
          </w:divBdr>
        </w:div>
        <w:div w:id="594899959">
          <w:marLeft w:val="0"/>
          <w:marRight w:val="0"/>
          <w:marTop w:val="0"/>
          <w:marBottom w:val="0"/>
          <w:divBdr>
            <w:top w:val="none" w:sz="0" w:space="0" w:color="auto"/>
            <w:left w:val="none" w:sz="0" w:space="0" w:color="auto"/>
            <w:bottom w:val="none" w:sz="0" w:space="0" w:color="auto"/>
            <w:right w:val="none" w:sz="0" w:space="0" w:color="auto"/>
          </w:divBdr>
        </w:div>
        <w:div w:id="2068020364">
          <w:marLeft w:val="0"/>
          <w:marRight w:val="0"/>
          <w:marTop w:val="0"/>
          <w:marBottom w:val="0"/>
          <w:divBdr>
            <w:top w:val="none" w:sz="0" w:space="0" w:color="auto"/>
            <w:left w:val="none" w:sz="0" w:space="0" w:color="auto"/>
            <w:bottom w:val="none" w:sz="0" w:space="0" w:color="auto"/>
            <w:right w:val="none" w:sz="0" w:space="0" w:color="auto"/>
          </w:divBdr>
        </w:div>
        <w:div w:id="687022845">
          <w:marLeft w:val="0"/>
          <w:marRight w:val="0"/>
          <w:marTop w:val="0"/>
          <w:marBottom w:val="0"/>
          <w:divBdr>
            <w:top w:val="none" w:sz="0" w:space="0" w:color="auto"/>
            <w:left w:val="none" w:sz="0" w:space="0" w:color="auto"/>
            <w:bottom w:val="none" w:sz="0" w:space="0" w:color="auto"/>
            <w:right w:val="none" w:sz="0" w:space="0" w:color="auto"/>
          </w:divBdr>
        </w:div>
        <w:div w:id="1203833907">
          <w:marLeft w:val="0"/>
          <w:marRight w:val="0"/>
          <w:marTop w:val="0"/>
          <w:marBottom w:val="0"/>
          <w:divBdr>
            <w:top w:val="none" w:sz="0" w:space="0" w:color="auto"/>
            <w:left w:val="none" w:sz="0" w:space="0" w:color="auto"/>
            <w:bottom w:val="none" w:sz="0" w:space="0" w:color="auto"/>
            <w:right w:val="none" w:sz="0" w:space="0" w:color="auto"/>
          </w:divBdr>
        </w:div>
        <w:div w:id="2137134269">
          <w:marLeft w:val="0"/>
          <w:marRight w:val="0"/>
          <w:marTop w:val="0"/>
          <w:marBottom w:val="0"/>
          <w:divBdr>
            <w:top w:val="none" w:sz="0" w:space="0" w:color="auto"/>
            <w:left w:val="none" w:sz="0" w:space="0" w:color="auto"/>
            <w:bottom w:val="none" w:sz="0" w:space="0" w:color="auto"/>
            <w:right w:val="none" w:sz="0" w:space="0" w:color="auto"/>
          </w:divBdr>
        </w:div>
        <w:div w:id="810489393">
          <w:marLeft w:val="0"/>
          <w:marRight w:val="0"/>
          <w:marTop w:val="0"/>
          <w:marBottom w:val="0"/>
          <w:divBdr>
            <w:top w:val="none" w:sz="0" w:space="0" w:color="auto"/>
            <w:left w:val="none" w:sz="0" w:space="0" w:color="auto"/>
            <w:bottom w:val="none" w:sz="0" w:space="0" w:color="auto"/>
            <w:right w:val="none" w:sz="0" w:space="0" w:color="auto"/>
          </w:divBdr>
        </w:div>
        <w:div w:id="1498036535">
          <w:marLeft w:val="0"/>
          <w:marRight w:val="0"/>
          <w:marTop w:val="0"/>
          <w:marBottom w:val="0"/>
          <w:divBdr>
            <w:top w:val="none" w:sz="0" w:space="0" w:color="auto"/>
            <w:left w:val="none" w:sz="0" w:space="0" w:color="auto"/>
            <w:bottom w:val="none" w:sz="0" w:space="0" w:color="auto"/>
            <w:right w:val="none" w:sz="0" w:space="0" w:color="auto"/>
          </w:divBdr>
        </w:div>
        <w:div w:id="109519695">
          <w:marLeft w:val="0"/>
          <w:marRight w:val="0"/>
          <w:marTop w:val="0"/>
          <w:marBottom w:val="0"/>
          <w:divBdr>
            <w:top w:val="none" w:sz="0" w:space="0" w:color="auto"/>
            <w:left w:val="none" w:sz="0" w:space="0" w:color="auto"/>
            <w:bottom w:val="none" w:sz="0" w:space="0" w:color="auto"/>
            <w:right w:val="none" w:sz="0" w:space="0" w:color="auto"/>
          </w:divBdr>
        </w:div>
        <w:div w:id="584193694">
          <w:marLeft w:val="0"/>
          <w:marRight w:val="0"/>
          <w:marTop w:val="0"/>
          <w:marBottom w:val="0"/>
          <w:divBdr>
            <w:top w:val="none" w:sz="0" w:space="0" w:color="auto"/>
            <w:left w:val="none" w:sz="0" w:space="0" w:color="auto"/>
            <w:bottom w:val="none" w:sz="0" w:space="0" w:color="auto"/>
            <w:right w:val="none" w:sz="0" w:space="0" w:color="auto"/>
          </w:divBdr>
        </w:div>
        <w:div w:id="903030415">
          <w:marLeft w:val="0"/>
          <w:marRight w:val="0"/>
          <w:marTop w:val="0"/>
          <w:marBottom w:val="0"/>
          <w:divBdr>
            <w:top w:val="none" w:sz="0" w:space="0" w:color="auto"/>
            <w:left w:val="none" w:sz="0" w:space="0" w:color="auto"/>
            <w:bottom w:val="none" w:sz="0" w:space="0" w:color="auto"/>
            <w:right w:val="none" w:sz="0" w:space="0" w:color="auto"/>
          </w:divBdr>
        </w:div>
        <w:div w:id="1444033308">
          <w:marLeft w:val="0"/>
          <w:marRight w:val="0"/>
          <w:marTop w:val="0"/>
          <w:marBottom w:val="0"/>
          <w:divBdr>
            <w:top w:val="none" w:sz="0" w:space="0" w:color="auto"/>
            <w:left w:val="none" w:sz="0" w:space="0" w:color="auto"/>
            <w:bottom w:val="none" w:sz="0" w:space="0" w:color="auto"/>
            <w:right w:val="none" w:sz="0" w:space="0" w:color="auto"/>
          </w:divBdr>
        </w:div>
        <w:div w:id="1330476870">
          <w:marLeft w:val="0"/>
          <w:marRight w:val="0"/>
          <w:marTop w:val="0"/>
          <w:marBottom w:val="0"/>
          <w:divBdr>
            <w:top w:val="none" w:sz="0" w:space="0" w:color="auto"/>
            <w:left w:val="none" w:sz="0" w:space="0" w:color="auto"/>
            <w:bottom w:val="none" w:sz="0" w:space="0" w:color="auto"/>
            <w:right w:val="none" w:sz="0" w:space="0" w:color="auto"/>
          </w:divBdr>
        </w:div>
        <w:div w:id="1375426750">
          <w:marLeft w:val="0"/>
          <w:marRight w:val="0"/>
          <w:marTop w:val="0"/>
          <w:marBottom w:val="0"/>
          <w:divBdr>
            <w:top w:val="none" w:sz="0" w:space="0" w:color="auto"/>
            <w:left w:val="none" w:sz="0" w:space="0" w:color="auto"/>
            <w:bottom w:val="none" w:sz="0" w:space="0" w:color="auto"/>
            <w:right w:val="none" w:sz="0" w:space="0" w:color="auto"/>
          </w:divBdr>
        </w:div>
        <w:div w:id="91896700">
          <w:marLeft w:val="0"/>
          <w:marRight w:val="0"/>
          <w:marTop w:val="0"/>
          <w:marBottom w:val="0"/>
          <w:divBdr>
            <w:top w:val="none" w:sz="0" w:space="0" w:color="auto"/>
            <w:left w:val="none" w:sz="0" w:space="0" w:color="auto"/>
            <w:bottom w:val="none" w:sz="0" w:space="0" w:color="auto"/>
            <w:right w:val="none" w:sz="0" w:space="0" w:color="auto"/>
          </w:divBdr>
        </w:div>
        <w:div w:id="762339435">
          <w:marLeft w:val="0"/>
          <w:marRight w:val="0"/>
          <w:marTop w:val="0"/>
          <w:marBottom w:val="0"/>
          <w:divBdr>
            <w:top w:val="none" w:sz="0" w:space="0" w:color="auto"/>
            <w:left w:val="none" w:sz="0" w:space="0" w:color="auto"/>
            <w:bottom w:val="none" w:sz="0" w:space="0" w:color="auto"/>
            <w:right w:val="none" w:sz="0" w:space="0" w:color="auto"/>
          </w:divBdr>
        </w:div>
        <w:div w:id="390033565">
          <w:marLeft w:val="0"/>
          <w:marRight w:val="0"/>
          <w:marTop w:val="0"/>
          <w:marBottom w:val="0"/>
          <w:divBdr>
            <w:top w:val="none" w:sz="0" w:space="0" w:color="auto"/>
            <w:left w:val="none" w:sz="0" w:space="0" w:color="auto"/>
            <w:bottom w:val="none" w:sz="0" w:space="0" w:color="auto"/>
            <w:right w:val="none" w:sz="0" w:space="0" w:color="auto"/>
          </w:divBdr>
        </w:div>
        <w:div w:id="1411729021">
          <w:marLeft w:val="0"/>
          <w:marRight w:val="0"/>
          <w:marTop w:val="0"/>
          <w:marBottom w:val="0"/>
          <w:divBdr>
            <w:top w:val="none" w:sz="0" w:space="0" w:color="auto"/>
            <w:left w:val="none" w:sz="0" w:space="0" w:color="auto"/>
            <w:bottom w:val="none" w:sz="0" w:space="0" w:color="auto"/>
            <w:right w:val="none" w:sz="0" w:space="0" w:color="auto"/>
          </w:divBdr>
        </w:div>
        <w:div w:id="1070924015">
          <w:marLeft w:val="0"/>
          <w:marRight w:val="0"/>
          <w:marTop w:val="0"/>
          <w:marBottom w:val="0"/>
          <w:divBdr>
            <w:top w:val="none" w:sz="0" w:space="0" w:color="auto"/>
            <w:left w:val="none" w:sz="0" w:space="0" w:color="auto"/>
            <w:bottom w:val="none" w:sz="0" w:space="0" w:color="auto"/>
            <w:right w:val="none" w:sz="0" w:space="0" w:color="auto"/>
          </w:divBdr>
        </w:div>
        <w:div w:id="1478299539">
          <w:marLeft w:val="0"/>
          <w:marRight w:val="0"/>
          <w:marTop w:val="0"/>
          <w:marBottom w:val="0"/>
          <w:divBdr>
            <w:top w:val="none" w:sz="0" w:space="0" w:color="auto"/>
            <w:left w:val="none" w:sz="0" w:space="0" w:color="auto"/>
            <w:bottom w:val="none" w:sz="0" w:space="0" w:color="auto"/>
            <w:right w:val="none" w:sz="0" w:space="0" w:color="auto"/>
          </w:divBdr>
        </w:div>
        <w:div w:id="1979064063">
          <w:marLeft w:val="0"/>
          <w:marRight w:val="0"/>
          <w:marTop w:val="0"/>
          <w:marBottom w:val="0"/>
          <w:divBdr>
            <w:top w:val="none" w:sz="0" w:space="0" w:color="auto"/>
            <w:left w:val="none" w:sz="0" w:space="0" w:color="auto"/>
            <w:bottom w:val="none" w:sz="0" w:space="0" w:color="auto"/>
            <w:right w:val="none" w:sz="0" w:space="0" w:color="auto"/>
          </w:divBdr>
        </w:div>
        <w:div w:id="867572649">
          <w:marLeft w:val="0"/>
          <w:marRight w:val="0"/>
          <w:marTop w:val="0"/>
          <w:marBottom w:val="0"/>
          <w:divBdr>
            <w:top w:val="none" w:sz="0" w:space="0" w:color="auto"/>
            <w:left w:val="none" w:sz="0" w:space="0" w:color="auto"/>
            <w:bottom w:val="none" w:sz="0" w:space="0" w:color="auto"/>
            <w:right w:val="none" w:sz="0" w:space="0" w:color="auto"/>
          </w:divBdr>
        </w:div>
        <w:div w:id="940378289">
          <w:marLeft w:val="0"/>
          <w:marRight w:val="0"/>
          <w:marTop w:val="0"/>
          <w:marBottom w:val="0"/>
          <w:divBdr>
            <w:top w:val="none" w:sz="0" w:space="0" w:color="auto"/>
            <w:left w:val="none" w:sz="0" w:space="0" w:color="auto"/>
            <w:bottom w:val="none" w:sz="0" w:space="0" w:color="auto"/>
            <w:right w:val="none" w:sz="0" w:space="0" w:color="auto"/>
          </w:divBdr>
        </w:div>
        <w:div w:id="86973852">
          <w:marLeft w:val="0"/>
          <w:marRight w:val="0"/>
          <w:marTop w:val="0"/>
          <w:marBottom w:val="0"/>
          <w:divBdr>
            <w:top w:val="none" w:sz="0" w:space="0" w:color="auto"/>
            <w:left w:val="none" w:sz="0" w:space="0" w:color="auto"/>
            <w:bottom w:val="none" w:sz="0" w:space="0" w:color="auto"/>
            <w:right w:val="none" w:sz="0" w:space="0" w:color="auto"/>
          </w:divBdr>
        </w:div>
        <w:div w:id="1916744167">
          <w:marLeft w:val="0"/>
          <w:marRight w:val="0"/>
          <w:marTop w:val="0"/>
          <w:marBottom w:val="0"/>
          <w:divBdr>
            <w:top w:val="none" w:sz="0" w:space="0" w:color="auto"/>
            <w:left w:val="none" w:sz="0" w:space="0" w:color="auto"/>
            <w:bottom w:val="none" w:sz="0" w:space="0" w:color="auto"/>
            <w:right w:val="none" w:sz="0" w:space="0" w:color="auto"/>
          </w:divBdr>
        </w:div>
        <w:div w:id="2004821629">
          <w:marLeft w:val="0"/>
          <w:marRight w:val="0"/>
          <w:marTop w:val="0"/>
          <w:marBottom w:val="0"/>
          <w:divBdr>
            <w:top w:val="none" w:sz="0" w:space="0" w:color="auto"/>
            <w:left w:val="none" w:sz="0" w:space="0" w:color="auto"/>
            <w:bottom w:val="none" w:sz="0" w:space="0" w:color="auto"/>
            <w:right w:val="none" w:sz="0" w:space="0" w:color="auto"/>
          </w:divBdr>
        </w:div>
        <w:div w:id="401028303">
          <w:marLeft w:val="0"/>
          <w:marRight w:val="0"/>
          <w:marTop w:val="0"/>
          <w:marBottom w:val="0"/>
          <w:divBdr>
            <w:top w:val="none" w:sz="0" w:space="0" w:color="auto"/>
            <w:left w:val="none" w:sz="0" w:space="0" w:color="auto"/>
            <w:bottom w:val="none" w:sz="0" w:space="0" w:color="auto"/>
            <w:right w:val="none" w:sz="0" w:space="0" w:color="auto"/>
          </w:divBdr>
        </w:div>
        <w:div w:id="206646032">
          <w:marLeft w:val="0"/>
          <w:marRight w:val="0"/>
          <w:marTop w:val="0"/>
          <w:marBottom w:val="0"/>
          <w:divBdr>
            <w:top w:val="none" w:sz="0" w:space="0" w:color="auto"/>
            <w:left w:val="none" w:sz="0" w:space="0" w:color="auto"/>
            <w:bottom w:val="none" w:sz="0" w:space="0" w:color="auto"/>
            <w:right w:val="none" w:sz="0" w:space="0" w:color="auto"/>
          </w:divBdr>
        </w:div>
        <w:div w:id="171841107">
          <w:marLeft w:val="0"/>
          <w:marRight w:val="0"/>
          <w:marTop w:val="0"/>
          <w:marBottom w:val="0"/>
          <w:divBdr>
            <w:top w:val="none" w:sz="0" w:space="0" w:color="auto"/>
            <w:left w:val="none" w:sz="0" w:space="0" w:color="auto"/>
            <w:bottom w:val="none" w:sz="0" w:space="0" w:color="auto"/>
            <w:right w:val="none" w:sz="0" w:space="0" w:color="auto"/>
          </w:divBdr>
        </w:div>
        <w:div w:id="47150040">
          <w:marLeft w:val="0"/>
          <w:marRight w:val="0"/>
          <w:marTop w:val="0"/>
          <w:marBottom w:val="0"/>
          <w:divBdr>
            <w:top w:val="none" w:sz="0" w:space="0" w:color="auto"/>
            <w:left w:val="none" w:sz="0" w:space="0" w:color="auto"/>
            <w:bottom w:val="none" w:sz="0" w:space="0" w:color="auto"/>
            <w:right w:val="none" w:sz="0" w:space="0" w:color="auto"/>
          </w:divBdr>
        </w:div>
        <w:div w:id="1189031133">
          <w:marLeft w:val="0"/>
          <w:marRight w:val="0"/>
          <w:marTop w:val="0"/>
          <w:marBottom w:val="0"/>
          <w:divBdr>
            <w:top w:val="none" w:sz="0" w:space="0" w:color="auto"/>
            <w:left w:val="none" w:sz="0" w:space="0" w:color="auto"/>
            <w:bottom w:val="none" w:sz="0" w:space="0" w:color="auto"/>
            <w:right w:val="none" w:sz="0" w:space="0" w:color="auto"/>
          </w:divBdr>
        </w:div>
        <w:div w:id="688141592">
          <w:marLeft w:val="0"/>
          <w:marRight w:val="0"/>
          <w:marTop w:val="0"/>
          <w:marBottom w:val="0"/>
          <w:divBdr>
            <w:top w:val="none" w:sz="0" w:space="0" w:color="auto"/>
            <w:left w:val="none" w:sz="0" w:space="0" w:color="auto"/>
            <w:bottom w:val="none" w:sz="0" w:space="0" w:color="auto"/>
            <w:right w:val="none" w:sz="0" w:space="0" w:color="auto"/>
          </w:divBdr>
        </w:div>
        <w:div w:id="1982037654">
          <w:marLeft w:val="0"/>
          <w:marRight w:val="0"/>
          <w:marTop w:val="0"/>
          <w:marBottom w:val="0"/>
          <w:divBdr>
            <w:top w:val="none" w:sz="0" w:space="0" w:color="auto"/>
            <w:left w:val="none" w:sz="0" w:space="0" w:color="auto"/>
            <w:bottom w:val="none" w:sz="0" w:space="0" w:color="auto"/>
            <w:right w:val="none" w:sz="0" w:space="0" w:color="auto"/>
          </w:divBdr>
        </w:div>
        <w:div w:id="1783575">
          <w:marLeft w:val="0"/>
          <w:marRight w:val="0"/>
          <w:marTop w:val="0"/>
          <w:marBottom w:val="0"/>
          <w:divBdr>
            <w:top w:val="none" w:sz="0" w:space="0" w:color="auto"/>
            <w:left w:val="none" w:sz="0" w:space="0" w:color="auto"/>
            <w:bottom w:val="none" w:sz="0" w:space="0" w:color="auto"/>
            <w:right w:val="none" w:sz="0" w:space="0" w:color="auto"/>
          </w:divBdr>
        </w:div>
        <w:div w:id="23136193">
          <w:marLeft w:val="0"/>
          <w:marRight w:val="0"/>
          <w:marTop w:val="0"/>
          <w:marBottom w:val="0"/>
          <w:divBdr>
            <w:top w:val="none" w:sz="0" w:space="0" w:color="auto"/>
            <w:left w:val="none" w:sz="0" w:space="0" w:color="auto"/>
            <w:bottom w:val="none" w:sz="0" w:space="0" w:color="auto"/>
            <w:right w:val="none" w:sz="0" w:space="0" w:color="auto"/>
          </w:divBdr>
        </w:div>
        <w:div w:id="188109906">
          <w:marLeft w:val="0"/>
          <w:marRight w:val="0"/>
          <w:marTop w:val="0"/>
          <w:marBottom w:val="0"/>
          <w:divBdr>
            <w:top w:val="none" w:sz="0" w:space="0" w:color="auto"/>
            <w:left w:val="none" w:sz="0" w:space="0" w:color="auto"/>
            <w:bottom w:val="none" w:sz="0" w:space="0" w:color="auto"/>
            <w:right w:val="none" w:sz="0" w:space="0" w:color="auto"/>
          </w:divBdr>
        </w:div>
        <w:div w:id="2077698338">
          <w:marLeft w:val="0"/>
          <w:marRight w:val="0"/>
          <w:marTop w:val="0"/>
          <w:marBottom w:val="0"/>
          <w:divBdr>
            <w:top w:val="none" w:sz="0" w:space="0" w:color="auto"/>
            <w:left w:val="none" w:sz="0" w:space="0" w:color="auto"/>
            <w:bottom w:val="none" w:sz="0" w:space="0" w:color="auto"/>
            <w:right w:val="none" w:sz="0" w:space="0" w:color="auto"/>
          </w:divBdr>
        </w:div>
        <w:div w:id="123279890">
          <w:marLeft w:val="0"/>
          <w:marRight w:val="0"/>
          <w:marTop w:val="0"/>
          <w:marBottom w:val="0"/>
          <w:divBdr>
            <w:top w:val="none" w:sz="0" w:space="0" w:color="auto"/>
            <w:left w:val="none" w:sz="0" w:space="0" w:color="auto"/>
            <w:bottom w:val="none" w:sz="0" w:space="0" w:color="auto"/>
            <w:right w:val="none" w:sz="0" w:space="0" w:color="auto"/>
          </w:divBdr>
        </w:div>
        <w:div w:id="727536485">
          <w:marLeft w:val="0"/>
          <w:marRight w:val="0"/>
          <w:marTop w:val="0"/>
          <w:marBottom w:val="0"/>
          <w:divBdr>
            <w:top w:val="none" w:sz="0" w:space="0" w:color="auto"/>
            <w:left w:val="none" w:sz="0" w:space="0" w:color="auto"/>
            <w:bottom w:val="none" w:sz="0" w:space="0" w:color="auto"/>
            <w:right w:val="none" w:sz="0" w:space="0" w:color="auto"/>
          </w:divBdr>
        </w:div>
        <w:div w:id="1816796977">
          <w:marLeft w:val="0"/>
          <w:marRight w:val="0"/>
          <w:marTop w:val="0"/>
          <w:marBottom w:val="0"/>
          <w:divBdr>
            <w:top w:val="none" w:sz="0" w:space="0" w:color="auto"/>
            <w:left w:val="none" w:sz="0" w:space="0" w:color="auto"/>
            <w:bottom w:val="none" w:sz="0" w:space="0" w:color="auto"/>
            <w:right w:val="none" w:sz="0" w:space="0" w:color="auto"/>
          </w:divBdr>
        </w:div>
        <w:div w:id="757869516">
          <w:marLeft w:val="0"/>
          <w:marRight w:val="0"/>
          <w:marTop w:val="0"/>
          <w:marBottom w:val="0"/>
          <w:divBdr>
            <w:top w:val="none" w:sz="0" w:space="0" w:color="auto"/>
            <w:left w:val="none" w:sz="0" w:space="0" w:color="auto"/>
            <w:bottom w:val="none" w:sz="0" w:space="0" w:color="auto"/>
            <w:right w:val="none" w:sz="0" w:space="0" w:color="auto"/>
          </w:divBdr>
        </w:div>
        <w:div w:id="1178272875">
          <w:marLeft w:val="0"/>
          <w:marRight w:val="0"/>
          <w:marTop w:val="0"/>
          <w:marBottom w:val="0"/>
          <w:divBdr>
            <w:top w:val="none" w:sz="0" w:space="0" w:color="auto"/>
            <w:left w:val="none" w:sz="0" w:space="0" w:color="auto"/>
            <w:bottom w:val="none" w:sz="0" w:space="0" w:color="auto"/>
            <w:right w:val="none" w:sz="0" w:space="0" w:color="auto"/>
          </w:divBdr>
        </w:div>
        <w:div w:id="2102869431">
          <w:marLeft w:val="0"/>
          <w:marRight w:val="0"/>
          <w:marTop w:val="0"/>
          <w:marBottom w:val="0"/>
          <w:divBdr>
            <w:top w:val="none" w:sz="0" w:space="0" w:color="auto"/>
            <w:left w:val="none" w:sz="0" w:space="0" w:color="auto"/>
            <w:bottom w:val="none" w:sz="0" w:space="0" w:color="auto"/>
            <w:right w:val="none" w:sz="0" w:space="0" w:color="auto"/>
          </w:divBdr>
        </w:div>
        <w:div w:id="716929330">
          <w:marLeft w:val="0"/>
          <w:marRight w:val="0"/>
          <w:marTop w:val="0"/>
          <w:marBottom w:val="0"/>
          <w:divBdr>
            <w:top w:val="none" w:sz="0" w:space="0" w:color="auto"/>
            <w:left w:val="none" w:sz="0" w:space="0" w:color="auto"/>
            <w:bottom w:val="none" w:sz="0" w:space="0" w:color="auto"/>
            <w:right w:val="none" w:sz="0" w:space="0" w:color="auto"/>
          </w:divBdr>
        </w:div>
        <w:div w:id="377895766">
          <w:marLeft w:val="0"/>
          <w:marRight w:val="0"/>
          <w:marTop w:val="0"/>
          <w:marBottom w:val="0"/>
          <w:divBdr>
            <w:top w:val="none" w:sz="0" w:space="0" w:color="auto"/>
            <w:left w:val="none" w:sz="0" w:space="0" w:color="auto"/>
            <w:bottom w:val="none" w:sz="0" w:space="0" w:color="auto"/>
            <w:right w:val="none" w:sz="0" w:space="0" w:color="auto"/>
          </w:divBdr>
        </w:div>
        <w:div w:id="1871531365">
          <w:marLeft w:val="0"/>
          <w:marRight w:val="0"/>
          <w:marTop w:val="0"/>
          <w:marBottom w:val="0"/>
          <w:divBdr>
            <w:top w:val="none" w:sz="0" w:space="0" w:color="auto"/>
            <w:left w:val="none" w:sz="0" w:space="0" w:color="auto"/>
            <w:bottom w:val="none" w:sz="0" w:space="0" w:color="auto"/>
            <w:right w:val="none" w:sz="0" w:space="0" w:color="auto"/>
          </w:divBdr>
        </w:div>
        <w:div w:id="1283725100">
          <w:marLeft w:val="0"/>
          <w:marRight w:val="0"/>
          <w:marTop w:val="0"/>
          <w:marBottom w:val="0"/>
          <w:divBdr>
            <w:top w:val="none" w:sz="0" w:space="0" w:color="auto"/>
            <w:left w:val="none" w:sz="0" w:space="0" w:color="auto"/>
            <w:bottom w:val="none" w:sz="0" w:space="0" w:color="auto"/>
            <w:right w:val="none" w:sz="0" w:space="0" w:color="auto"/>
          </w:divBdr>
        </w:div>
        <w:div w:id="124548112">
          <w:marLeft w:val="0"/>
          <w:marRight w:val="0"/>
          <w:marTop w:val="0"/>
          <w:marBottom w:val="0"/>
          <w:divBdr>
            <w:top w:val="none" w:sz="0" w:space="0" w:color="auto"/>
            <w:left w:val="none" w:sz="0" w:space="0" w:color="auto"/>
            <w:bottom w:val="none" w:sz="0" w:space="0" w:color="auto"/>
            <w:right w:val="none" w:sz="0" w:space="0" w:color="auto"/>
          </w:divBdr>
        </w:div>
        <w:div w:id="675229568">
          <w:marLeft w:val="0"/>
          <w:marRight w:val="0"/>
          <w:marTop w:val="0"/>
          <w:marBottom w:val="0"/>
          <w:divBdr>
            <w:top w:val="none" w:sz="0" w:space="0" w:color="auto"/>
            <w:left w:val="none" w:sz="0" w:space="0" w:color="auto"/>
            <w:bottom w:val="none" w:sz="0" w:space="0" w:color="auto"/>
            <w:right w:val="none" w:sz="0" w:space="0" w:color="auto"/>
          </w:divBdr>
        </w:div>
        <w:div w:id="1656378954">
          <w:marLeft w:val="0"/>
          <w:marRight w:val="0"/>
          <w:marTop w:val="0"/>
          <w:marBottom w:val="0"/>
          <w:divBdr>
            <w:top w:val="none" w:sz="0" w:space="0" w:color="auto"/>
            <w:left w:val="none" w:sz="0" w:space="0" w:color="auto"/>
            <w:bottom w:val="none" w:sz="0" w:space="0" w:color="auto"/>
            <w:right w:val="none" w:sz="0" w:space="0" w:color="auto"/>
          </w:divBdr>
        </w:div>
        <w:div w:id="42413955">
          <w:marLeft w:val="0"/>
          <w:marRight w:val="0"/>
          <w:marTop w:val="0"/>
          <w:marBottom w:val="0"/>
          <w:divBdr>
            <w:top w:val="none" w:sz="0" w:space="0" w:color="auto"/>
            <w:left w:val="none" w:sz="0" w:space="0" w:color="auto"/>
            <w:bottom w:val="none" w:sz="0" w:space="0" w:color="auto"/>
            <w:right w:val="none" w:sz="0" w:space="0" w:color="auto"/>
          </w:divBdr>
        </w:div>
        <w:div w:id="1230965543">
          <w:marLeft w:val="0"/>
          <w:marRight w:val="0"/>
          <w:marTop w:val="0"/>
          <w:marBottom w:val="0"/>
          <w:divBdr>
            <w:top w:val="none" w:sz="0" w:space="0" w:color="auto"/>
            <w:left w:val="none" w:sz="0" w:space="0" w:color="auto"/>
            <w:bottom w:val="none" w:sz="0" w:space="0" w:color="auto"/>
            <w:right w:val="none" w:sz="0" w:space="0" w:color="auto"/>
          </w:divBdr>
        </w:div>
        <w:div w:id="1886677856">
          <w:marLeft w:val="0"/>
          <w:marRight w:val="0"/>
          <w:marTop w:val="0"/>
          <w:marBottom w:val="0"/>
          <w:divBdr>
            <w:top w:val="none" w:sz="0" w:space="0" w:color="auto"/>
            <w:left w:val="none" w:sz="0" w:space="0" w:color="auto"/>
            <w:bottom w:val="none" w:sz="0" w:space="0" w:color="auto"/>
            <w:right w:val="none" w:sz="0" w:space="0" w:color="auto"/>
          </w:divBdr>
        </w:div>
        <w:div w:id="1536502636">
          <w:marLeft w:val="0"/>
          <w:marRight w:val="0"/>
          <w:marTop w:val="0"/>
          <w:marBottom w:val="0"/>
          <w:divBdr>
            <w:top w:val="none" w:sz="0" w:space="0" w:color="auto"/>
            <w:left w:val="none" w:sz="0" w:space="0" w:color="auto"/>
            <w:bottom w:val="none" w:sz="0" w:space="0" w:color="auto"/>
            <w:right w:val="none" w:sz="0" w:space="0" w:color="auto"/>
          </w:divBdr>
        </w:div>
        <w:div w:id="1650554303">
          <w:marLeft w:val="0"/>
          <w:marRight w:val="0"/>
          <w:marTop w:val="0"/>
          <w:marBottom w:val="0"/>
          <w:divBdr>
            <w:top w:val="none" w:sz="0" w:space="0" w:color="auto"/>
            <w:left w:val="none" w:sz="0" w:space="0" w:color="auto"/>
            <w:bottom w:val="none" w:sz="0" w:space="0" w:color="auto"/>
            <w:right w:val="none" w:sz="0" w:space="0" w:color="auto"/>
          </w:divBdr>
        </w:div>
        <w:div w:id="1191839654">
          <w:marLeft w:val="0"/>
          <w:marRight w:val="0"/>
          <w:marTop w:val="0"/>
          <w:marBottom w:val="0"/>
          <w:divBdr>
            <w:top w:val="none" w:sz="0" w:space="0" w:color="auto"/>
            <w:left w:val="none" w:sz="0" w:space="0" w:color="auto"/>
            <w:bottom w:val="none" w:sz="0" w:space="0" w:color="auto"/>
            <w:right w:val="none" w:sz="0" w:space="0" w:color="auto"/>
          </w:divBdr>
        </w:div>
        <w:div w:id="1773814030">
          <w:marLeft w:val="0"/>
          <w:marRight w:val="0"/>
          <w:marTop w:val="0"/>
          <w:marBottom w:val="0"/>
          <w:divBdr>
            <w:top w:val="none" w:sz="0" w:space="0" w:color="auto"/>
            <w:left w:val="none" w:sz="0" w:space="0" w:color="auto"/>
            <w:bottom w:val="none" w:sz="0" w:space="0" w:color="auto"/>
            <w:right w:val="none" w:sz="0" w:space="0" w:color="auto"/>
          </w:divBdr>
        </w:div>
        <w:div w:id="1395543101">
          <w:marLeft w:val="0"/>
          <w:marRight w:val="0"/>
          <w:marTop w:val="0"/>
          <w:marBottom w:val="0"/>
          <w:divBdr>
            <w:top w:val="none" w:sz="0" w:space="0" w:color="auto"/>
            <w:left w:val="none" w:sz="0" w:space="0" w:color="auto"/>
            <w:bottom w:val="none" w:sz="0" w:space="0" w:color="auto"/>
            <w:right w:val="none" w:sz="0" w:space="0" w:color="auto"/>
          </w:divBdr>
        </w:div>
        <w:div w:id="1598560106">
          <w:marLeft w:val="0"/>
          <w:marRight w:val="0"/>
          <w:marTop w:val="0"/>
          <w:marBottom w:val="0"/>
          <w:divBdr>
            <w:top w:val="none" w:sz="0" w:space="0" w:color="auto"/>
            <w:left w:val="none" w:sz="0" w:space="0" w:color="auto"/>
            <w:bottom w:val="none" w:sz="0" w:space="0" w:color="auto"/>
            <w:right w:val="none" w:sz="0" w:space="0" w:color="auto"/>
          </w:divBdr>
        </w:div>
        <w:div w:id="1245608830">
          <w:marLeft w:val="0"/>
          <w:marRight w:val="0"/>
          <w:marTop w:val="0"/>
          <w:marBottom w:val="0"/>
          <w:divBdr>
            <w:top w:val="none" w:sz="0" w:space="0" w:color="auto"/>
            <w:left w:val="none" w:sz="0" w:space="0" w:color="auto"/>
            <w:bottom w:val="none" w:sz="0" w:space="0" w:color="auto"/>
            <w:right w:val="none" w:sz="0" w:space="0" w:color="auto"/>
          </w:divBdr>
        </w:div>
        <w:div w:id="1008603920">
          <w:marLeft w:val="0"/>
          <w:marRight w:val="0"/>
          <w:marTop w:val="0"/>
          <w:marBottom w:val="0"/>
          <w:divBdr>
            <w:top w:val="none" w:sz="0" w:space="0" w:color="auto"/>
            <w:left w:val="none" w:sz="0" w:space="0" w:color="auto"/>
            <w:bottom w:val="none" w:sz="0" w:space="0" w:color="auto"/>
            <w:right w:val="none" w:sz="0" w:space="0" w:color="auto"/>
          </w:divBdr>
        </w:div>
        <w:div w:id="1473711456">
          <w:marLeft w:val="0"/>
          <w:marRight w:val="0"/>
          <w:marTop w:val="0"/>
          <w:marBottom w:val="0"/>
          <w:divBdr>
            <w:top w:val="none" w:sz="0" w:space="0" w:color="auto"/>
            <w:left w:val="none" w:sz="0" w:space="0" w:color="auto"/>
            <w:bottom w:val="none" w:sz="0" w:space="0" w:color="auto"/>
            <w:right w:val="none" w:sz="0" w:space="0" w:color="auto"/>
          </w:divBdr>
        </w:div>
        <w:div w:id="835337802">
          <w:marLeft w:val="0"/>
          <w:marRight w:val="0"/>
          <w:marTop w:val="0"/>
          <w:marBottom w:val="0"/>
          <w:divBdr>
            <w:top w:val="none" w:sz="0" w:space="0" w:color="auto"/>
            <w:left w:val="none" w:sz="0" w:space="0" w:color="auto"/>
            <w:bottom w:val="none" w:sz="0" w:space="0" w:color="auto"/>
            <w:right w:val="none" w:sz="0" w:space="0" w:color="auto"/>
          </w:divBdr>
        </w:div>
        <w:div w:id="882669172">
          <w:marLeft w:val="0"/>
          <w:marRight w:val="0"/>
          <w:marTop w:val="0"/>
          <w:marBottom w:val="0"/>
          <w:divBdr>
            <w:top w:val="none" w:sz="0" w:space="0" w:color="auto"/>
            <w:left w:val="none" w:sz="0" w:space="0" w:color="auto"/>
            <w:bottom w:val="none" w:sz="0" w:space="0" w:color="auto"/>
            <w:right w:val="none" w:sz="0" w:space="0" w:color="auto"/>
          </w:divBdr>
        </w:div>
        <w:div w:id="1875578450">
          <w:marLeft w:val="0"/>
          <w:marRight w:val="0"/>
          <w:marTop w:val="0"/>
          <w:marBottom w:val="0"/>
          <w:divBdr>
            <w:top w:val="none" w:sz="0" w:space="0" w:color="auto"/>
            <w:left w:val="none" w:sz="0" w:space="0" w:color="auto"/>
            <w:bottom w:val="none" w:sz="0" w:space="0" w:color="auto"/>
            <w:right w:val="none" w:sz="0" w:space="0" w:color="auto"/>
          </w:divBdr>
        </w:div>
        <w:div w:id="1562444983">
          <w:marLeft w:val="0"/>
          <w:marRight w:val="0"/>
          <w:marTop w:val="0"/>
          <w:marBottom w:val="0"/>
          <w:divBdr>
            <w:top w:val="none" w:sz="0" w:space="0" w:color="auto"/>
            <w:left w:val="none" w:sz="0" w:space="0" w:color="auto"/>
            <w:bottom w:val="none" w:sz="0" w:space="0" w:color="auto"/>
            <w:right w:val="none" w:sz="0" w:space="0" w:color="auto"/>
          </w:divBdr>
        </w:div>
        <w:div w:id="2029453572">
          <w:marLeft w:val="0"/>
          <w:marRight w:val="0"/>
          <w:marTop w:val="0"/>
          <w:marBottom w:val="0"/>
          <w:divBdr>
            <w:top w:val="none" w:sz="0" w:space="0" w:color="auto"/>
            <w:left w:val="none" w:sz="0" w:space="0" w:color="auto"/>
            <w:bottom w:val="none" w:sz="0" w:space="0" w:color="auto"/>
            <w:right w:val="none" w:sz="0" w:space="0" w:color="auto"/>
          </w:divBdr>
        </w:div>
        <w:div w:id="2120564360">
          <w:marLeft w:val="0"/>
          <w:marRight w:val="0"/>
          <w:marTop w:val="0"/>
          <w:marBottom w:val="0"/>
          <w:divBdr>
            <w:top w:val="none" w:sz="0" w:space="0" w:color="auto"/>
            <w:left w:val="none" w:sz="0" w:space="0" w:color="auto"/>
            <w:bottom w:val="none" w:sz="0" w:space="0" w:color="auto"/>
            <w:right w:val="none" w:sz="0" w:space="0" w:color="auto"/>
          </w:divBdr>
        </w:div>
        <w:div w:id="1890654315">
          <w:marLeft w:val="0"/>
          <w:marRight w:val="0"/>
          <w:marTop w:val="0"/>
          <w:marBottom w:val="0"/>
          <w:divBdr>
            <w:top w:val="none" w:sz="0" w:space="0" w:color="auto"/>
            <w:left w:val="none" w:sz="0" w:space="0" w:color="auto"/>
            <w:bottom w:val="none" w:sz="0" w:space="0" w:color="auto"/>
            <w:right w:val="none" w:sz="0" w:space="0" w:color="auto"/>
          </w:divBdr>
        </w:div>
        <w:div w:id="1376273432">
          <w:marLeft w:val="0"/>
          <w:marRight w:val="0"/>
          <w:marTop w:val="0"/>
          <w:marBottom w:val="0"/>
          <w:divBdr>
            <w:top w:val="none" w:sz="0" w:space="0" w:color="auto"/>
            <w:left w:val="none" w:sz="0" w:space="0" w:color="auto"/>
            <w:bottom w:val="none" w:sz="0" w:space="0" w:color="auto"/>
            <w:right w:val="none" w:sz="0" w:space="0" w:color="auto"/>
          </w:divBdr>
        </w:div>
        <w:div w:id="1642616095">
          <w:marLeft w:val="0"/>
          <w:marRight w:val="0"/>
          <w:marTop w:val="0"/>
          <w:marBottom w:val="0"/>
          <w:divBdr>
            <w:top w:val="none" w:sz="0" w:space="0" w:color="auto"/>
            <w:left w:val="none" w:sz="0" w:space="0" w:color="auto"/>
            <w:bottom w:val="none" w:sz="0" w:space="0" w:color="auto"/>
            <w:right w:val="none" w:sz="0" w:space="0" w:color="auto"/>
          </w:divBdr>
        </w:div>
        <w:div w:id="897933261">
          <w:marLeft w:val="0"/>
          <w:marRight w:val="0"/>
          <w:marTop w:val="0"/>
          <w:marBottom w:val="0"/>
          <w:divBdr>
            <w:top w:val="none" w:sz="0" w:space="0" w:color="auto"/>
            <w:left w:val="none" w:sz="0" w:space="0" w:color="auto"/>
            <w:bottom w:val="none" w:sz="0" w:space="0" w:color="auto"/>
            <w:right w:val="none" w:sz="0" w:space="0" w:color="auto"/>
          </w:divBdr>
        </w:div>
        <w:div w:id="1821458466">
          <w:marLeft w:val="0"/>
          <w:marRight w:val="0"/>
          <w:marTop w:val="0"/>
          <w:marBottom w:val="0"/>
          <w:divBdr>
            <w:top w:val="none" w:sz="0" w:space="0" w:color="auto"/>
            <w:left w:val="none" w:sz="0" w:space="0" w:color="auto"/>
            <w:bottom w:val="none" w:sz="0" w:space="0" w:color="auto"/>
            <w:right w:val="none" w:sz="0" w:space="0" w:color="auto"/>
          </w:divBdr>
        </w:div>
        <w:div w:id="1925414605">
          <w:marLeft w:val="0"/>
          <w:marRight w:val="0"/>
          <w:marTop w:val="0"/>
          <w:marBottom w:val="0"/>
          <w:divBdr>
            <w:top w:val="none" w:sz="0" w:space="0" w:color="auto"/>
            <w:left w:val="none" w:sz="0" w:space="0" w:color="auto"/>
            <w:bottom w:val="none" w:sz="0" w:space="0" w:color="auto"/>
            <w:right w:val="none" w:sz="0" w:space="0" w:color="auto"/>
          </w:divBdr>
        </w:div>
        <w:div w:id="914513236">
          <w:marLeft w:val="0"/>
          <w:marRight w:val="0"/>
          <w:marTop w:val="0"/>
          <w:marBottom w:val="0"/>
          <w:divBdr>
            <w:top w:val="none" w:sz="0" w:space="0" w:color="auto"/>
            <w:left w:val="none" w:sz="0" w:space="0" w:color="auto"/>
            <w:bottom w:val="none" w:sz="0" w:space="0" w:color="auto"/>
            <w:right w:val="none" w:sz="0" w:space="0" w:color="auto"/>
          </w:divBdr>
        </w:div>
        <w:div w:id="154031824">
          <w:marLeft w:val="0"/>
          <w:marRight w:val="0"/>
          <w:marTop w:val="0"/>
          <w:marBottom w:val="0"/>
          <w:divBdr>
            <w:top w:val="none" w:sz="0" w:space="0" w:color="auto"/>
            <w:left w:val="none" w:sz="0" w:space="0" w:color="auto"/>
            <w:bottom w:val="none" w:sz="0" w:space="0" w:color="auto"/>
            <w:right w:val="none" w:sz="0" w:space="0" w:color="auto"/>
          </w:divBdr>
        </w:div>
        <w:div w:id="384527320">
          <w:marLeft w:val="0"/>
          <w:marRight w:val="0"/>
          <w:marTop w:val="0"/>
          <w:marBottom w:val="0"/>
          <w:divBdr>
            <w:top w:val="none" w:sz="0" w:space="0" w:color="auto"/>
            <w:left w:val="none" w:sz="0" w:space="0" w:color="auto"/>
            <w:bottom w:val="none" w:sz="0" w:space="0" w:color="auto"/>
            <w:right w:val="none" w:sz="0" w:space="0" w:color="auto"/>
          </w:divBdr>
        </w:div>
        <w:div w:id="1961300149">
          <w:marLeft w:val="0"/>
          <w:marRight w:val="0"/>
          <w:marTop w:val="0"/>
          <w:marBottom w:val="0"/>
          <w:divBdr>
            <w:top w:val="none" w:sz="0" w:space="0" w:color="auto"/>
            <w:left w:val="none" w:sz="0" w:space="0" w:color="auto"/>
            <w:bottom w:val="none" w:sz="0" w:space="0" w:color="auto"/>
            <w:right w:val="none" w:sz="0" w:space="0" w:color="auto"/>
          </w:divBdr>
        </w:div>
        <w:div w:id="1896769050">
          <w:marLeft w:val="0"/>
          <w:marRight w:val="0"/>
          <w:marTop w:val="0"/>
          <w:marBottom w:val="0"/>
          <w:divBdr>
            <w:top w:val="none" w:sz="0" w:space="0" w:color="auto"/>
            <w:left w:val="none" w:sz="0" w:space="0" w:color="auto"/>
            <w:bottom w:val="none" w:sz="0" w:space="0" w:color="auto"/>
            <w:right w:val="none" w:sz="0" w:space="0" w:color="auto"/>
          </w:divBdr>
        </w:div>
        <w:div w:id="378936913">
          <w:marLeft w:val="0"/>
          <w:marRight w:val="0"/>
          <w:marTop w:val="0"/>
          <w:marBottom w:val="0"/>
          <w:divBdr>
            <w:top w:val="none" w:sz="0" w:space="0" w:color="auto"/>
            <w:left w:val="none" w:sz="0" w:space="0" w:color="auto"/>
            <w:bottom w:val="none" w:sz="0" w:space="0" w:color="auto"/>
            <w:right w:val="none" w:sz="0" w:space="0" w:color="auto"/>
          </w:divBdr>
        </w:div>
        <w:div w:id="349335594">
          <w:marLeft w:val="0"/>
          <w:marRight w:val="0"/>
          <w:marTop w:val="0"/>
          <w:marBottom w:val="0"/>
          <w:divBdr>
            <w:top w:val="none" w:sz="0" w:space="0" w:color="auto"/>
            <w:left w:val="none" w:sz="0" w:space="0" w:color="auto"/>
            <w:bottom w:val="none" w:sz="0" w:space="0" w:color="auto"/>
            <w:right w:val="none" w:sz="0" w:space="0" w:color="auto"/>
          </w:divBdr>
        </w:div>
        <w:div w:id="396972581">
          <w:marLeft w:val="0"/>
          <w:marRight w:val="0"/>
          <w:marTop w:val="0"/>
          <w:marBottom w:val="0"/>
          <w:divBdr>
            <w:top w:val="none" w:sz="0" w:space="0" w:color="auto"/>
            <w:left w:val="none" w:sz="0" w:space="0" w:color="auto"/>
            <w:bottom w:val="none" w:sz="0" w:space="0" w:color="auto"/>
            <w:right w:val="none" w:sz="0" w:space="0" w:color="auto"/>
          </w:divBdr>
        </w:div>
        <w:div w:id="79185113">
          <w:marLeft w:val="0"/>
          <w:marRight w:val="0"/>
          <w:marTop w:val="0"/>
          <w:marBottom w:val="0"/>
          <w:divBdr>
            <w:top w:val="none" w:sz="0" w:space="0" w:color="auto"/>
            <w:left w:val="none" w:sz="0" w:space="0" w:color="auto"/>
            <w:bottom w:val="none" w:sz="0" w:space="0" w:color="auto"/>
            <w:right w:val="none" w:sz="0" w:space="0" w:color="auto"/>
          </w:divBdr>
        </w:div>
        <w:div w:id="1704285277">
          <w:marLeft w:val="0"/>
          <w:marRight w:val="0"/>
          <w:marTop w:val="0"/>
          <w:marBottom w:val="0"/>
          <w:divBdr>
            <w:top w:val="none" w:sz="0" w:space="0" w:color="auto"/>
            <w:left w:val="none" w:sz="0" w:space="0" w:color="auto"/>
            <w:bottom w:val="none" w:sz="0" w:space="0" w:color="auto"/>
            <w:right w:val="none" w:sz="0" w:space="0" w:color="auto"/>
          </w:divBdr>
        </w:div>
        <w:div w:id="348869961">
          <w:marLeft w:val="0"/>
          <w:marRight w:val="0"/>
          <w:marTop w:val="0"/>
          <w:marBottom w:val="0"/>
          <w:divBdr>
            <w:top w:val="none" w:sz="0" w:space="0" w:color="auto"/>
            <w:left w:val="none" w:sz="0" w:space="0" w:color="auto"/>
            <w:bottom w:val="none" w:sz="0" w:space="0" w:color="auto"/>
            <w:right w:val="none" w:sz="0" w:space="0" w:color="auto"/>
          </w:divBdr>
        </w:div>
        <w:div w:id="1900704470">
          <w:marLeft w:val="0"/>
          <w:marRight w:val="0"/>
          <w:marTop w:val="0"/>
          <w:marBottom w:val="0"/>
          <w:divBdr>
            <w:top w:val="none" w:sz="0" w:space="0" w:color="auto"/>
            <w:left w:val="none" w:sz="0" w:space="0" w:color="auto"/>
            <w:bottom w:val="none" w:sz="0" w:space="0" w:color="auto"/>
            <w:right w:val="none" w:sz="0" w:space="0" w:color="auto"/>
          </w:divBdr>
        </w:div>
        <w:div w:id="479157613">
          <w:marLeft w:val="0"/>
          <w:marRight w:val="0"/>
          <w:marTop w:val="0"/>
          <w:marBottom w:val="0"/>
          <w:divBdr>
            <w:top w:val="none" w:sz="0" w:space="0" w:color="auto"/>
            <w:left w:val="none" w:sz="0" w:space="0" w:color="auto"/>
            <w:bottom w:val="none" w:sz="0" w:space="0" w:color="auto"/>
            <w:right w:val="none" w:sz="0" w:space="0" w:color="auto"/>
          </w:divBdr>
        </w:div>
        <w:div w:id="1433893123">
          <w:marLeft w:val="0"/>
          <w:marRight w:val="0"/>
          <w:marTop w:val="0"/>
          <w:marBottom w:val="0"/>
          <w:divBdr>
            <w:top w:val="none" w:sz="0" w:space="0" w:color="auto"/>
            <w:left w:val="none" w:sz="0" w:space="0" w:color="auto"/>
            <w:bottom w:val="none" w:sz="0" w:space="0" w:color="auto"/>
            <w:right w:val="none" w:sz="0" w:space="0" w:color="auto"/>
          </w:divBdr>
        </w:div>
        <w:div w:id="463012938">
          <w:marLeft w:val="0"/>
          <w:marRight w:val="0"/>
          <w:marTop w:val="0"/>
          <w:marBottom w:val="0"/>
          <w:divBdr>
            <w:top w:val="none" w:sz="0" w:space="0" w:color="auto"/>
            <w:left w:val="none" w:sz="0" w:space="0" w:color="auto"/>
            <w:bottom w:val="none" w:sz="0" w:space="0" w:color="auto"/>
            <w:right w:val="none" w:sz="0" w:space="0" w:color="auto"/>
          </w:divBdr>
        </w:div>
        <w:div w:id="328868806">
          <w:marLeft w:val="0"/>
          <w:marRight w:val="0"/>
          <w:marTop w:val="0"/>
          <w:marBottom w:val="0"/>
          <w:divBdr>
            <w:top w:val="none" w:sz="0" w:space="0" w:color="auto"/>
            <w:left w:val="none" w:sz="0" w:space="0" w:color="auto"/>
            <w:bottom w:val="none" w:sz="0" w:space="0" w:color="auto"/>
            <w:right w:val="none" w:sz="0" w:space="0" w:color="auto"/>
          </w:divBdr>
        </w:div>
        <w:div w:id="103816531">
          <w:marLeft w:val="0"/>
          <w:marRight w:val="0"/>
          <w:marTop w:val="0"/>
          <w:marBottom w:val="0"/>
          <w:divBdr>
            <w:top w:val="none" w:sz="0" w:space="0" w:color="auto"/>
            <w:left w:val="none" w:sz="0" w:space="0" w:color="auto"/>
            <w:bottom w:val="none" w:sz="0" w:space="0" w:color="auto"/>
            <w:right w:val="none" w:sz="0" w:space="0" w:color="auto"/>
          </w:divBdr>
        </w:div>
        <w:div w:id="84351474">
          <w:marLeft w:val="0"/>
          <w:marRight w:val="0"/>
          <w:marTop w:val="0"/>
          <w:marBottom w:val="0"/>
          <w:divBdr>
            <w:top w:val="none" w:sz="0" w:space="0" w:color="auto"/>
            <w:left w:val="none" w:sz="0" w:space="0" w:color="auto"/>
            <w:bottom w:val="none" w:sz="0" w:space="0" w:color="auto"/>
            <w:right w:val="none" w:sz="0" w:space="0" w:color="auto"/>
          </w:divBdr>
        </w:div>
        <w:div w:id="1449469868">
          <w:marLeft w:val="0"/>
          <w:marRight w:val="0"/>
          <w:marTop w:val="0"/>
          <w:marBottom w:val="0"/>
          <w:divBdr>
            <w:top w:val="none" w:sz="0" w:space="0" w:color="auto"/>
            <w:left w:val="none" w:sz="0" w:space="0" w:color="auto"/>
            <w:bottom w:val="none" w:sz="0" w:space="0" w:color="auto"/>
            <w:right w:val="none" w:sz="0" w:space="0" w:color="auto"/>
          </w:divBdr>
        </w:div>
        <w:div w:id="78991913">
          <w:marLeft w:val="0"/>
          <w:marRight w:val="0"/>
          <w:marTop w:val="0"/>
          <w:marBottom w:val="0"/>
          <w:divBdr>
            <w:top w:val="none" w:sz="0" w:space="0" w:color="auto"/>
            <w:left w:val="none" w:sz="0" w:space="0" w:color="auto"/>
            <w:bottom w:val="none" w:sz="0" w:space="0" w:color="auto"/>
            <w:right w:val="none" w:sz="0" w:space="0" w:color="auto"/>
          </w:divBdr>
        </w:div>
        <w:div w:id="193737696">
          <w:marLeft w:val="0"/>
          <w:marRight w:val="0"/>
          <w:marTop w:val="0"/>
          <w:marBottom w:val="0"/>
          <w:divBdr>
            <w:top w:val="none" w:sz="0" w:space="0" w:color="auto"/>
            <w:left w:val="none" w:sz="0" w:space="0" w:color="auto"/>
            <w:bottom w:val="none" w:sz="0" w:space="0" w:color="auto"/>
            <w:right w:val="none" w:sz="0" w:space="0" w:color="auto"/>
          </w:divBdr>
        </w:div>
        <w:div w:id="500239813">
          <w:marLeft w:val="0"/>
          <w:marRight w:val="0"/>
          <w:marTop w:val="0"/>
          <w:marBottom w:val="0"/>
          <w:divBdr>
            <w:top w:val="none" w:sz="0" w:space="0" w:color="auto"/>
            <w:left w:val="none" w:sz="0" w:space="0" w:color="auto"/>
            <w:bottom w:val="none" w:sz="0" w:space="0" w:color="auto"/>
            <w:right w:val="none" w:sz="0" w:space="0" w:color="auto"/>
          </w:divBdr>
        </w:div>
        <w:div w:id="1100300836">
          <w:marLeft w:val="0"/>
          <w:marRight w:val="0"/>
          <w:marTop w:val="0"/>
          <w:marBottom w:val="0"/>
          <w:divBdr>
            <w:top w:val="none" w:sz="0" w:space="0" w:color="auto"/>
            <w:left w:val="none" w:sz="0" w:space="0" w:color="auto"/>
            <w:bottom w:val="none" w:sz="0" w:space="0" w:color="auto"/>
            <w:right w:val="none" w:sz="0" w:space="0" w:color="auto"/>
          </w:divBdr>
        </w:div>
        <w:div w:id="1797521712">
          <w:marLeft w:val="0"/>
          <w:marRight w:val="0"/>
          <w:marTop w:val="0"/>
          <w:marBottom w:val="0"/>
          <w:divBdr>
            <w:top w:val="none" w:sz="0" w:space="0" w:color="auto"/>
            <w:left w:val="none" w:sz="0" w:space="0" w:color="auto"/>
            <w:bottom w:val="none" w:sz="0" w:space="0" w:color="auto"/>
            <w:right w:val="none" w:sz="0" w:space="0" w:color="auto"/>
          </w:divBdr>
        </w:div>
        <w:div w:id="599223142">
          <w:marLeft w:val="0"/>
          <w:marRight w:val="0"/>
          <w:marTop w:val="0"/>
          <w:marBottom w:val="0"/>
          <w:divBdr>
            <w:top w:val="none" w:sz="0" w:space="0" w:color="auto"/>
            <w:left w:val="none" w:sz="0" w:space="0" w:color="auto"/>
            <w:bottom w:val="none" w:sz="0" w:space="0" w:color="auto"/>
            <w:right w:val="none" w:sz="0" w:space="0" w:color="auto"/>
          </w:divBdr>
        </w:div>
        <w:div w:id="1360862909">
          <w:marLeft w:val="0"/>
          <w:marRight w:val="0"/>
          <w:marTop w:val="0"/>
          <w:marBottom w:val="0"/>
          <w:divBdr>
            <w:top w:val="none" w:sz="0" w:space="0" w:color="auto"/>
            <w:left w:val="none" w:sz="0" w:space="0" w:color="auto"/>
            <w:bottom w:val="none" w:sz="0" w:space="0" w:color="auto"/>
            <w:right w:val="none" w:sz="0" w:space="0" w:color="auto"/>
          </w:divBdr>
        </w:div>
        <w:div w:id="1539706154">
          <w:marLeft w:val="0"/>
          <w:marRight w:val="0"/>
          <w:marTop w:val="0"/>
          <w:marBottom w:val="0"/>
          <w:divBdr>
            <w:top w:val="none" w:sz="0" w:space="0" w:color="auto"/>
            <w:left w:val="none" w:sz="0" w:space="0" w:color="auto"/>
            <w:bottom w:val="none" w:sz="0" w:space="0" w:color="auto"/>
            <w:right w:val="none" w:sz="0" w:space="0" w:color="auto"/>
          </w:divBdr>
        </w:div>
        <w:div w:id="397023460">
          <w:marLeft w:val="0"/>
          <w:marRight w:val="0"/>
          <w:marTop w:val="0"/>
          <w:marBottom w:val="0"/>
          <w:divBdr>
            <w:top w:val="none" w:sz="0" w:space="0" w:color="auto"/>
            <w:left w:val="none" w:sz="0" w:space="0" w:color="auto"/>
            <w:bottom w:val="none" w:sz="0" w:space="0" w:color="auto"/>
            <w:right w:val="none" w:sz="0" w:space="0" w:color="auto"/>
          </w:divBdr>
        </w:div>
        <w:div w:id="1733696634">
          <w:marLeft w:val="0"/>
          <w:marRight w:val="0"/>
          <w:marTop w:val="0"/>
          <w:marBottom w:val="0"/>
          <w:divBdr>
            <w:top w:val="none" w:sz="0" w:space="0" w:color="auto"/>
            <w:left w:val="none" w:sz="0" w:space="0" w:color="auto"/>
            <w:bottom w:val="none" w:sz="0" w:space="0" w:color="auto"/>
            <w:right w:val="none" w:sz="0" w:space="0" w:color="auto"/>
          </w:divBdr>
        </w:div>
        <w:div w:id="35275732">
          <w:marLeft w:val="0"/>
          <w:marRight w:val="0"/>
          <w:marTop w:val="0"/>
          <w:marBottom w:val="0"/>
          <w:divBdr>
            <w:top w:val="none" w:sz="0" w:space="0" w:color="auto"/>
            <w:left w:val="none" w:sz="0" w:space="0" w:color="auto"/>
            <w:bottom w:val="none" w:sz="0" w:space="0" w:color="auto"/>
            <w:right w:val="none" w:sz="0" w:space="0" w:color="auto"/>
          </w:divBdr>
        </w:div>
        <w:div w:id="778454093">
          <w:marLeft w:val="0"/>
          <w:marRight w:val="0"/>
          <w:marTop w:val="0"/>
          <w:marBottom w:val="0"/>
          <w:divBdr>
            <w:top w:val="none" w:sz="0" w:space="0" w:color="auto"/>
            <w:left w:val="none" w:sz="0" w:space="0" w:color="auto"/>
            <w:bottom w:val="none" w:sz="0" w:space="0" w:color="auto"/>
            <w:right w:val="none" w:sz="0" w:space="0" w:color="auto"/>
          </w:divBdr>
        </w:div>
        <w:div w:id="1437484641">
          <w:marLeft w:val="0"/>
          <w:marRight w:val="0"/>
          <w:marTop w:val="0"/>
          <w:marBottom w:val="0"/>
          <w:divBdr>
            <w:top w:val="none" w:sz="0" w:space="0" w:color="auto"/>
            <w:left w:val="none" w:sz="0" w:space="0" w:color="auto"/>
            <w:bottom w:val="none" w:sz="0" w:space="0" w:color="auto"/>
            <w:right w:val="none" w:sz="0" w:space="0" w:color="auto"/>
          </w:divBdr>
        </w:div>
        <w:div w:id="39861776">
          <w:marLeft w:val="0"/>
          <w:marRight w:val="0"/>
          <w:marTop w:val="0"/>
          <w:marBottom w:val="0"/>
          <w:divBdr>
            <w:top w:val="none" w:sz="0" w:space="0" w:color="auto"/>
            <w:left w:val="none" w:sz="0" w:space="0" w:color="auto"/>
            <w:bottom w:val="none" w:sz="0" w:space="0" w:color="auto"/>
            <w:right w:val="none" w:sz="0" w:space="0" w:color="auto"/>
          </w:divBdr>
        </w:div>
        <w:div w:id="2128505622">
          <w:marLeft w:val="0"/>
          <w:marRight w:val="0"/>
          <w:marTop w:val="0"/>
          <w:marBottom w:val="0"/>
          <w:divBdr>
            <w:top w:val="none" w:sz="0" w:space="0" w:color="auto"/>
            <w:left w:val="none" w:sz="0" w:space="0" w:color="auto"/>
            <w:bottom w:val="none" w:sz="0" w:space="0" w:color="auto"/>
            <w:right w:val="none" w:sz="0" w:space="0" w:color="auto"/>
          </w:divBdr>
        </w:div>
        <w:div w:id="1299532190">
          <w:marLeft w:val="0"/>
          <w:marRight w:val="0"/>
          <w:marTop w:val="0"/>
          <w:marBottom w:val="0"/>
          <w:divBdr>
            <w:top w:val="none" w:sz="0" w:space="0" w:color="auto"/>
            <w:left w:val="none" w:sz="0" w:space="0" w:color="auto"/>
            <w:bottom w:val="none" w:sz="0" w:space="0" w:color="auto"/>
            <w:right w:val="none" w:sz="0" w:space="0" w:color="auto"/>
          </w:divBdr>
        </w:div>
        <w:div w:id="1232815799">
          <w:marLeft w:val="0"/>
          <w:marRight w:val="0"/>
          <w:marTop w:val="0"/>
          <w:marBottom w:val="0"/>
          <w:divBdr>
            <w:top w:val="none" w:sz="0" w:space="0" w:color="auto"/>
            <w:left w:val="none" w:sz="0" w:space="0" w:color="auto"/>
            <w:bottom w:val="none" w:sz="0" w:space="0" w:color="auto"/>
            <w:right w:val="none" w:sz="0" w:space="0" w:color="auto"/>
          </w:divBdr>
        </w:div>
        <w:div w:id="2023586981">
          <w:marLeft w:val="0"/>
          <w:marRight w:val="0"/>
          <w:marTop w:val="0"/>
          <w:marBottom w:val="0"/>
          <w:divBdr>
            <w:top w:val="none" w:sz="0" w:space="0" w:color="auto"/>
            <w:left w:val="none" w:sz="0" w:space="0" w:color="auto"/>
            <w:bottom w:val="none" w:sz="0" w:space="0" w:color="auto"/>
            <w:right w:val="none" w:sz="0" w:space="0" w:color="auto"/>
          </w:divBdr>
        </w:div>
        <w:div w:id="80152686">
          <w:marLeft w:val="0"/>
          <w:marRight w:val="0"/>
          <w:marTop w:val="0"/>
          <w:marBottom w:val="0"/>
          <w:divBdr>
            <w:top w:val="none" w:sz="0" w:space="0" w:color="auto"/>
            <w:left w:val="none" w:sz="0" w:space="0" w:color="auto"/>
            <w:bottom w:val="none" w:sz="0" w:space="0" w:color="auto"/>
            <w:right w:val="none" w:sz="0" w:space="0" w:color="auto"/>
          </w:divBdr>
        </w:div>
        <w:div w:id="1977442141">
          <w:marLeft w:val="0"/>
          <w:marRight w:val="0"/>
          <w:marTop w:val="0"/>
          <w:marBottom w:val="0"/>
          <w:divBdr>
            <w:top w:val="none" w:sz="0" w:space="0" w:color="auto"/>
            <w:left w:val="none" w:sz="0" w:space="0" w:color="auto"/>
            <w:bottom w:val="none" w:sz="0" w:space="0" w:color="auto"/>
            <w:right w:val="none" w:sz="0" w:space="0" w:color="auto"/>
          </w:divBdr>
        </w:div>
        <w:div w:id="298386154">
          <w:marLeft w:val="0"/>
          <w:marRight w:val="0"/>
          <w:marTop w:val="0"/>
          <w:marBottom w:val="0"/>
          <w:divBdr>
            <w:top w:val="none" w:sz="0" w:space="0" w:color="auto"/>
            <w:left w:val="none" w:sz="0" w:space="0" w:color="auto"/>
            <w:bottom w:val="none" w:sz="0" w:space="0" w:color="auto"/>
            <w:right w:val="none" w:sz="0" w:space="0" w:color="auto"/>
          </w:divBdr>
        </w:div>
        <w:div w:id="1634286736">
          <w:marLeft w:val="0"/>
          <w:marRight w:val="0"/>
          <w:marTop w:val="0"/>
          <w:marBottom w:val="0"/>
          <w:divBdr>
            <w:top w:val="none" w:sz="0" w:space="0" w:color="auto"/>
            <w:left w:val="none" w:sz="0" w:space="0" w:color="auto"/>
            <w:bottom w:val="none" w:sz="0" w:space="0" w:color="auto"/>
            <w:right w:val="none" w:sz="0" w:space="0" w:color="auto"/>
          </w:divBdr>
        </w:div>
        <w:div w:id="2057504597">
          <w:marLeft w:val="0"/>
          <w:marRight w:val="0"/>
          <w:marTop w:val="0"/>
          <w:marBottom w:val="0"/>
          <w:divBdr>
            <w:top w:val="none" w:sz="0" w:space="0" w:color="auto"/>
            <w:left w:val="none" w:sz="0" w:space="0" w:color="auto"/>
            <w:bottom w:val="none" w:sz="0" w:space="0" w:color="auto"/>
            <w:right w:val="none" w:sz="0" w:space="0" w:color="auto"/>
          </w:divBdr>
        </w:div>
        <w:div w:id="1174147197">
          <w:marLeft w:val="0"/>
          <w:marRight w:val="0"/>
          <w:marTop w:val="0"/>
          <w:marBottom w:val="0"/>
          <w:divBdr>
            <w:top w:val="none" w:sz="0" w:space="0" w:color="auto"/>
            <w:left w:val="none" w:sz="0" w:space="0" w:color="auto"/>
            <w:bottom w:val="none" w:sz="0" w:space="0" w:color="auto"/>
            <w:right w:val="none" w:sz="0" w:space="0" w:color="auto"/>
          </w:divBdr>
        </w:div>
        <w:div w:id="650672243">
          <w:marLeft w:val="0"/>
          <w:marRight w:val="0"/>
          <w:marTop w:val="0"/>
          <w:marBottom w:val="0"/>
          <w:divBdr>
            <w:top w:val="none" w:sz="0" w:space="0" w:color="auto"/>
            <w:left w:val="none" w:sz="0" w:space="0" w:color="auto"/>
            <w:bottom w:val="none" w:sz="0" w:space="0" w:color="auto"/>
            <w:right w:val="none" w:sz="0" w:space="0" w:color="auto"/>
          </w:divBdr>
        </w:div>
        <w:div w:id="1896697910">
          <w:marLeft w:val="0"/>
          <w:marRight w:val="0"/>
          <w:marTop w:val="0"/>
          <w:marBottom w:val="0"/>
          <w:divBdr>
            <w:top w:val="none" w:sz="0" w:space="0" w:color="auto"/>
            <w:left w:val="none" w:sz="0" w:space="0" w:color="auto"/>
            <w:bottom w:val="none" w:sz="0" w:space="0" w:color="auto"/>
            <w:right w:val="none" w:sz="0" w:space="0" w:color="auto"/>
          </w:divBdr>
        </w:div>
        <w:div w:id="1033271079">
          <w:marLeft w:val="0"/>
          <w:marRight w:val="0"/>
          <w:marTop w:val="0"/>
          <w:marBottom w:val="0"/>
          <w:divBdr>
            <w:top w:val="none" w:sz="0" w:space="0" w:color="auto"/>
            <w:left w:val="none" w:sz="0" w:space="0" w:color="auto"/>
            <w:bottom w:val="none" w:sz="0" w:space="0" w:color="auto"/>
            <w:right w:val="none" w:sz="0" w:space="0" w:color="auto"/>
          </w:divBdr>
        </w:div>
        <w:div w:id="991525477">
          <w:marLeft w:val="0"/>
          <w:marRight w:val="0"/>
          <w:marTop w:val="0"/>
          <w:marBottom w:val="0"/>
          <w:divBdr>
            <w:top w:val="none" w:sz="0" w:space="0" w:color="auto"/>
            <w:left w:val="none" w:sz="0" w:space="0" w:color="auto"/>
            <w:bottom w:val="none" w:sz="0" w:space="0" w:color="auto"/>
            <w:right w:val="none" w:sz="0" w:space="0" w:color="auto"/>
          </w:divBdr>
        </w:div>
        <w:div w:id="450901214">
          <w:marLeft w:val="0"/>
          <w:marRight w:val="0"/>
          <w:marTop w:val="0"/>
          <w:marBottom w:val="0"/>
          <w:divBdr>
            <w:top w:val="none" w:sz="0" w:space="0" w:color="auto"/>
            <w:left w:val="none" w:sz="0" w:space="0" w:color="auto"/>
            <w:bottom w:val="none" w:sz="0" w:space="0" w:color="auto"/>
            <w:right w:val="none" w:sz="0" w:space="0" w:color="auto"/>
          </w:divBdr>
        </w:div>
        <w:div w:id="1227258152">
          <w:marLeft w:val="0"/>
          <w:marRight w:val="0"/>
          <w:marTop w:val="0"/>
          <w:marBottom w:val="0"/>
          <w:divBdr>
            <w:top w:val="none" w:sz="0" w:space="0" w:color="auto"/>
            <w:left w:val="none" w:sz="0" w:space="0" w:color="auto"/>
            <w:bottom w:val="none" w:sz="0" w:space="0" w:color="auto"/>
            <w:right w:val="none" w:sz="0" w:space="0" w:color="auto"/>
          </w:divBdr>
        </w:div>
        <w:div w:id="377357596">
          <w:marLeft w:val="0"/>
          <w:marRight w:val="0"/>
          <w:marTop w:val="0"/>
          <w:marBottom w:val="0"/>
          <w:divBdr>
            <w:top w:val="none" w:sz="0" w:space="0" w:color="auto"/>
            <w:left w:val="none" w:sz="0" w:space="0" w:color="auto"/>
            <w:bottom w:val="none" w:sz="0" w:space="0" w:color="auto"/>
            <w:right w:val="none" w:sz="0" w:space="0" w:color="auto"/>
          </w:divBdr>
        </w:div>
        <w:div w:id="432819296">
          <w:marLeft w:val="0"/>
          <w:marRight w:val="0"/>
          <w:marTop w:val="0"/>
          <w:marBottom w:val="0"/>
          <w:divBdr>
            <w:top w:val="none" w:sz="0" w:space="0" w:color="auto"/>
            <w:left w:val="none" w:sz="0" w:space="0" w:color="auto"/>
            <w:bottom w:val="none" w:sz="0" w:space="0" w:color="auto"/>
            <w:right w:val="none" w:sz="0" w:space="0" w:color="auto"/>
          </w:divBdr>
        </w:div>
        <w:div w:id="647973083">
          <w:marLeft w:val="0"/>
          <w:marRight w:val="0"/>
          <w:marTop w:val="0"/>
          <w:marBottom w:val="0"/>
          <w:divBdr>
            <w:top w:val="none" w:sz="0" w:space="0" w:color="auto"/>
            <w:left w:val="none" w:sz="0" w:space="0" w:color="auto"/>
            <w:bottom w:val="none" w:sz="0" w:space="0" w:color="auto"/>
            <w:right w:val="none" w:sz="0" w:space="0" w:color="auto"/>
          </w:divBdr>
        </w:div>
        <w:div w:id="320817978">
          <w:marLeft w:val="0"/>
          <w:marRight w:val="0"/>
          <w:marTop w:val="0"/>
          <w:marBottom w:val="0"/>
          <w:divBdr>
            <w:top w:val="none" w:sz="0" w:space="0" w:color="auto"/>
            <w:left w:val="none" w:sz="0" w:space="0" w:color="auto"/>
            <w:bottom w:val="none" w:sz="0" w:space="0" w:color="auto"/>
            <w:right w:val="none" w:sz="0" w:space="0" w:color="auto"/>
          </w:divBdr>
        </w:div>
        <w:div w:id="10421072">
          <w:marLeft w:val="0"/>
          <w:marRight w:val="0"/>
          <w:marTop w:val="0"/>
          <w:marBottom w:val="0"/>
          <w:divBdr>
            <w:top w:val="none" w:sz="0" w:space="0" w:color="auto"/>
            <w:left w:val="none" w:sz="0" w:space="0" w:color="auto"/>
            <w:bottom w:val="none" w:sz="0" w:space="0" w:color="auto"/>
            <w:right w:val="none" w:sz="0" w:space="0" w:color="auto"/>
          </w:divBdr>
        </w:div>
        <w:div w:id="173300977">
          <w:marLeft w:val="0"/>
          <w:marRight w:val="0"/>
          <w:marTop w:val="0"/>
          <w:marBottom w:val="0"/>
          <w:divBdr>
            <w:top w:val="none" w:sz="0" w:space="0" w:color="auto"/>
            <w:left w:val="none" w:sz="0" w:space="0" w:color="auto"/>
            <w:bottom w:val="none" w:sz="0" w:space="0" w:color="auto"/>
            <w:right w:val="none" w:sz="0" w:space="0" w:color="auto"/>
          </w:divBdr>
        </w:div>
        <w:div w:id="973682072">
          <w:marLeft w:val="0"/>
          <w:marRight w:val="0"/>
          <w:marTop w:val="0"/>
          <w:marBottom w:val="0"/>
          <w:divBdr>
            <w:top w:val="none" w:sz="0" w:space="0" w:color="auto"/>
            <w:left w:val="none" w:sz="0" w:space="0" w:color="auto"/>
            <w:bottom w:val="none" w:sz="0" w:space="0" w:color="auto"/>
            <w:right w:val="none" w:sz="0" w:space="0" w:color="auto"/>
          </w:divBdr>
        </w:div>
        <w:div w:id="669911488">
          <w:marLeft w:val="0"/>
          <w:marRight w:val="0"/>
          <w:marTop w:val="0"/>
          <w:marBottom w:val="0"/>
          <w:divBdr>
            <w:top w:val="none" w:sz="0" w:space="0" w:color="auto"/>
            <w:left w:val="none" w:sz="0" w:space="0" w:color="auto"/>
            <w:bottom w:val="none" w:sz="0" w:space="0" w:color="auto"/>
            <w:right w:val="none" w:sz="0" w:space="0" w:color="auto"/>
          </w:divBdr>
        </w:div>
        <w:div w:id="145124778">
          <w:marLeft w:val="0"/>
          <w:marRight w:val="0"/>
          <w:marTop w:val="0"/>
          <w:marBottom w:val="0"/>
          <w:divBdr>
            <w:top w:val="none" w:sz="0" w:space="0" w:color="auto"/>
            <w:left w:val="none" w:sz="0" w:space="0" w:color="auto"/>
            <w:bottom w:val="none" w:sz="0" w:space="0" w:color="auto"/>
            <w:right w:val="none" w:sz="0" w:space="0" w:color="auto"/>
          </w:divBdr>
        </w:div>
        <w:div w:id="689451673">
          <w:marLeft w:val="0"/>
          <w:marRight w:val="0"/>
          <w:marTop w:val="0"/>
          <w:marBottom w:val="0"/>
          <w:divBdr>
            <w:top w:val="none" w:sz="0" w:space="0" w:color="auto"/>
            <w:left w:val="none" w:sz="0" w:space="0" w:color="auto"/>
            <w:bottom w:val="none" w:sz="0" w:space="0" w:color="auto"/>
            <w:right w:val="none" w:sz="0" w:space="0" w:color="auto"/>
          </w:divBdr>
        </w:div>
        <w:div w:id="915239787">
          <w:marLeft w:val="0"/>
          <w:marRight w:val="0"/>
          <w:marTop w:val="0"/>
          <w:marBottom w:val="0"/>
          <w:divBdr>
            <w:top w:val="none" w:sz="0" w:space="0" w:color="auto"/>
            <w:left w:val="none" w:sz="0" w:space="0" w:color="auto"/>
            <w:bottom w:val="none" w:sz="0" w:space="0" w:color="auto"/>
            <w:right w:val="none" w:sz="0" w:space="0" w:color="auto"/>
          </w:divBdr>
        </w:div>
        <w:div w:id="2072582674">
          <w:marLeft w:val="0"/>
          <w:marRight w:val="0"/>
          <w:marTop w:val="0"/>
          <w:marBottom w:val="0"/>
          <w:divBdr>
            <w:top w:val="none" w:sz="0" w:space="0" w:color="auto"/>
            <w:left w:val="none" w:sz="0" w:space="0" w:color="auto"/>
            <w:bottom w:val="none" w:sz="0" w:space="0" w:color="auto"/>
            <w:right w:val="none" w:sz="0" w:space="0" w:color="auto"/>
          </w:divBdr>
        </w:div>
        <w:div w:id="796030588">
          <w:marLeft w:val="0"/>
          <w:marRight w:val="0"/>
          <w:marTop w:val="0"/>
          <w:marBottom w:val="0"/>
          <w:divBdr>
            <w:top w:val="none" w:sz="0" w:space="0" w:color="auto"/>
            <w:left w:val="none" w:sz="0" w:space="0" w:color="auto"/>
            <w:bottom w:val="none" w:sz="0" w:space="0" w:color="auto"/>
            <w:right w:val="none" w:sz="0" w:space="0" w:color="auto"/>
          </w:divBdr>
        </w:div>
        <w:div w:id="465664162">
          <w:marLeft w:val="0"/>
          <w:marRight w:val="0"/>
          <w:marTop w:val="0"/>
          <w:marBottom w:val="0"/>
          <w:divBdr>
            <w:top w:val="none" w:sz="0" w:space="0" w:color="auto"/>
            <w:left w:val="none" w:sz="0" w:space="0" w:color="auto"/>
            <w:bottom w:val="none" w:sz="0" w:space="0" w:color="auto"/>
            <w:right w:val="none" w:sz="0" w:space="0" w:color="auto"/>
          </w:divBdr>
        </w:div>
        <w:div w:id="47462383">
          <w:marLeft w:val="0"/>
          <w:marRight w:val="0"/>
          <w:marTop w:val="0"/>
          <w:marBottom w:val="0"/>
          <w:divBdr>
            <w:top w:val="none" w:sz="0" w:space="0" w:color="auto"/>
            <w:left w:val="none" w:sz="0" w:space="0" w:color="auto"/>
            <w:bottom w:val="none" w:sz="0" w:space="0" w:color="auto"/>
            <w:right w:val="none" w:sz="0" w:space="0" w:color="auto"/>
          </w:divBdr>
        </w:div>
        <w:div w:id="1561675467">
          <w:marLeft w:val="0"/>
          <w:marRight w:val="0"/>
          <w:marTop w:val="0"/>
          <w:marBottom w:val="0"/>
          <w:divBdr>
            <w:top w:val="none" w:sz="0" w:space="0" w:color="auto"/>
            <w:left w:val="none" w:sz="0" w:space="0" w:color="auto"/>
            <w:bottom w:val="none" w:sz="0" w:space="0" w:color="auto"/>
            <w:right w:val="none" w:sz="0" w:space="0" w:color="auto"/>
          </w:divBdr>
        </w:div>
        <w:div w:id="2055032874">
          <w:marLeft w:val="0"/>
          <w:marRight w:val="0"/>
          <w:marTop w:val="0"/>
          <w:marBottom w:val="0"/>
          <w:divBdr>
            <w:top w:val="none" w:sz="0" w:space="0" w:color="auto"/>
            <w:left w:val="none" w:sz="0" w:space="0" w:color="auto"/>
            <w:bottom w:val="none" w:sz="0" w:space="0" w:color="auto"/>
            <w:right w:val="none" w:sz="0" w:space="0" w:color="auto"/>
          </w:divBdr>
        </w:div>
        <w:div w:id="2017919571">
          <w:marLeft w:val="0"/>
          <w:marRight w:val="0"/>
          <w:marTop w:val="0"/>
          <w:marBottom w:val="0"/>
          <w:divBdr>
            <w:top w:val="none" w:sz="0" w:space="0" w:color="auto"/>
            <w:left w:val="none" w:sz="0" w:space="0" w:color="auto"/>
            <w:bottom w:val="none" w:sz="0" w:space="0" w:color="auto"/>
            <w:right w:val="none" w:sz="0" w:space="0" w:color="auto"/>
          </w:divBdr>
        </w:div>
        <w:div w:id="681591397">
          <w:marLeft w:val="0"/>
          <w:marRight w:val="0"/>
          <w:marTop w:val="0"/>
          <w:marBottom w:val="0"/>
          <w:divBdr>
            <w:top w:val="none" w:sz="0" w:space="0" w:color="auto"/>
            <w:left w:val="none" w:sz="0" w:space="0" w:color="auto"/>
            <w:bottom w:val="none" w:sz="0" w:space="0" w:color="auto"/>
            <w:right w:val="none" w:sz="0" w:space="0" w:color="auto"/>
          </w:divBdr>
        </w:div>
        <w:div w:id="1141121470">
          <w:marLeft w:val="0"/>
          <w:marRight w:val="0"/>
          <w:marTop w:val="0"/>
          <w:marBottom w:val="0"/>
          <w:divBdr>
            <w:top w:val="none" w:sz="0" w:space="0" w:color="auto"/>
            <w:left w:val="none" w:sz="0" w:space="0" w:color="auto"/>
            <w:bottom w:val="none" w:sz="0" w:space="0" w:color="auto"/>
            <w:right w:val="none" w:sz="0" w:space="0" w:color="auto"/>
          </w:divBdr>
        </w:div>
        <w:div w:id="2006201289">
          <w:marLeft w:val="0"/>
          <w:marRight w:val="0"/>
          <w:marTop w:val="0"/>
          <w:marBottom w:val="0"/>
          <w:divBdr>
            <w:top w:val="none" w:sz="0" w:space="0" w:color="auto"/>
            <w:left w:val="none" w:sz="0" w:space="0" w:color="auto"/>
            <w:bottom w:val="none" w:sz="0" w:space="0" w:color="auto"/>
            <w:right w:val="none" w:sz="0" w:space="0" w:color="auto"/>
          </w:divBdr>
        </w:div>
        <w:div w:id="1188912197">
          <w:marLeft w:val="0"/>
          <w:marRight w:val="0"/>
          <w:marTop w:val="0"/>
          <w:marBottom w:val="0"/>
          <w:divBdr>
            <w:top w:val="none" w:sz="0" w:space="0" w:color="auto"/>
            <w:left w:val="none" w:sz="0" w:space="0" w:color="auto"/>
            <w:bottom w:val="none" w:sz="0" w:space="0" w:color="auto"/>
            <w:right w:val="none" w:sz="0" w:space="0" w:color="auto"/>
          </w:divBdr>
        </w:div>
        <w:div w:id="1791511946">
          <w:marLeft w:val="0"/>
          <w:marRight w:val="0"/>
          <w:marTop w:val="0"/>
          <w:marBottom w:val="0"/>
          <w:divBdr>
            <w:top w:val="none" w:sz="0" w:space="0" w:color="auto"/>
            <w:left w:val="none" w:sz="0" w:space="0" w:color="auto"/>
            <w:bottom w:val="none" w:sz="0" w:space="0" w:color="auto"/>
            <w:right w:val="none" w:sz="0" w:space="0" w:color="auto"/>
          </w:divBdr>
        </w:div>
        <w:div w:id="1061487580">
          <w:marLeft w:val="0"/>
          <w:marRight w:val="0"/>
          <w:marTop w:val="0"/>
          <w:marBottom w:val="0"/>
          <w:divBdr>
            <w:top w:val="none" w:sz="0" w:space="0" w:color="auto"/>
            <w:left w:val="none" w:sz="0" w:space="0" w:color="auto"/>
            <w:bottom w:val="none" w:sz="0" w:space="0" w:color="auto"/>
            <w:right w:val="none" w:sz="0" w:space="0" w:color="auto"/>
          </w:divBdr>
        </w:div>
        <w:div w:id="126553795">
          <w:marLeft w:val="0"/>
          <w:marRight w:val="0"/>
          <w:marTop w:val="0"/>
          <w:marBottom w:val="0"/>
          <w:divBdr>
            <w:top w:val="none" w:sz="0" w:space="0" w:color="auto"/>
            <w:left w:val="none" w:sz="0" w:space="0" w:color="auto"/>
            <w:bottom w:val="none" w:sz="0" w:space="0" w:color="auto"/>
            <w:right w:val="none" w:sz="0" w:space="0" w:color="auto"/>
          </w:divBdr>
        </w:div>
        <w:div w:id="1375037159">
          <w:marLeft w:val="0"/>
          <w:marRight w:val="0"/>
          <w:marTop w:val="0"/>
          <w:marBottom w:val="0"/>
          <w:divBdr>
            <w:top w:val="none" w:sz="0" w:space="0" w:color="auto"/>
            <w:left w:val="none" w:sz="0" w:space="0" w:color="auto"/>
            <w:bottom w:val="none" w:sz="0" w:space="0" w:color="auto"/>
            <w:right w:val="none" w:sz="0" w:space="0" w:color="auto"/>
          </w:divBdr>
        </w:div>
        <w:div w:id="1508131214">
          <w:marLeft w:val="0"/>
          <w:marRight w:val="0"/>
          <w:marTop w:val="0"/>
          <w:marBottom w:val="0"/>
          <w:divBdr>
            <w:top w:val="none" w:sz="0" w:space="0" w:color="auto"/>
            <w:left w:val="none" w:sz="0" w:space="0" w:color="auto"/>
            <w:bottom w:val="none" w:sz="0" w:space="0" w:color="auto"/>
            <w:right w:val="none" w:sz="0" w:space="0" w:color="auto"/>
          </w:divBdr>
        </w:div>
        <w:div w:id="252248772">
          <w:marLeft w:val="0"/>
          <w:marRight w:val="0"/>
          <w:marTop w:val="0"/>
          <w:marBottom w:val="0"/>
          <w:divBdr>
            <w:top w:val="none" w:sz="0" w:space="0" w:color="auto"/>
            <w:left w:val="none" w:sz="0" w:space="0" w:color="auto"/>
            <w:bottom w:val="none" w:sz="0" w:space="0" w:color="auto"/>
            <w:right w:val="none" w:sz="0" w:space="0" w:color="auto"/>
          </w:divBdr>
        </w:div>
        <w:div w:id="557791458">
          <w:marLeft w:val="0"/>
          <w:marRight w:val="0"/>
          <w:marTop w:val="0"/>
          <w:marBottom w:val="0"/>
          <w:divBdr>
            <w:top w:val="none" w:sz="0" w:space="0" w:color="auto"/>
            <w:left w:val="none" w:sz="0" w:space="0" w:color="auto"/>
            <w:bottom w:val="none" w:sz="0" w:space="0" w:color="auto"/>
            <w:right w:val="none" w:sz="0" w:space="0" w:color="auto"/>
          </w:divBdr>
        </w:div>
        <w:div w:id="1296451234">
          <w:marLeft w:val="0"/>
          <w:marRight w:val="0"/>
          <w:marTop w:val="0"/>
          <w:marBottom w:val="0"/>
          <w:divBdr>
            <w:top w:val="none" w:sz="0" w:space="0" w:color="auto"/>
            <w:left w:val="none" w:sz="0" w:space="0" w:color="auto"/>
            <w:bottom w:val="none" w:sz="0" w:space="0" w:color="auto"/>
            <w:right w:val="none" w:sz="0" w:space="0" w:color="auto"/>
          </w:divBdr>
        </w:div>
        <w:div w:id="1507742526">
          <w:marLeft w:val="0"/>
          <w:marRight w:val="0"/>
          <w:marTop w:val="0"/>
          <w:marBottom w:val="0"/>
          <w:divBdr>
            <w:top w:val="none" w:sz="0" w:space="0" w:color="auto"/>
            <w:left w:val="none" w:sz="0" w:space="0" w:color="auto"/>
            <w:bottom w:val="none" w:sz="0" w:space="0" w:color="auto"/>
            <w:right w:val="none" w:sz="0" w:space="0" w:color="auto"/>
          </w:divBdr>
        </w:div>
        <w:div w:id="275066787">
          <w:marLeft w:val="0"/>
          <w:marRight w:val="0"/>
          <w:marTop w:val="0"/>
          <w:marBottom w:val="0"/>
          <w:divBdr>
            <w:top w:val="none" w:sz="0" w:space="0" w:color="auto"/>
            <w:left w:val="none" w:sz="0" w:space="0" w:color="auto"/>
            <w:bottom w:val="none" w:sz="0" w:space="0" w:color="auto"/>
            <w:right w:val="none" w:sz="0" w:space="0" w:color="auto"/>
          </w:divBdr>
        </w:div>
        <w:div w:id="257638883">
          <w:marLeft w:val="0"/>
          <w:marRight w:val="0"/>
          <w:marTop w:val="0"/>
          <w:marBottom w:val="0"/>
          <w:divBdr>
            <w:top w:val="none" w:sz="0" w:space="0" w:color="auto"/>
            <w:left w:val="none" w:sz="0" w:space="0" w:color="auto"/>
            <w:bottom w:val="none" w:sz="0" w:space="0" w:color="auto"/>
            <w:right w:val="none" w:sz="0" w:space="0" w:color="auto"/>
          </w:divBdr>
        </w:div>
        <w:div w:id="881870343">
          <w:marLeft w:val="0"/>
          <w:marRight w:val="0"/>
          <w:marTop w:val="0"/>
          <w:marBottom w:val="0"/>
          <w:divBdr>
            <w:top w:val="none" w:sz="0" w:space="0" w:color="auto"/>
            <w:left w:val="none" w:sz="0" w:space="0" w:color="auto"/>
            <w:bottom w:val="none" w:sz="0" w:space="0" w:color="auto"/>
            <w:right w:val="none" w:sz="0" w:space="0" w:color="auto"/>
          </w:divBdr>
        </w:div>
        <w:div w:id="95175333">
          <w:marLeft w:val="0"/>
          <w:marRight w:val="0"/>
          <w:marTop w:val="0"/>
          <w:marBottom w:val="0"/>
          <w:divBdr>
            <w:top w:val="none" w:sz="0" w:space="0" w:color="auto"/>
            <w:left w:val="none" w:sz="0" w:space="0" w:color="auto"/>
            <w:bottom w:val="none" w:sz="0" w:space="0" w:color="auto"/>
            <w:right w:val="none" w:sz="0" w:space="0" w:color="auto"/>
          </w:divBdr>
        </w:div>
        <w:div w:id="1273779305">
          <w:marLeft w:val="0"/>
          <w:marRight w:val="0"/>
          <w:marTop w:val="0"/>
          <w:marBottom w:val="0"/>
          <w:divBdr>
            <w:top w:val="none" w:sz="0" w:space="0" w:color="auto"/>
            <w:left w:val="none" w:sz="0" w:space="0" w:color="auto"/>
            <w:bottom w:val="none" w:sz="0" w:space="0" w:color="auto"/>
            <w:right w:val="none" w:sz="0" w:space="0" w:color="auto"/>
          </w:divBdr>
        </w:div>
        <w:div w:id="1904677785">
          <w:marLeft w:val="0"/>
          <w:marRight w:val="0"/>
          <w:marTop w:val="0"/>
          <w:marBottom w:val="0"/>
          <w:divBdr>
            <w:top w:val="none" w:sz="0" w:space="0" w:color="auto"/>
            <w:left w:val="none" w:sz="0" w:space="0" w:color="auto"/>
            <w:bottom w:val="none" w:sz="0" w:space="0" w:color="auto"/>
            <w:right w:val="none" w:sz="0" w:space="0" w:color="auto"/>
          </w:divBdr>
        </w:div>
        <w:div w:id="1416174245">
          <w:marLeft w:val="0"/>
          <w:marRight w:val="0"/>
          <w:marTop w:val="0"/>
          <w:marBottom w:val="0"/>
          <w:divBdr>
            <w:top w:val="none" w:sz="0" w:space="0" w:color="auto"/>
            <w:left w:val="none" w:sz="0" w:space="0" w:color="auto"/>
            <w:bottom w:val="none" w:sz="0" w:space="0" w:color="auto"/>
            <w:right w:val="none" w:sz="0" w:space="0" w:color="auto"/>
          </w:divBdr>
        </w:div>
        <w:div w:id="688801999">
          <w:marLeft w:val="0"/>
          <w:marRight w:val="0"/>
          <w:marTop w:val="0"/>
          <w:marBottom w:val="0"/>
          <w:divBdr>
            <w:top w:val="none" w:sz="0" w:space="0" w:color="auto"/>
            <w:left w:val="none" w:sz="0" w:space="0" w:color="auto"/>
            <w:bottom w:val="none" w:sz="0" w:space="0" w:color="auto"/>
            <w:right w:val="none" w:sz="0" w:space="0" w:color="auto"/>
          </w:divBdr>
        </w:div>
        <w:div w:id="1370497576">
          <w:marLeft w:val="0"/>
          <w:marRight w:val="0"/>
          <w:marTop w:val="0"/>
          <w:marBottom w:val="0"/>
          <w:divBdr>
            <w:top w:val="none" w:sz="0" w:space="0" w:color="auto"/>
            <w:left w:val="none" w:sz="0" w:space="0" w:color="auto"/>
            <w:bottom w:val="none" w:sz="0" w:space="0" w:color="auto"/>
            <w:right w:val="none" w:sz="0" w:space="0" w:color="auto"/>
          </w:divBdr>
        </w:div>
        <w:div w:id="1611661392">
          <w:marLeft w:val="0"/>
          <w:marRight w:val="0"/>
          <w:marTop w:val="0"/>
          <w:marBottom w:val="0"/>
          <w:divBdr>
            <w:top w:val="none" w:sz="0" w:space="0" w:color="auto"/>
            <w:left w:val="none" w:sz="0" w:space="0" w:color="auto"/>
            <w:bottom w:val="none" w:sz="0" w:space="0" w:color="auto"/>
            <w:right w:val="none" w:sz="0" w:space="0" w:color="auto"/>
          </w:divBdr>
        </w:div>
        <w:div w:id="2067071066">
          <w:marLeft w:val="0"/>
          <w:marRight w:val="0"/>
          <w:marTop w:val="0"/>
          <w:marBottom w:val="0"/>
          <w:divBdr>
            <w:top w:val="none" w:sz="0" w:space="0" w:color="auto"/>
            <w:left w:val="none" w:sz="0" w:space="0" w:color="auto"/>
            <w:bottom w:val="none" w:sz="0" w:space="0" w:color="auto"/>
            <w:right w:val="none" w:sz="0" w:space="0" w:color="auto"/>
          </w:divBdr>
        </w:div>
        <w:div w:id="315843390">
          <w:marLeft w:val="0"/>
          <w:marRight w:val="0"/>
          <w:marTop w:val="0"/>
          <w:marBottom w:val="0"/>
          <w:divBdr>
            <w:top w:val="none" w:sz="0" w:space="0" w:color="auto"/>
            <w:left w:val="none" w:sz="0" w:space="0" w:color="auto"/>
            <w:bottom w:val="none" w:sz="0" w:space="0" w:color="auto"/>
            <w:right w:val="none" w:sz="0" w:space="0" w:color="auto"/>
          </w:divBdr>
        </w:div>
        <w:div w:id="2002268739">
          <w:marLeft w:val="0"/>
          <w:marRight w:val="0"/>
          <w:marTop w:val="0"/>
          <w:marBottom w:val="0"/>
          <w:divBdr>
            <w:top w:val="none" w:sz="0" w:space="0" w:color="auto"/>
            <w:left w:val="none" w:sz="0" w:space="0" w:color="auto"/>
            <w:bottom w:val="none" w:sz="0" w:space="0" w:color="auto"/>
            <w:right w:val="none" w:sz="0" w:space="0" w:color="auto"/>
          </w:divBdr>
        </w:div>
        <w:div w:id="1433470629">
          <w:marLeft w:val="0"/>
          <w:marRight w:val="0"/>
          <w:marTop w:val="0"/>
          <w:marBottom w:val="0"/>
          <w:divBdr>
            <w:top w:val="none" w:sz="0" w:space="0" w:color="auto"/>
            <w:left w:val="none" w:sz="0" w:space="0" w:color="auto"/>
            <w:bottom w:val="none" w:sz="0" w:space="0" w:color="auto"/>
            <w:right w:val="none" w:sz="0" w:space="0" w:color="auto"/>
          </w:divBdr>
        </w:div>
        <w:div w:id="1751653614">
          <w:marLeft w:val="0"/>
          <w:marRight w:val="0"/>
          <w:marTop w:val="0"/>
          <w:marBottom w:val="0"/>
          <w:divBdr>
            <w:top w:val="none" w:sz="0" w:space="0" w:color="auto"/>
            <w:left w:val="none" w:sz="0" w:space="0" w:color="auto"/>
            <w:bottom w:val="none" w:sz="0" w:space="0" w:color="auto"/>
            <w:right w:val="none" w:sz="0" w:space="0" w:color="auto"/>
          </w:divBdr>
        </w:div>
        <w:div w:id="1494377074">
          <w:marLeft w:val="0"/>
          <w:marRight w:val="0"/>
          <w:marTop w:val="0"/>
          <w:marBottom w:val="0"/>
          <w:divBdr>
            <w:top w:val="none" w:sz="0" w:space="0" w:color="auto"/>
            <w:left w:val="none" w:sz="0" w:space="0" w:color="auto"/>
            <w:bottom w:val="none" w:sz="0" w:space="0" w:color="auto"/>
            <w:right w:val="none" w:sz="0" w:space="0" w:color="auto"/>
          </w:divBdr>
        </w:div>
        <w:div w:id="1437629960">
          <w:marLeft w:val="0"/>
          <w:marRight w:val="0"/>
          <w:marTop w:val="0"/>
          <w:marBottom w:val="0"/>
          <w:divBdr>
            <w:top w:val="none" w:sz="0" w:space="0" w:color="auto"/>
            <w:left w:val="none" w:sz="0" w:space="0" w:color="auto"/>
            <w:bottom w:val="none" w:sz="0" w:space="0" w:color="auto"/>
            <w:right w:val="none" w:sz="0" w:space="0" w:color="auto"/>
          </w:divBdr>
        </w:div>
        <w:div w:id="364870747">
          <w:marLeft w:val="0"/>
          <w:marRight w:val="0"/>
          <w:marTop w:val="0"/>
          <w:marBottom w:val="0"/>
          <w:divBdr>
            <w:top w:val="none" w:sz="0" w:space="0" w:color="auto"/>
            <w:left w:val="none" w:sz="0" w:space="0" w:color="auto"/>
            <w:bottom w:val="none" w:sz="0" w:space="0" w:color="auto"/>
            <w:right w:val="none" w:sz="0" w:space="0" w:color="auto"/>
          </w:divBdr>
        </w:div>
        <w:div w:id="1324552776">
          <w:marLeft w:val="0"/>
          <w:marRight w:val="0"/>
          <w:marTop w:val="0"/>
          <w:marBottom w:val="0"/>
          <w:divBdr>
            <w:top w:val="none" w:sz="0" w:space="0" w:color="auto"/>
            <w:left w:val="none" w:sz="0" w:space="0" w:color="auto"/>
            <w:bottom w:val="none" w:sz="0" w:space="0" w:color="auto"/>
            <w:right w:val="none" w:sz="0" w:space="0" w:color="auto"/>
          </w:divBdr>
        </w:div>
        <w:div w:id="1388142997">
          <w:marLeft w:val="0"/>
          <w:marRight w:val="0"/>
          <w:marTop w:val="0"/>
          <w:marBottom w:val="0"/>
          <w:divBdr>
            <w:top w:val="none" w:sz="0" w:space="0" w:color="auto"/>
            <w:left w:val="none" w:sz="0" w:space="0" w:color="auto"/>
            <w:bottom w:val="none" w:sz="0" w:space="0" w:color="auto"/>
            <w:right w:val="none" w:sz="0" w:space="0" w:color="auto"/>
          </w:divBdr>
        </w:div>
        <w:div w:id="681903705">
          <w:marLeft w:val="0"/>
          <w:marRight w:val="0"/>
          <w:marTop w:val="0"/>
          <w:marBottom w:val="0"/>
          <w:divBdr>
            <w:top w:val="none" w:sz="0" w:space="0" w:color="auto"/>
            <w:left w:val="none" w:sz="0" w:space="0" w:color="auto"/>
            <w:bottom w:val="none" w:sz="0" w:space="0" w:color="auto"/>
            <w:right w:val="none" w:sz="0" w:space="0" w:color="auto"/>
          </w:divBdr>
        </w:div>
        <w:div w:id="303169987">
          <w:marLeft w:val="0"/>
          <w:marRight w:val="0"/>
          <w:marTop w:val="0"/>
          <w:marBottom w:val="0"/>
          <w:divBdr>
            <w:top w:val="none" w:sz="0" w:space="0" w:color="auto"/>
            <w:left w:val="none" w:sz="0" w:space="0" w:color="auto"/>
            <w:bottom w:val="none" w:sz="0" w:space="0" w:color="auto"/>
            <w:right w:val="none" w:sz="0" w:space="0" w:color="auto"/>
          </w:divBdr>
        </w:div>
        <w:div w:id="519465689">
          <w:marLeft w:val="0"/>
          <w:marRight w:val="0"/>
          <w:marTop w:val="0"/>
          <w:marBottom w:val="0"/>
          <w:divBdr>
            <w:top w:val="none" w:sz="0" w:space="0" w:color="auto"/>
            <w:left w:val="none" w:sz="0" w:space="0" w:color="auto"/>
            <w:bottom w:val="none" w:sz="0" w:space="0" w:color="auto"/>
            <w:right w:val="none" w:sz="0" w:space="0" w:color="auto"/>
          </w:divBdr>
        </w:div>
        <w:div w:id="1049259451">
          <w:marLeft w:val="0"/>
          <w:marRight w:val="0"/>
          <w:marTop w:val="0"/>
          <w:marBottom w:val="0"/>
          <w:divBdr>
            <w:top w:val="none" w:sz="0" w:space="0" w:color="auto"/>
            <w:left w:val="none" w:sz="0" w:space="0" w:color="auto"/>
            <w:bottom w:val="none" w:sz="0" w:space="0" w:color="auto"/>
            <w:right w:val="none" w:sz="0" w:space="0" w:color="auto"/>
          </w:divBdr>
        </w:div>
        <w:div w:id="1028877062">
          <w:marLeft w:val="0"/>
          <w:marRight w:val="0"/>
          <w:marTop w:val="0"/>
          <w:marBottom w:val="0"/>
          <w:divBdr>
            <w:top w:val="none" w:sz="0" w:space="0" w:color="auto"/>
            <w:left w:val="none" w:sz="0" w:space="0" w:color="auto"/>
            <w:bottom w:val="none" w:sz="0" w:space="0" w:color="auto"/>
            <w:right w:val="none" w:sz="0" w:space="0" w:color="auto"/>
          </w:divBdr>
        </w:div>
        <w:div w:id="1804542198">
          <w:marLeft w:val="0"/>
          <w:marRight w:val="0"/>
          <w:marTop w:val="0"/>
          <w:marBottom w:val="0"/>
          <w:divBdr>
            <w:top w:val="none" w:sz="0" w:space="0" w:color="auto"/>
            <w:left w:val="none" w:sz="0" w:space="0" w:color="auto"/>
            <w:bottom w:val="none" w:sz="0" w:space="0" w:color="auto"/>
            <w:right w:val="none" w:sz="0" w:space="0" w:color="auto"/>
          </w:divBdr>
        </w:div>
        <w:div w:id="2099717167">
          <w:marLeft w:val="0"/>
          <w:marRight w:val="0"/>
          <w:marTop w:val="0"/>
          <w:marBottom w:val="0"/>
          <w:divBdr>
            <w:top w:val="none" w:sz="0" w:space="0" w:color="auto"/>
            <w:left w:val="none" w:sz="0" w:space="0" w:color="auto"/>
            <w:bottom w:val="none" w:sz="0" w:space="0" w:color="auto"/>
            <w:right w:val="none" w:sz="0" w:space="0" w:color="auto"/>
          </w:divBdr>
        </w:div>
        <w:div w:id="860894097">
          <w:marLeft w:val="0"/>
          <w:marRight w:val="0"/>
          <w:marTop w:val="0"/>
          <w:marBottom w:val="0"/>
          <w:divBdr>
            <w:top w:val="none" w:sz="0" w:space="0" w:color="auto"/>
            <w:left w:val="none" w:sz="0" w:space="0" w:color="auto"/>
            <w:bottom w:val="none" w:sz="0" w:space="0" w:color="auto"/>
            <w:right w:val="none" w:sz="0" w:space="0" w:color="auto"/>
          </w:divBdr>
        </w:div>
        <w:div w:id="1767067949">
          <w:marLeft w:val="0"/>
          <w:marRight w:val="0"/>
          <w:marTop w:val="0"/>
          <w:marBottom w:val="0"/>
          <w:divBdr>
            <w:top w:val="none" w:sz="0" w:space="0" w:color="auto"/>
            <w:left w:val="none" w:sz="0" w:space="0" w:color="auto"/>
            <w:bottom w:val="none" w:sz="0" w:space="0" w:color="auto"/>
            <w:right w:val="none" w:sz="0" w:space="0" w:color="auto"/>
          </w:divBdr>
        </w:div>
        <w:div w:id="1209686471">
          <w:marLeft w:val="0"/>
          <w:marRight w:val="0"/>
          <w:marTop w:val="0"/>
          <w:marBottom w:val="0"/>
          <w:divBdr>
            <w:top w:val="none" w:sz="0" w:space="0" w:color="auto"/>
            <w:left w:val="none" w:sz="0" w:space="0" w:color="auto"/>
            <w:bottom w:val="none" w:sz="0" w:space="0" w:color="auto"/>
            <w:right w:val="none" w:sz="0" w:space="0" w:color="auto"/>
          </w:divBdr>
        </w:div>
        <w:div w:id="1024020466">
          <w:marLeft w:val="0"/>
          <w:marRight w:val="0"/>
          <w:marTop w:val="0"/>
          <w:marBottom w:val="0"/>
          <w:divBdr>
            <w:top w:val="none" w:sz="0" w:space="0" w:color="auto"/>
            <w:left w:val="none" w:sz="0" w:space="0" w:color="auto"/>
            <w:bottom w:val="none" w:sz="0" w:space="0" w:color="auto"/>
            <w:right w:val="none" w:sz="0" w:space="0" w:color="auto"/>
          </w:divBdr>
        </w:div>
        <w:div w:id="116607420">
          <w:marLeft w:val="0"/>
          <w:marRight w:val="0"/>
          <w:marTop w:val="0"/>
          <w:marBottom w:val="0"/>
          <w:divBdr>
            <w:top w:val="none" w:sz="0" w:space="0" w:color="auto"/>
            <w:left w:val="none" w:sz="0" w:space="0" w:color="auto"/>
            <w:bottom w:val="none" w:sz="0" w:space="0" w:color="auto"/>
            <w:right w:val="none" w:sz="0" w:space="0" w:color="auto"/>
          </w:divBdr>
        </w:div>
        <w:div w:id="1545681655">
          <w:marLeft w:val="0"/>
          <w:marRight w:val="0"/>
          <w:marTop w:val="0"/>
          <w:marBottom w:val="0"/>
          <w:divBdr>
            <w:top w:val="none" w:sz="0" w:space="0" w:color="auto"/>
            <w:left w:val="none" w:sz="0" w:space="0" w:color="auto"/>
            <w:bottom w:val="none" w:sz="0" w:space="0" w:color="auto"/>
            <w:right w:val="none" w:sz="0" w:space="0" w:color="auto"/>
          </w:divBdr>
        </w:div>
        <w:div w:id="738407308">
          <w:marLeft w:val="0"/>
          <w:marRight w:val="0"/>
          <w:marTop w:val="0"/>
          <w:marBottom w:val="0"/>
          <w:divBdr>
            <w:top w:val="none" w:sz="0" w:space="0" w:color="auto"/>
            <w:left w:val="none" w:sz="0" w:space="0" w:color="auto"/>
            <w:bottom w:val="none" w:sz="0" w:space="0" w:color="auto"/>
            <w:right w:val="none" w:sz="0" w:space="0" w:color="auto"/>
          </w:divBdr>
        </w:div>
        <w:div w:id="607464982">
          <w:marLeft w:val="0"/>
          <w:marRight w:val="0"/>
          <w:marTop w:val="0"/>
          <w:marBottom w:val="0"/>
          <w:divBdr>
            <w:top w:val="none" w:sz="0" w:space="0" w:color="auto"/>
            <w:left w:val="none" w:sz="0" w:space="0" w:color="auto"/>
            <w:bottom w:val="none" w:sz="0" w:space="0" w:color="auto"/>
            <w:right w:val="none" w:sz="0" w:space="0" w:color="auto"/>
          </w:divBdr>
        </w:div>
        <w:div w:id="219289022">
          <w:marLeft w:val="0"/>
          <w:marRight w:val="0"/>
          <w:marTop w:val="0"/>
          <w:marBottom w:val="0"/>
          <w:divBdr>
            <w:top w:val="none" w:sz="0" w:space="0" w:color="auto"/>
            <w:left w:val="none" w:sz="0" w:space="0" w:color="auto"/>
            <w:bottom w:val="none" w:sz="0" w:space="0" w:color="auto"/>
            <w:right w:val="none" w:sz="0" w:space="0" w:color="auto"/>
          </w:divBdr>
        </w:div>
        <w:div w:id="907149559">
          <w:marLeft w:val="0"/>
          <w:marRight w:val="0"/>
          <w:marTop w:val="0"/>
          <w:marBottom w:val="0"/>
          <w:divBdr>
            <w:top w:val="none" w:sz="0" w:space="0" w:color="auto"/>
            <w:left w:val="none" w:sz="0" w:space="0" w:color="auto"/>
            <w:bottom w:val="none" w:sz="0" w:space="0" w:color="auto"/>
            <w:right w:val="none" w:sz="0" w:space="0" w:color="auto"/>
          </w:divBdr>
        </w:div>
        <w:div w:id="369956035">
          <w:marLeft w:val="0"/>
          <w:marRight w:val="0"/>
          <w:marTop w:val="0"/>
          <w:marBottom w:val="0"/>
          <w:divBdr>
            <w:top w:val="none" w:sz="0" w:space="0" w:color="auto"/>
            <w:left w:val="none" w:sz="0" w:space="0" w:color="auto"/>
            <w:bottom w:val="none" w:sz="0" w:space="0" w:color="auto"/>
            <w:right w:val="none" w:sz="0" w:space="0" w:color="auto"/>
          </w:divBdr>
        </w:div>
        <w:div w:id="277228003">
          <w:marLeft w:val="0"/>
          <w:marRight w:val="0"/>
          <w:marTop w:val="0"/>
          <w:marBottom w:val="0"/>
          <w:divBdr>
            <w:top w:val="none" w:sz="0" w:space="0" w:color="auto"/>
            <w:left w:val="none" w:sz="0" w:space="0" w:color="auto"/>
            <w:bottom w:val="none" w:sz="0" w:space="0" w:color="auto"/>
            <w:right w:val="none" w:sz="0" w:space="0" w:color="auto"/>
          </w:divBdr>
        </w:div>
        <w:div w:id="79563741">
          <w:marLeft w:val="0"/>
          <w:marRight w:val="0"/>
          <w:marTop w:val="0"/>
          <w:marBottom w:val="0"/>
          <w:divBdr>
            <w:top w:val="none" w:sz="0" w:space="0" w:color="auto"/>
            <w:left w:val="none" w:sz="0" w:space="0" w:color="auto"/>
            <w:bottom w:val="none" w:sz="0" w:space="0" w:color="auto"/>
            <w:right w:val="none" w:sz="0" w:space="0" w:color="auto"/>
          </w:divBdr>
        </w:div>
        <w:div w:id="718090276">
          <w:marLeft w:val="0"/>
          <w:marRight w:val="0"/>
          <w:marTop w:val="0"/>
          <w:marBottom w:val="0"/>
          <w:divBdr>
            <w:top w:val="none" w:sz="0" w:space="0" w:color="auto"/>
            <w:left w:val="none" w:sz="0" w:space="0" w:color="auto"/>
            <w:bottom w:val="none" w:sz="0" w:space="0" w:color="auto"/>
            <w:right w:val="none" w:sz="0" w:space="0" w:color="auto"/>
          </w:divBdr>
        </w:div>
        <w:div w:id="1592621709">
          <w:marLeft w:val="0"/>
          <w:marRight w:val="0"/>
          <w:marTop w:val="0"/>
          <w:marBottom w:val="0"/>
          <w:divBdr>
            <w:top w:val="none" w:sz="0" w:space="0" w:color="auto"/>
            <w:left w:val="none" w:sz="0" w:space="0" w:color="auto"/>
            <w:bottom w:val="none" w:sz="0" w:space="0" w:color="auto"/>
            <w:right w:val="none" w:sz="0" w:space="0" w:color="auto"/>
          </w:divBdr>
        </w:div>
        <w:div w:id="436415947">
          <w:marLeft w:val="0"/>
          <w:marRight w:val="0"/>
          <w:marTop w:val="0"/>
          <w:marBottom w:val="0"/>
          <w:divBdr>
            <w:top w:val="none" w:sz="0" w:space="0" w:color="auto"/>
            <w:left w:val="none" w:sz="0" w:space="0" w:color="auto"/>
            <w:bottom w:val="none" w:sz="0" w:space="0" w:color="auto"/>
            <w:right w:val="none" w:sz="0" w:space="0" w:color="auto"/>
          </w:divBdr>
        </w:div>
        <w:div w:id="1329556238">
          <w:marLeft w:val="0"/>
          <w:marRight w:val="0"/>
          <w:marTop w:val="0"/>
          <w:marBottom w:val="0"/>
          <w:divBdr>
            <w:top w:val="none" w:sz="0" w:space="0" w:color="auto"/>
            <w:left w:val="none" w:sz="0" w:space="0" w:color="auto"/>
            <w:bottom w:val="none" w:sz="0" w:space="0" w:color="auto"/>
            <w:right w:val="none" w:sz="0" w:space="0" w:color="auto"/>
          </w:divBdr>
        </w:div>
        <w:div w:id="832723222">
          <w:marLeft w:val="0"/>
          <w:marRight w:val="0"/>
          <w:marTop w:val="0"/>
          <w:marBottom w:val="0"/>
          <w:divBdr>
            <w:top w:val="none" w:sz="0" w:space="0" w:color="auto"/>
            <w:left w:val="none" w:sz="0" w:space="0" w:color="auto"/>
            <w:bottom w:val="none" w:sz="0" w:space="0" w:color="auto"/>
            <w:right w:val="none" w:sz="0" w:space="0" w:color="auto"/>
          </w:divBdr>
        </w:div>
        <w:div w:id="842938137">
          <w:marLeft w:val="0"/>
          <w:marRight w:val="0"/>
          <w:marTop w:val="0"/>
          <w:marBottom w:val="0"/>
          <w:divBdr>
            <w:top w:val="none" w:sz="0" w:space="0" w:color="auto"/>
            <w:left w:val="none" w:sz="0" w:space="0" w:color="auto"/>
            <w:bottom w:val="none" w:sz="0" w:space="0" w:color="auto"/>
            <w:right w:val="none" w:sz="0" w:space="0" w:color="auto"/>
          </w:divBdr>
        </w:div>
        <w:div w:id="1416627561">
          <w:marLeft w:val="0"/>
          <w:marRight w:val="0"/>
          <w:marTop w:val="0"/>
          <w:marBottom w:val="0"/>
          <w:divBdr>
            <w:top w:val="none" w:sz="0" w:space="0" w:color="auto"/>
            <w:left w:val="none" w:sz="0" w:space="0" w:color="auto"/>
            <w:bottom w:val="none" w:sz="0" w:space="0" w:color="auto"/>
            <w:right w:val="none" w:sz="0" w:space="0" w:color="auto"/>
          </w:divBdr>
        </w:div>
        <w:div w:id="597176977">
          <w:marLeft w:val="0"/>
          <w:marRight w:val="0"/>
          <w:marTop w:val="0"/>
          <w:marBottom w:val="0"/>
          <w:divBdr>
            <w:top w:val="none" w:sz="0" w:space="0" w:color="auto"/>
            <w:left w:val="none" w:sz="0" w:space="0" w:color="auto"/>
            <w:bottom w:val="none" w:sz="0" w:space="0" w:color="auto"/>
            <w:right w:val="none" w:sz="0" w:space="0" w:color="auto"/>
          </w:divBdr>
        </w:div>
        <w:div w:id="2028408645">
          <w:marLeft w:val="0"/>
          <w:marRight w:val="0"/>
          <w:marTop w:val="0"/>
          <w:marBottom w:val="0"/>
          <w:divBdr>
            <w:top w:val="none" w:sz="0" w:space="0" w:color="auto"/>
            <w:left w:val="none" w:sz="0" w:space="0" w:color="auto"/>
            <w:bottom w:val="none" w:sz="0" w:space="0" w:color="auto"/>
            <w:right w:val="none" w:sz="0" w:space="0" w:color="auto"/>
          </w:divBdr>
        </w:div>
        <w:div w:id="1695577010">
          <w:marLeft w:val="0"/>
          <w:marRight w:val="0"/>
          <w:marTop w:val="0"/>
          <w:marBottom w:val="0"/>
          <w:divBdr>
            <w:top w:val="none" w:sz="0" w:space="0" w:color="auto"/>
            <w:left w:val="none" w:sz="0" w:space="0" w:color="auto"/>
            <w:bottom w:val="none" w:sz="0" w:space="0" w:color="auto"/>
            <w:right w:val="none" w:sz="0" w:space="0" w:color="auto"/>
          </w:divBdr>
        </w:div>
        <w:div w:id="449519355">
          <w:marLeft w:val="0"/>
          <w:marRight w:val="0"/>
          <w:marTop w:val="0"/>
          <w:marBottom w:val="0"/>
          <w:divBdr>
            <w:top w:val="none" w:sz="0" w:space="0" w:color="auto"/>
            <w:left w:val="none" w:sz="0" w:space="0" w:color="auto"/>
            <w:bottom w:val="none" w:sz="0" w:space="0" w:color="auto"/>
            <w:right w:val="none" w:sz="0" w:space="0" w:color="auto"/>
          </w:divBdr>
        </w:div>
        <w:div w:id="100346325">
          <w:marLeft w:val="0"/>
          <w:marRight w:val="0"/>
          <w:marTop w:val="0"/>
          <w:marBottom w:val="0"/>
          <w:divBdr>
            <w:top w:val="none" w:sz="0" w:space="0" w:color="auto"/>
            <w:left w:val="none" w:sz="0" w:space="0" w:color="auto"/>
            <w:bottom w:val="none" w:sz="0" w:space="0" w:color="auto"/>
            <w:right w:val="none" w:sz="0" w:space="0" w:color="auto"/>
          </w:divBdr>
        </w:div>
        <w:div w:id="1947883020">
          <w:marLeft w:val="0"/>
          <w:marRight w:val="0"/>
          <w:marTop w:val="0"/>
          <w:marBottom w:val="0"/>
          <w:divBdr>
            <w:top w:val="none" w:sz="0" w:space="0" w:color="auto"/>
            <w:left w:val="none" w:sz="0" w:space="0" w:color="auto"/>
            <w:bottom w:val="none" w:sz="0" w:space="0" w:color="auto"/>
            <w:right w:val="none" w:sz="0" w:space="0" w:color="auto"/>
          </w:divBdr>
        </w:div>
        <w:div w:id="498234758">
          <w:marLeft w:val="0"/>
          <w:marRight w:val="0"/>
          <w:marTop w:val="0"/>
          <w:marBottom w:val="0"/>
          <w:divBdr>
            <w:top w:val="none" w:sz="0" w:space="0" w:color="auto"/>
            <w:left w:val="none" w:sz="0" w:space="0" w:color="auto"/>
            <w:bottom w:val="none" w:sz="0" w:space="0" w:color="auto"/>
            <w:right w:val="none" w:sz="0" w:space="0" w:color="auto"/>
          </w:divBdr>
        </w:div>
        <w:div w:id="1169905645">
          <w:marLeft w:val="0"/>
          <w:marRight w:val="0"/>
          <w:marTop w:val="0"/>
          <w:marBottom w:val="0"/>
          <w:divBdr>
            <w:top w:val="none" w:sz="0" w:space="0" w:color="auto"/>
            <w:left w:val="none" w:sz="0" w:space="0" w:color="auto"/>
            <w:bottom w:val="none" w:sz="0" w:space="0" w:color="auto"/>
            <w:right w:val="none" w:sz="0" w:space="0" w:color="auto"/>
          </w:divBdr>
        </w:div>
        <w:div w:id="1268541974">
          <w:marLeft w:val="0"/>
          <w:marRight w:val="0"/>
          <w:marTop w:val="0"/>
          <w:marBottom w:val="0"/>
          <w:divBdr>
            <w:top w:val="none" w:sz="0" w:space="0" w:color="auto"/>
            <w:left w:val="none" w:sz="0" w:space="0" w:color="auto"/>
            <w:bottom w:val="none" w:sz="0" w:space="0" w:color="auto"/>
            <w:right w:val="none" w:sz="0" w:space="0" w:color="auto"/>
          </w:divBdr>
        </w:div>
        <w:div w:id="1703044880">
          <w:marLeft w:val="0"/>
          <w:marRight w:val="0"/>
          <w:marTop w:val="0"/>
          <w:marBottom w:val="0"/>
          <w:divBdr>
            <w:top w:val="none" w:sz="0" w:space="0" w:color="auto"/>
            <w:left w:val="none" w:sz="0" w:space="0" w:color="auto"/>
            <w:bottom w:val="none" w:sz="0" w:space="0" w:color="auto"/>
            <w:right w:val="none" w:sz="0" w:space="0" w:color="auto"/>
          </w:divBdr>
        </w:div>
        <w:div w:id="37707800">
          <w:marLeft w:val="0"/>
          <w:marRight w:val="0"/>
          <w:marTop w:val="0"/>
          <w:marBottom w:val="0"/>
          <w:divBdr>
            <w:top w:val="none" w:sz="0" w:space="0" w:color="auto"/>
            <w:left w:val="none" w:sz="0" w:space="0" w:color="auto"/>
            <w:bottom w:val="none" w:sz="0" w:space="0" w:color="auto"/>
            <w:right w:val="none" w:sz="0" w:space="0" w:color="auto"/>
          </w:divBdr>
        </w:div>
        <w:div w:id="722869020">
          <w:marLeft w:val="0"/>
          <w:marRight w:val="0"/>
          <w:marTop w:val="0"/>
          <w:marBottom w:val="0"/>
          <w:divBdr>
            <w:top w:val="none" w:sz="0" w:space="0" w:color="auto"/>
            <w:left w:val="none" w:sz="0" w:space="0" w:color="auto"/>
            <w:bottom w:val="none" w:sz="0" w:space="0" w:color="auto"/>
            <w:right w:val="none" w:sz="0" w:space="0" w:color="auto"/>
          </w:divBdr>
        </w:div>
        <w:div w:id="578947504">
          <w:marLeft w:val="0"/>
          <w:marRight w:val="0"/>
          <w:marTop w:val="0"/>
          <w:marBottom w:val="0"/>
          <w:divBdr>
            <w:top w:val="none" w:sz="0" w:space="0" w:color="auto"/>
            <w:left w:val="none" w:sz="0" w:space="0" w:color="auto"/>
            <w:bottom w:val="none" w:sz="0" w:space="0" w:color="auto"/>
            <w:right w:val="none" w:sz="0" w:space="0" w:color="auto"/>
          </w:divBdr>
        </w:div>
        <w:div w:id="489952131">
          <w:marLeft w:val="0"/>
          <w:marRight w:val="0"/>
          <w:marTop w:val="0"/>
          <w:marBottom w:val="0"/>
          <w:divBdr>
            <w:top w:val="none" w:sz="0" w:space="0" w:color="auto"/>
            <w:left w:val="none" w:sz="0" w:space="0" w:color="auto"/>
            <w:bottom w:val="none" w:sz="0" w:space="0" w:color="auto"/>
            <w:right w:val="none" w:sz="0" w:space="0" w:color="auto"/>
          </w:divBdr>
        </w:div>
        <w:div w:id="247739166">
          <w:marLeft w:val="0"/>
          <w:marRight w:val="0"/>
          <w:marTop w:val="0"/>
          <w:marBottom w:val="0"/>
          <w:divBdr>
            <w:top w:val="none" w:sz="0" w:space="0" w:color="auto"/>
            <w:left w:val="none" w:sz="0" w:space="0" w:color="auto"/>
            <w:bottom w:val="none" w:sz="0" w:space="0" w:color="auto"/>
            <w:right w:val="none" w:sz="0" w:space="0" w:color="auto"/>
          </w:divBdr>
        </w:div>
        <w:div w:id="561333570">
          <w:marLeft w:val="0"/>
          <w:marRight w:val="0"/>
          <w:marTop w:val="0"/>
          <w:marBottom w:val="0"/>
          <w:divBdr>
            <w:top w:val="none" w:sz="0" w:space="0" w:color="auto"/>
            <w:left w:val="none" w:sz="0" w:space="0" w:color="auto"/>
            <w:bottom w:val="none" w:sz="0" w:space="0" w:color="auto"/>
            <w:right w:val="none" w:sz="0" w:space="0" w:color="auto"/>
          </w:divBdr>
        </w:div>
        <w:div w:id="11903">
          <w:marLeft w:val="0"/>
          <w:marRight w:val="0"/>
          <w:marTop w:val="0"/>
          <w:marBottom w:val="0"/>
          <w:divBdr>
            <w:top w:val="none" w:sz="0" w:space="0" w:color="auto"/>
            <w:left w:val="none" w:sz="0" w:space="0" w:color="auto"/>
            <w:bottom w:val="none" w:sz="0" w:space="0" w:color="auto"/>
            <w:right w:val="none" w:sz="0" w:space="0" w:color="auto"/>
          </w:divBdr>
        </w:div>
        <w:div w:id="1655066905">
          <w:marLeft w:val="0"/>
          <w:marRight w:val="0"/>
          <w:marTop w:val="0"/>
          <w:marBottom w:val="0"/>
          <w:divBdr>
            <w:top w:val="none" w:sz="0" w:space="0" w:color="auto"/>
            <w:left w:val="none" w:sz="0" w:space="0" w:color="auto"/>
            <w:bottom w:val="none" w:sz="0" w:space="0" w:color="auto"/>
            <w:right w:val="none" w:sz="0" w:space="0" w:color="auto"/>
          </w:divBdr>
        </w:div>
        <w:div w:id="1269432414">
          <w:marLeft w:val="0"/>
          <w:marRight w:val="0"/>
          <w:marTop w:val="0"/>
          <w:marBottom w:val="0"/>
          <w:divBdr>
            <w:top w:val="none" w:sz="0" w:space="0" w:color="auto"/>
            <w:left w:val="none" w:sz="0" w:space="0" w:color="auto"/>
            <w:bottom w:val="none" w:sz="0" w:space="0" w:color="auto"/>
            <w:right w:val="none" w:sz="0" w:space="0" w:color="auto"/>
          </w:divBdr>
        </w:div>
        <w:div w:id="634676983">
          <w:marLeft w:val="0"/>
          <w:marRight w:val="0"/>
          <w:marTop w:val="0"/>
          <w:marBottom w:val="0"/>
          <w:divBdr>
            <w:top w:val="none" w:sz="0" w:space="0" w:color="auto"/>
            <w:left w:val="none" w:sz="0" w:space="0" w:color="auto"/>
            <w:bottom w:val="none" w:sz="0" w:space="0" w:color="auto"/>
            <w:right w:val="none" w:sz="0" w:space="0" w:color="auto"/>
          </w:divBdr>
        </w:div>
        <w:div w:id="751312303">
          <w:marLeft w:val="0"/>
          <w:marRight w:val="0"/>
          <w:marTop w:val="0"/>
          <w:marBottom w:val="0"/>
          <w:divBdr>
            <w:top w:val="none" w:sz="0" w:space="0" w:color="auto"/>
            <w:left w:val="none" w:sz="0" w:space="0" w:color="auto"/>
            <w:bottom w:val="none" w:sz="0" w:space="0" w:color="auto"/>
            <w:right w:val="none" w:sz="0" w:space="0" w:color="auto"/>
          </w:divBdr>
        </w:div>
        <w:div w:id="1399591255">
          <w:marLeft w:val="0"/>
          <w:marRight w:val="0"/>
          <w:marTop w:val="0"/>
          <w:marBottom w:val="0"/>
          <w:divBdr>
            <w:top w:val="none" w:sz="0" w:space="0" w:color="auto"/>
            <w:left w:val="none" w:sz="0" w:space="0" w:color="auto"/>
            <w:bottom w:val="none" w:sz="0" w:space="0" w:color="auto"/>
            <w:right w:val="none" w:sz="0" w:space="0" w:color="auto"/>
          </w:divBdr>
        </w:div>
        <w:div w:id="1350912547">
          <w:marLeft w:val="0"/>
          <w:marRight w:val="0"/>
          <w:marTop w:val="0"/>
          <w:marBottom w:val="0"/>
          <w:divBdr>
            <w:top w:val="none" w:sz="0" w:space="0" w:color="auto"/>
            <w:left w:val="none" w:sz="0" w:space="0" w:color="auto"/>
            <w:bottom w:val="none" w:sz="0" w:space="0" w:color="auto"/>
            <w:right w:val="none" w:sz="0" w:space="0" w:color="auto"/>
          </w:divBdr>
        </w:div>
        <w:div w:id="959796853">
          <w:marLeft w:val="0"/>
          <w:marRight w:val="0"/>
          <w:marTop w:val="0"/>
          <w:marBottom w:val="0"/>
          <w:divBdr>
            <w:top w:val="none" w:sz="0" w:space="0" w:color="auto"/>
            <w:left w:val="none" w:sz="0" w:space="0" w:color="auto"/>
            <w:bottom w:val="none" w:sz="0" w:space="0" w:color="auto"/>
            <w:right w:val="none" w:sz="0" w:space="0" w:color="auto"/>
          </w:divBdr>
        </w:div>
        <w:div w:id="1757675904">
          <w:marLeft w:val="0"/>
          <w:marRight w:val="0"/>
          <w:marTop w:val="0"/>
          <w:marBottom w:val="0"/>
          <w:divBdr>
            <w:top w:val="none" w:sz="0" w:space="0" w:color="auto"/>
            <w:left w:val="none" w:sz="0" w:space="0" w:color="auto"/>
            <w:bottom w:val="none" w:sz="0" w:space="0" w:color="auto"/>
            <w:right w:val="none" w:sz="0" w:space="0" w:color="auto"/>
          </w:divBdr>
        </w:div>
        <w:div w:id="215627647">
          <w:marLeft w:val="0"/>
          <w:marRight w:val="0"/>
          <w:marTop w:val="0"/>
          <w:marBottom w:val="0"/>
          <w:divBdr>
            <w:top w:val="none" w:sz="0" w:space="0" w:color="auto"/>
            <w:left w:val="none" w:sz="0" w:space="0" w:color="auto"/>
            <w:bottom w:val="none" w:sz="0" w:space="0" w:color="auto"/>
            <w:right w:val="none" w:sz="0" w:space="0" w:color="auto"/>
          </w:divBdr>
        </w:div>
        <w:div w:id="171839940">
          <w:marLeft w:val="0"/>
          <w:marRight w:val="0"/>
          <w:marTop w:val="0"/>
          <w:marBottom w:val="0"/>
          <w:divBdr>
            <w:top w:val="none" w:sz="0" w:space="0" w:color="auto"/>
            <w:left w:val="none" w:sz="0" w:space="0" w:color="auto"/>
            <w:bottom w:val="none" w:sz="0" w:space="0" w:color="auto"/>
            <w:right w:val="none" w:sz="0" w:space="0" w:color="auto"/>
          </w:divBdr>
        </w:div>
        <w:div w:id="432745956">
          <w:marLeft w:val="0"/>
          <w:marRight w:val="0"/>
          <w:marTop w:val="0"/>
          <w:marBottom w:val="0"/>
          <w:divBdr>
            <w:top w:val="none" w:sz="0" w:space="0" w:color="auto"/>
            <w:left w:val="none" w:sz="0" w:space="0" w:color="auto"/>
            <w:bottom w:val="none" w:sz="0" w:space="0" w:color="auto"/>
            <w:right w:val="none" w:sz="0" w:space="0" w:color="auto"/>
          </w:divBdr>
        </w:div>
        <w:div w:id="568657822">
          <w:marLeft w:val="0"/>
          <w:marRight w:val="0"/>
          <w:marTop w:val="0"/>
          <w:marBottom w:val="0"/>
          <w:divBdr>
            <w:top w:val="none" w:sz="0" w:space="0" w:color="auto"/>
            <w:left w:val="none" w:sz="0" w:space="0" w:color="auto"/>
            <w:bottom w:val="none" w:sz="0" w:space="0" w:color="auto"/>
            <w:right w:val="none" w:sz="0" w:space="0" w:color="auto"/>
          </w:divBdr>
        </w:div>
        <w:div w:id="1417941302">
          <w:marLeft w:val="0"/>
          <w:marRight w:val="0"/>
          <w:marTop w:val="0"/>
          <w:marBottom w:val="0"/>
          <w:divBdr>
            <w:top w:val="none" w:sz="0" w:space="0" w:color="auto"/>
            <w:left w:val="none" w:sz="0" w:space="0" w:color="auto"/>
            <w:bottom w:val="none" w:sz="0" w:space="0" w:color="auto"/>
            <w:right w:val="none" w:sz="0" w:space="0" w:color="auto"/>
          </w:divBdr>
        </w:div>
        <w:div w:id="1294360675">
          <w:marLeft w:val="0"/>
          <w:marRight w:val="0"/>
          <w:marTop w:val="0"/>
          <w:marBottom w:val="0"/>
          <w:divBdr>
            <w:top w:val="none" w:sz="0" w:space="0" w:color="auto"/>
            <w:left w:val="none" w:sz="0" w:space="0" w:color="auto"/>
            <w:bottom w:val="none" w:sz="0" w:space="0" w:color="auto"/>
            <w:right w:val="none" w:sz="0" w:space="0" w:color="auto"/>
          </w:divBdr>
        </w:div>
        <w:div w:id="1431925331">
          <w:marLeft w:val="0"/>
          <w:marRight w:val="0"/>
          <w:marTop w:val="0"/>
          <w:marBottom w:val="0"/>
          <w:divBdr>
            <w:top w:val="none" w:sz="0" w:space="0" w:color="auto"/>
            <w:left w:val="none" w:sz="0" w:space="0" w:color="auto"/>
            <w:bottom w:val="none" w:sz="0" w:space="0" w:color="auto"/>
            <w:right w:val="none" w:sz="0" w:space="0" w:color="auto"/>
          </w:divBdr>
        </w:div>
        <w:div w:id="170874059">
          <w:marLeft w:val="0"/>
          <w:marRight w:val="0"/>
          <w:marTop w:val="0"/>
          <w:marBottom w:val="0"/>
          <w:divBdr>
            <w:top w:val="none" w:sz="0" w:space="0" w:color="auto"/>
            <w:left w:val="none" w:sz="0" w:space="0" w:color="auto"/>
            <w:bottom w:val="none" w:sz="0" w:space="0" w:color="auto"/>
            <w:right w:val="none" w:sz="0" w:space="0" w:color="auto"/>
          </w:divBdr>
        </w:div>
        <w:div w:id="163328770">
          <w:marLeft w:val="0"/>
          <w:marRight w:val="0"/>
          <w:marTop w:val="0"/>
          <w:marBottom w:val="0"/>
          <w:divBdr>
            <w:top w:val="none" w:sz="0" w:space="0" w:color="auto"/>
            <w:left w:val="none" w:sz="0" w:space="0" w:color="auto"/>
            <w:bottom w:val="none" w:sz="0" w:space="0" w:color="auto"/>
            <w:right w:val="none" w:sz="0" w:space="0" w:color="auto"/>
          </w:divBdr>
        </w:div>
        <w:div w:id="1677806580">
          <w:marLeft w:val="0"/>
          <w:marRight w:val="0"/>
          <w:marTop w:val="0"/>
          <w:marBottom w:val="0"/>
          <w:divBdr>
            <w:top w:val="none" w:sz="0" w:space="0" w:color="auto"/>
            <w:left w:val="none" w:sz="0" w:space="0" w:color="auto"/>
            <w:bottom w:val="none" w:sz="0" w:space="0" w:color="auto"/>
            <w:right w:val="none" w:sz="0" w:space="0" w:color="auto"/>
          </w:divBdr>
        </w:div>
        <w:div w:id="15233831">
          <w:marLeft w:val="0"/>
          <w:marRight w:val="0"/>
          <w:marTop w:val="0"/>
          <w:marBottom w:val="0"/>
          <w:divBdr>
            <w:top w:val="none" w:sz="0" w:space="0" w:color="auto"/>
            <w:left w:val="none" w:sz="0" w:space="0" w:color="auto"/>
            <w:bottom w:val="none" w:sz="0" w:space="0" w:color="auto"/>
            <w:right w:val="none" w:sz="0" w:space="0" w:color="auto"/>
          </w:divBdr>
        </w:div>
        <w:div w:id="1530607676">
          <w:marLeft w:val="0"/>
          <w:marRight w:val="0"/>
          <w:marTop w:val="0"/>
          <w:marBottom w:val="0"/>
          <w:divBdr>
            <w:top w:val="none" w:sz="0" w:space="0" w:color="auto"/>
            <w:left w:val="none" w:sz="0" w:space="0" w:color="auto"/>
            <w:bottom w:val="none" w:sz="0" w:space="0" w:color="auto"/>
            <w:right w:val="none" w:sz="0" w:space="0" w:color="auto"/>
          </w:divBdr>
        </w:div>
        <w:div w:id="24603786">
          <w:marLeft w:val="0"/>
          <w:marRight w:val="0"/>
          <w:marTop w:val="0"/>
          <w:marBottom w:val="0"/>
          <w:divBdr>
            <w:top w:val="none" w:sz="0" w:space="0" w:color="auto"/>
            <w:left w:val="none" w:sz="0" w:space="0" w:color="auto"/>
            <w:bottom w:val="none" w:sz="0" w:space="0" w:color="auto"/>
            <w:right w:val="none" w:sz="0" w:space="0" w:color="auto"/>
          </w:divBdr>
        </w:div>
        <w:div w:id="53164121">
          <w:marLeft w:val="0"/>
          <w:marRight w:val="0"/>
          <w:marTop w:val="0"/>
          <w:marBottom w:val="0"/>
          <w:divBdr>
            <w:top w:val="none" w:sz="0" w:space="0" w:color="auto"/>
            <w:left w:val="none" w:sz="0" w:space="0" w:color="auto"/>
            <w:bottom w:val="none" w:sz="0" w:space="0" w:color="auto"/>
            <w:right w:val="none" w:sz="0" w:space="0" w:color="auto"/>
          </w:divBdr>
        </w:div>
        <w:div w:id="1370302114">
          <w:marLeft w:val="0"/>
          <w:marRight w:val="0"/>
          <w:marTop w:val="0"/>
          <w:marBottom w:val="0"/>
          <w:divBdr>
            <w:top w:val="none" w:sz="0" w:space="0" w:color="auto"/>
            <w:left w:val="none" w:sz="0" w:space="0" w:color="auto"/>
            <w:bottom w:val="none" w:sz="0" w:space="0" w:color="auto"/>
            <w:right w:val="none" w:sz="0" w:space="0" w:color="auto"/>
          </w:divBdr>
        </w:div>
        <w:div w:id="515391378">
          <w:marLeft w:val="0"/>
          <w:marRight w:val="0"/>
          <w:marTop w:val="0"/>
          <w:marBottom w:val="0"/>
          <w:divBdr>
            <w:top w:val="none" w:sz="0" w:space="0" w:color="auto"/>
            <w:left w:val="none" w:sz="0" w:space="0" w:color="auto"/>
            <w:bottom w:val="none" w:sz="0" w:space="0" w:color="auto"/>
            <w:right w:val="none" w:sz="0" w:space="0" w:color="auto"/>
          </w:divBdr>
        </w:div>
        <w:div w:id="1306544200">
          <w:marLeft w:val="0"/>
          <w:marRight w:val="0"/>
          <w:marTop w:val="0"/>
          <w:marBottom w:val="0"/>
          <w:divBdr>
            <w:top w:val="none" w:sz="0" w:space="0" w:color="auto"/>
            <w:left w:val="none" w:sz="0" w:space="0" w:color="auto"/>
            <w:bottom w:val="none" w:sz="0" w:space="0" w:color="auto"/>
            <w:right w:val="none" w:sz="0" w:space="0" w:color="auto"/>
          </w:divBdr>
        </w:div>
        <w:div w:id="547255367">
          <w:marLeft w:val="0"/>
          <w:marRight w:val="0"/>
          <w:marTop w:val="0"/>
          <w:marBottom w:val="0"/>
          <w:divBdr>
            <w:top w:val="none" w:sz="0" w:space="0" w:color="auto"/>
            <w:left w:val="none" w:sz="0" w:space="0" w:color="auto"/>
            <w:bottom w:val="none" w:sz="0" w:space="0" w:color="auto"/>
            <w:right w:val="none" w:sz="0" w:space="0" w:color="auto"/>
          </w:divBdr>
        </w:div>
        <w:div w:id="1889948606">
          <w:marLeft w:val="0"/>
          <w:marRight w:val="0"/>
          <w:marTop w:val="0"/>
          <w:marBottom w:val="0"/>
          <w:divBdr>
            <w:top w:val="none" w:sz="0" w:space="0" w:color="auto"/>
            <w:left w:val="none" w:sz="0" w:space="0" w:color="auto"/>
            <w:bottom w:val="none" w:sz="0" w:space="0" w:color="auto"/>
            <w:right w:val="none" w:sz="0" w:space="0" w:color="auto"/>
          </w:divBdr>
        </w:div>
        <w:div w:id="1395590461">
          <w:marLeft w:val="0"/>
          <w:marRight w:val="0"/>
          <w:marTop w:val="0"/>
          <w:marBottom w:val="0"/>
          <w:divBdr>
            <w:top w:val="none" w:sz="0" w:space="0" w:color="auto"/>
            <w:left w:val="none" w:sz="0" w:space="0" w:color="auto"/>
            <w:bottom w:val="none" w:sz="0" w:space="0" w:color="auto"/>
            <w:right w:val="none" w:sz="0" w:space="0" w:color="auto"/>
          </w:divBdr>
        </w:div>
        <w:div w:id="108010372">
          <w:marLeft w:val="0"/>
          <w:marRight w:val="0"/>
          <w:marTop w:val="0"/>
          <w:marBottom w:val="0"/>
          <w:divBdr>
            <w:top w:val="none" w:sz="0" w:space="0" w:color="auto"/>
            <w:left w:val="none" w:sz="0" w:space="0" w:color="auto"/>
            <w:bottom w:val="none" w:sz="0" w:space="0" w:color="auto"/>
            <w:right w:val="none" w:sz="0" w:space="0" w:color="auto"/>
          </w:divBdr>
        </w:div>
        <w:div w:id="750927595">
          <w:marLeft w:val="0"/>
          <w:marRight w:val="0"/>
          <w:marTop w:val="0"/>
          <w:marBottom w:val="0"/>
          <w:divBdr>
            <w:top w:val="none" w:sz="0" w:space="0" w:color="auto"/>
            <w:left w:val="none" w:sz="0" w:space="0" w:color="auto"/>
            <w:bottom w:val="none" w:sz="0" w:space="0" w:color="auto"/>
            <w:right w:val="none" w:sz="0" w:space="0" w:color="auto"/>
          </w:divBdr>
        </w:div>
        <w:div w:id="1266039208">
          <w:marLeft w:val="0"/>
          <w:marRight w:val="0"/>
          <w:marTop w:val="0"/>
          <w:marBottom w:val="0"/>
          <w:divBdr>
            <w:top w:val="none" w:sz="0" w:space="0" w:color="auto"/>
            <w:left w:val="none" w:sz="0" w:space="0" w:color="auto"/>
            <w:bottom w:val="none" w:sz="0" w:space="0" w:color="auto"/>
            <w:right w:val="none" w:sz="0" w:space="0" w:color="auto"/>
          </w:divBdr>
        </w:div>
        <w:div w:id="2112971526">
          <w:marLeft w:val="0"/>
          <w:marRight w:val="0"/>
          <w:marTop w:val="0"/>
          <w:marBottom w:val="0"/>
          <w:divBdr>
            <w:top w:val="none" w:sz="0" w:space="0" w:color="auto"/>
            <w:left w:val="none" w:sz="0" w:space="0" w:color="auto"/>
            <w:bottom w:val="none" w:sz="0" w:space="0" w:color="auto"/>
            <w:right w:val="none" w:sz="0" w:space="0" w:color="auto"/>
          </w:divBdr>
        </w:div>
        <w:div w:id="159514960">
          <w:marLeft w:val="0"/>
          <w:marRight w:val="0"/>
          <w:marTop w:val="0"/>
          <w:marBottom w:val="0"/>
          <w:divBdr>
            <w:top w:val="none" w:sz="0" w:space="0" w:color="auto"/>
            <w:left w:val="none" w:sz="0" w:space="0" w:color="auto"/>
            <w:bottom w:val="none" w:sz="0" w:space="0" w:color="auto"/>
            <w:right w:val="none" w:sz="0" w:space="0" w:color="auto"/>
          </w:divBdr>
        </w:div>
        <w:div w:id="1851721741">
          <w:marLeft w:val="0"/>
          <w:marRight w:val="0"/>
          <w:marTop w:val="0"/>
          <w:marBottom w:val="0"/>
          <w:divBdr>
            <w:top w:val="none" w:sz="0" w:space="0" w:color="auto"/>
            <w:left w:val="none" w:sz="0" w:space="0" w:color="auto"/>
            <w:bottom w:val="none" w:sz="0" w:space="0" w:color="auto"/>
            <w:right w:val="none" w:sz="0" w:space="0" w:color="auto"/>
          </w:divBdr>
        </w:div>
        <w:div w:id="1846743625">
          <w:marLeft w:val="0"/>
          <w:marRight w:val="0"/>
          <w:marTop w:val="0"/>
          <w:marBottom w:val="0"/>
          <w:divBdr>
            <w:top w:val="none" w:sz="0" w:space="0" w:color="auto"/>
            <w:left w:val="none" w:sz="0" w:space="0" w:color="auto"/>
            <w:bottom w:val="none" w:sz="0" w:space="0" w:color="auto"/>
            <w:right w:val="none" w:sz="0" w:space="0" w:color="auto"/>
          </w:divBdr>
        </w:div>
        <w:div w:id="352267562">
          <w:marLeft w:val="0"/>
          <w:marRight w:val="0"/>
          <w:marTop w:val="0"/>
          <w:marBottom w:val="0"/>
          <w:divBdr>
            <w:top w:val="none" w:sz="0" w:space="0" w:color="auto"/>
            <w:left w:val="none" w:sz="0" w:space="0" w:color="auto"/>
            <w:bottom w:val="none" w:sz="0" w:space="0" w:color="auto"/>
            <w:right w:val="none" w:sz="0" w:space="0" w:color="auto"/>
          </w:divBdr>
        </w:div>
        <w:div w:id="1240948310">
          <w:marLeft w:val="0"/>
          <w:marRight w:val="0"/>
          <w:marTop w:val="0"/>
          <w:marBottom w:val="0"/>
          <w:divBdr>
            <w:top w:val="none" w:sz="0" w:space="0" w:color="auto"/>
            <w:left w:val="none" w:sz="0" w:space="0" w:color="auto"/>
            <w:bottom w:val="none" w:sz="0" w:space="0" w:color="auto"/>
            <w:right w:val="none" w:sz="0" w:space="0" w:color="auto"/>
          </w:divBdr>
        </w:div>
        <w:div w:id="746075928">
          <w:marLeft w:val="0"/>
          <w:marRight w:val="0"/>
          <w:marTop w:val="0"/>
          <w:marBottom w:val="0"/>
          <w:divBdr>
            <w:top w:val="none" w:sz="0" w:space="0" w:color="auto"/>
            <w:left w:val="none" w:sz="0" w:space="0" w:color="auto"/>
            <w:bottom w:val="none" w:sz="0" w:space="0" w:color="auto"/>
            <w:right w:val="none" w:sz="0" w:space="0" w:color="auto"/>
          </w:divBdr>
        </w:div>
        <w:div w:id="761991551">
          <w:marLeft w:val="0"/>
          <w:marRight w:val="0"/>
          <w:marTop w:val="0"/>
          <w:marBottom w:val="0"/>
          <w:divBdr>
            <w:top w:val="none" w:sz="0" w:space="0" w:color="auto"/>
            <w:left w:val="none" w:sz="0" w:space="0" w:color="auto"/>
            <w:bottom w:val="none" w:sz="0" w:space="0" w:color="auto"/>
            <w:right w:val="none" w:sz="0" w:space="0" w:color="auto"/>
          </w:divBdr>
        </w:div>
        <w:div w:id="1429932764">
          <w:marLeft w:val="0"/>
          <w:marRight w:val="0"/>
          <w:marTop w:val="0"/>
          <w:marBottom w:val="0"/>
          <w:divBdr>
            <w:top w:val="none" w:sz="0" w:space="0" w:color="auto"/>
            <w:left w:val="none" w:sz="0" w:space="0" w:color="auto"/>
            <w:bottom w:val="none" w:sz="0" w:space="0" w:color="auto"/>
            <w:right w:val="none" w:sz="0" w:space="0" w:color="auto"/>
          </w:divBdr>
        </w:div>
        <w:div w:id="799612641">
          <w:marLeft w:val="0"/>
          <w:marRight w:val="0"/>
          <w:marTop w:val="0"/>
          <w:marBottom w:val="0"/>
          <w:divBdr>
            <w:top w:val="none" w:sz="0" w:space="0" w:color="auto"/>
            <w:left w:val="none" w:sz="0" w:space="0" w:color="auto"/>
            <w:bottom w:val="none" w:sz="0" w:space="0" w:color="auto"/>
            <w:right w:val="none" w:sz="0" w:space="0" w:color="auto"/>
          </w:divBdr>
        </w:div>
        <w:div w:id="561674691">
          <w:marLeft w:val="0"/>
          <w:marRight w:val="0"/>
          <w:marTop w:val="0"/>
          <w:marBottom w:val="0"/>
          <w:divBdr>
            <w:top w:val="none" w:sz="0" w:space="0" w:color="auto"/>
            <w:left w:val="none" w:sz="0" w:space="0" w:color="auto"/>
            <w:bottom w:val="none" w:sz="0" w:space="0" w:color="auto"/>
            <w:right w:val="none" w:sz="0" w:space="0" w:color="auto"/>
          </w:divBdr>
        </w:div>
        <w:div w:id="1680084810">
          <w:marLeft w:val="0"/>
          <w:marRight w:val="0"/>
          <w:marTop w:val="0"/>
          <w:marBottom w:val="0"/>
          <w:divBdr>
            <w:top w:val="none" w:sz="0" w:space="0" w:color="auto"/>
            <w:left w:val="none" w:sz="0" w:space="0" w:color="auto"/>
            <w:bottom w:val="none" w:sz="0" w:space="0" w:color="auto"/>
            <w:right w:val="none" w:sz="0" w:space="0" w:color="auto"/>
          </w:divBdr>
        </w:div>
        <w:div w:id="399641409">
          <w:marLeft w:val="0"/>
          <w:marRight w:val="0"/>
          <w:marTop w:val="0"/>
          <w:marBottom w:val="0"/>
          <w:divBdr>
            <w:top w:val="none" w:sz="0" w:space="0" w:color="auto"/>
            <w:left w:val="none" w:sz="0" w:space="0" w:color="auto"/>
            <w:bottom w:val="none" w:sz="0" w:space="0" w:color="auto"/>
            <w:right w:val="none" w:sz="0" w:space="0" w:color="auto"/>
          </w:divBdr>
        </w:div>
        <w:div w:id="1376277343">
          <w:marLeft w:val="0"/>
          <w:marRight w:val="0"/>
          <w:marTop w:val="0"/>
          <w:marBottom w:val="0"/>
          <w:divBdr>
            <w:top w:val="none" w:sz="0" w:space="0" w:color="auto"/>
            <w:left w:val="none" w:sz="0" w:space="0" w:color="auto"/>
            <w:bottom w:val="none" w:sz="0" w:space="0" w:color="auto"/>
            <w:right w:val="none" w:sz="0" w:space="0" w:color="auto"/>
          </w:divBdr>
        </w:div>
        <w:div w:id="2091153021">
          <w:marLeft w:val="0"/>
          <w:marRight w:val="0"/>
          <w:marTop w:val="0"/>
          <w:marBottom w:val="0"/>
          <w:divBdr>
            <w:top w:val="none" w:sz="0" w:space="0" w:color="auto"/>
            <w:left w:val="none" w:sz="0" w:space="0" w:color="auto"/>
            <w:bottom w:val="none" w:sz="0" w:space="0" w:color="auto"/>
            <w:right w:val="none" w:sz="0" w:space="0" w:color="auto"/>
          </w:divBdr>
        </w:div>
        <w:div w:id="870142732">
          <w:marLeft w:val="0"/>
          <w:marRight w:val="0"/>
          <w:marTop w:val="0"/>
          <w:marBottom w:val="0"/>
          <w:divBdr>
            <w:top w:val="none" w:sz="0" w:space="0" w:color="auto"/>
            <w:left w:val="none" w:sz="0" w:space="0" w:color="auto"/>
            <w:bottom w:val="none" w:sz="0" w:space="0" w:color="auto"/>
            <w:right w:val="none" w:sz="0" w:space="0" w:color="auto"/>
          </w:divBdr>
        </w:div>
        <w:div w:id="466122149">
          <w:marLeft w:val="0"/>
          <w:marRight w:val="0"/>
          <w:marTop w:val="0"/>
          <w:marBottom w:val="0"/>
          <w:divBdr>
            <w:top w:val="none" w:sz="0" w:space="0" w:color="auto"/>
            <w:left w:val="none" w:sz="0" w:space="0" w:color="auto"/>
            <w:bottom w:val="none" w:sz="0" w:space="0" w:color="auto"/>
            <w:right w:val="none" w:sz="0" w:space="0" w:color="auto"/>
          </w:divBdr>
        </w:div>
        <w:div w:id="1638219912">
          <w:marLeft w:val="0"/>
          <w:marRight w:val="0"/>
          <w:marTop w:val="0"/>
          <w:marBottom w:val="0"/>
          <w:divBdr>
            <w:top w:val="none" w:sz="0" w:space="0" w:color="auto"/>
            <w:left w:val="none" w:sz="0" w:space="0" w:color="auto"/>
            <w:bottom w:val="none" w:sz="0" w:space="0" w:color="auto"/>
            <w:right w:val="none" w:sz="0" w:space="0" w:color="auto"/>
          </w:divBdr>
        </w:div>
        <w:div w:id="1175149582">
          <w:marLeft w:val="0"/>
          <w:marRight w:val="0"/>
          <w:marTop w:val="0"/>
          <w:marBottom w:val="0"/>
          <w:divBdr>
            <w:top w:val="none" w:sz="0" w:space="0" w:color="auto"/>
            <w:left w:val="none" w:sz="0" w:space="0" w:color="auto"/>
            <w:bottom w:val="none" w:sz="0" w:space="0" w:color="auto"/>
            <w:right w:val="none" w:sz="0" w:space="0" w:color="auto"/>
          </w:divBdr>
        </w:div>
        <w:div w:id="616642416">
          <w:marLeft w:val="0"/>
          <w:marRight w:val="0"/>
          <w:marTop w:val="0"/>
          <w:marBottom w:val="0"/>
          <w:divBdr>
            <w:top w:val="none" w:sz="0" w:space="0" w:color="auto"/>
            <w:left w:val="none" w:sz="0" w:space="0" w:color="auto"/>
            <w:bottom w:val="none" w:sz="0" w:space="0" w:color="auto"/>
            <w:right w:val="none" w:sz="0" w:space="0" w:color="auto"/>
          </w:divBdr>
        </w:div>
        <w:div w:id="1646861143">
          <w:marLeft w:val="0"/>
          <w:marRight w:val="0"/>
          <w:marTop w:val="0"/>
          <w:marBottom w:val="0"/>
          <w:divBdr>
            <w:top w:val="none" w:sz="0" w:space="0" w:color="auto"/>
            <w:left w:val="none" w:sz="0" w:space="0" w:color="auto"/>
            <w:bottom w:val="none" w:sz="0" w:space="0" w:color="auto"/>
            <w:right w:val="none" w:sz="0" w:space="0" w:color="auto"/>
          </w:divBdr>
        </w:div>
        <w:div w:id="1505172360">
          <w:marLeft w:val="0"/>
          <w:marRight w:val="0"/>
          <w:marTop w:val="0"/>
          <w:marBottom w:val="0"/>
          <w:divBdr>
            <w:top w:val="none" w:sz="0" w:space="0" w:color="auto"/>
            <w:left w:val="none" w:sz="0" w:space="0" w:color="auto"/>
            <w:bottom w:val="none" w:sz="0" w:space="0" w:color="auto"/>
            <w:right w:val="none" w:sz="0" w:space="0" w:color="auto"/>
          </w:divBdr>
        </w:div>
        <w:div w:id="936642286">
          <w:marLeft w:val="0"/>
          <w:marRight w:val="0"/>
          <w:marTop w:val="0"/>
          <w:marBottom w:val="0"/>
          <w:divBdr>
            <w:top w:val="none" w:sz="0" w:space="0" w:color="auto"/>
            <w:left w:val="none" w:sz="0" w:space="0" w:color="auto"/>
            <w:bottom w:val="none" w:sz="0" w:space="0" w:color="auto"/>
            <w:right w:val="none" w:sz="0" w:space="0" w:color="auto"/>
          </w:divBdr>
        </w:div>
        <w:div w:id="1867677389">
          <w:marLeft w:val="0"/>
          <w:marRight w:val="0"/>
          <w:marTop w:val="0"/>
          <w:marBottom w:val="0"/>
          <w:divBdr>
            <w:top w:val="none" w:sz="0" w:space="0" w:color="auto"/>
            <w:left w:val="none" w:sz="0" w:space="0" w:color="auto"/>
            <w:bottom w:val="none" w:sz="0" w:space="0" w:color="auto"/>
            <w:right w:val="none" w:sz="0" w:space="0" w:color="auto"/>
          </w:divBdr>
        </w:div>
        <w:div w:id="613709590">
          <w:marLeft w:val="0"/>
          <w:marRight w:val="0"/>
          <w:marTop w:val="0"/>
          <w:marBottom w:val="0"/>
          <w:divBdr>
            <w:top w:val="none" w:sz="0" w:space="0" w:color="auto"/>
            <w:left w:val="none" w:sz="0" w:space="0" w:color="auto"/>
            <w:bottom w:val="none" w:sz="0" w:space="0" w:color="auto"/>
            <w:right w:val="none" w:sz="0" w:space="0" w:color="auto"/>
          </w:divBdr>
        </w:div>
        <w:div w:id="805702337">
          <w:marLeft w:val="0"/>
          <w:marRight w:val="0"/>
          <w:marTop w:val="0"/>
          <w:marBottom w:val="0"/>
          <w:divBdr>
            <w:top w:val="none" w:sz="0" w:space="0" w:color="auto"/>
            <w:left w:val="none" w:sz="0" w:space="0" w:color="auto"/>
            <w:bottom w:val="none" w:sz="0" w:space="0" w:color="auto"/>
            <w:right w:val="none" w:sz="0" w:space="0" w:color="auto"/>
          </w:divBdr>
        </w:div>
        <w:div w:id="531577244">
          <w:marLeft w:val="0"/>
          <w:marRight w:val="0"/>
          <w:marTop w:val="0"/>
          <w:marBottom w:val="0"/>
          <w:divBdr>
            <w:top w:val="none" w:sz="0" w:space="0" w:color="auto"/>
            <w:left w:val="none" w:sz="0" w:space="0" w:color="auto"/>
            <w:bottom w:val="none" w:sz="0" w:space="0" w:color="auto"/>
            <w:right w:val="none" w:sz="0" w:space="0" w:color="auto"/>
          </w:divBdr>
        </w:div>
        <w:div w:id="945775541">
          <w:marLeft w:val="0"/>
          <w:marRight w:val="0"/>
          <w:marTop w:val="0"/>
          <w:marBottom w:val="0"/>
          <w:divBdr>
            <w:top w:val="none" w:sz="0" w:space="0" w:color="auto"/>
            <w:left w:val="none" w:sz="0" w:space="0" w:color="auto"/>
            <w:bottom w:val="none" w:sz="0" w:space="0" w:color="auto"/>
            <w:right w:val="none" w:sz="0" w:space="0" w:color="auto"/>
          </w:divBdr>
        </w:div>
        <w:div w:id="1249345535">
          <w:marLeft w:val="0"/>
          <w:marRight w:val="0"/>
          <w:marTop w:val="0"/>
          <w:marBottom w:val="0"/>
          <w:divBdr>
            <w:top w:val="none" w:sz="0" w:space="0" w:color="auto"/>
            <w:left w:val="none" w:sz="0" w:space="0" w:color="auto"/>
            <w:bottom w:val="none" w:sz="0" w:space="0" w:color="auto"/>
            <w:right w:val="none" w:sz="0" w:space="0" w:color="auto"/>
          </w:divBdr>
        </w:div>
        <w:div w:id="436171914">
          <w:marLeft w:val="0"/>
          <w:marRight w:val="0"/>
          <w:marTop w:val="0"/>
          <w:marBottom w:val="0"/>
          <w:divBdr>
            <w:top w:val="none" w:sz="0" w:space="0" w:color="auto"/>
            <w:left w:val="none" w:sz="0" w:space="0" w:color="auto"/>
            <w:bottom w:val="none" w:sz="0" w:space="0" w:color="auto"/>
            <w:right w:val="none" w:sz="0" w:space="0" w:color="auto"/>
          </w:divBdr>
        </w:div>
        <w:div w:id="2078504866">
          <w:marLeft w:val="0"/>
          <w:marRight w:val="0"/>
          <w:marTop w:val="0"/>
          <w:marBottom w:val="0"/>
          <w:divBdr>
            <w:top w:val="none" w:sz="0" w:space="0" w:color="auto"/>
            <w:left w:val="none" w:sz="0" w:space="0" w:color="auto"/>
            <w:bottom w:val="none" w:sz="0" w:space="0" w:color="auto"/>
            <w:right w:val="none" w:sz="0" w:space="0" w:color="auto"/>
          </w:divBdr>
        </w:div>
        <w:div w:id="640765693">
          <w:marLeft w:val="0"/>
          <w:marRight w:val="0"/>
          <w:marTop w:val="0"/>
          <w:marBottom w:val="0"/>
          <w:divBdr>
            <w:top w:val="none" w:sz="0" w:space="0" w:color="auto"/>
            <w:left w:val="none" w:sz="0" w:space="0" w:color="auto"/>
            <w:bottom w:val="none" w:sz="0" w:space="0" w:color="auto"/>
            <w:right w:val="none" w:sz="0" w:space="0" w:color="auto"/>
          </w:divBdr>
        </w:div>
        <w:div w:id="1564829321">
          <w:marLeft w:val="0"/>
          <w:marRight w:val="0"/>
          <w:marTop w:val="0"/>
          <w:marBottom w:val="0"/>
          <w:divBdr>
            <w:top w:val="none" w:sz="0" w:space="0" w:color="auto"/>
            <w:left w:val="none" w:sz="0" w:space="0" w:color="auto"/>
            <w:bottom w:val="none" w:sz="0" w:space="0" w:color="auto"/>
            <w:right w:val="none" w:sz="0" w:space="0" w:color="auto"/>
          </w:divBdr>
        </w:div>
        <w:div w:id="961418554">
          <w:marLeft w:val="0"/>
          <w:marRight w:val="0"/>
          <w:marTop w:val="0"/>
          <w:marBottom w:val="0"/>
          <w:divBdr>
            <w:top w:val="none" w:sz="0" w:space="0" w:color="auto"/>
            <w:left w:val="none" w:sz="0" w:space="0" w:color="auto"/>
            <w:bottom w:val="none" w:sz="0" w:space="0" w:color="auto"/>
            <w:right w:val="none" w:sz="0" w:space="0" w:color="auto"/>
          </w:divBdr>
        </w:div>
        <w:div w:id="1308438764">
          <w:marLeft w:val="0"/>
          <w:marRight w:val="0"/>
          <w:marTop w:val="0"/>
          <w:marBottom w:val="0"/>
          <w:divBdr>
            <w:top w:val="none" w:sz="0" w:space="0" w:color="auto"/>
            <w:left w:val="none" w:sz="0" w:space="0" w:color="auto"/>
            <w:bottom w:val="none" w:sz="0" w:space="0" w:color="auto"/>
            <w:right w:val="none" w:sz="0" w:space="0" w:color="auto"/>
          </w:divBdr>
        </w:div>
        <w:div w:id="1518423760">
          <w:marLeft w:val="0"/>
          <w:marRight w:val="0"/>
          <w:marTop w:val="0"/>
          <w:marBottom w:val="0"/>
          <w:divBdr>
            <w:top w:val="none" w:sz="0" w:space="0" w:color="auto"/>
            <w:left w:val="none" w:sz="0" w:space="0" w:color="auto"/>
            <w:bottom w:val="none" w:sz="0" w:space="0" w:color="auto"/>
            <w:right w:val="none" w:sz="0" w:space="0" w:color="auto"/>
          </w:divBdr>
        </w:div>
        <w:div w:id="291327007">
          <w:marLeft w:val="0"/>
          <w:marRight w:val="0"/>
          <w:marTop w:val="0"/>
          <w:marBottom w:val="0"/>
          <w:divBdr>
            <w:top w:val="none" w:sz="0" w:space="0" w:color="auto"/>
            <w:left w:val="none" w:sz="0" w:space="0" w:color="auto"/>
            <w:bottom w:val="none" w:sz="0" w:space="0" w:color="auto"/>
            <w:right w:val="none" w:sz="0" w:space="0" w:color="auto"/>
          </w:divBdr>
        </w:div>
        <w:div w:id="1672097742">
          <w:marLeft w:val="0"/>
          <w:marRight w:val="0"/>
          <w:marTop w:val="0"/>
          <w:marBottom w:val="0"/>
          <w:divBdr>
            <w:top w:val="none" w:sz="0" w:space="0" w:color="auto"/>
            <w:left w:val="none" w:sz="0" w:space="0" w:color="auto"/>
            <w:bottom w:val="none" w:sz="0" w:space="0" w:color="auto"/>
            <w:right w:val="none" w:sz="0" w:space="0" w:color="auto"/>
          </w:divBdr>
        </w:div>
        <w:div w:id="245236827">
          <w:marLeft w:val="0"/>
          <w:marRight w:val="0"/>
          <w:marTop w:val="0"/>
          <w:marBottom w:val="0"/>
          <w:divBdr>
            <w:top w:val="none" w:sz="0" w:space="0" w:color="auto"/>
            <w:left w:val="none" w:sz="0" w:space="0" w:color="auto"/>
            <w:bottom w:val="none" w:sz="0" w:space="0" w:color="auto"/>
            <w:right w:val="none" w:sz="0" w:space="0" w:color="auto"/>
          </w:divBdr>
        </w:div>
        <w:div w:id="465201342">
          <w:marLeft w:val="0"/>
          <w:marRight w:val="0"/>
          <w:marTop w:val="0"/>
          <w:marBottom w:val="0"/>
          <w:divBdr>
            <w:top w:val="none" w:sz="0" w:space="0" w:color="auto"/>
            <w:left w:val="none" w:sz="0" w:space="0" w:color="auto"/>
            <w:bottom w:val="none" w:sz="0" w:space="0" w:color="auto"/>
            <w:right w:val="none" w:sz="0" w:space="0" w:color="auto"/>
          </w:divBdr>
        </w:div>
        <w:div w:id="1570966594">
          <w:marLeft w:val="0"/>
          <w:marRight w:val="0"/>
          <w:marTop w:val="0"/>
          <w:marBottom w:val="0"/>
          <w:divBdr>
            <w:top w:val="none" w:sz="0" w:space="0" w:color="auto"/>
            <w:left w:val="none" w:sz="0" w:space="0" w:color="auto"/>
            <w:bottom w:val="none" w:sz="0" w:space="0" w:color="auto"/>
            <w:right w:val="none" w:sz="0" w:space="0" w:color="auto"/>
          </w:divBdr>
        </w:div>
        <w:div w:id="1003122079">
          <w:marLeft w:val="0"/>
          <w:marRight w:val="0"/>
          <w:marTop w:val="0"/>
          <w:marBottom w:val="0"/>
          <w:divBdr>
            <w:top w:val="none" w:sz="0" w:space="0" w:color="auto"/>
            <w:left w:val="none" w:sz="0" w:space="0" w:color="auto"/>
            <w:bottom w:val="none" w:sz="0" w:space="0" w:color="auto"/>
            <w:right w:val="none" w:sz="0" w:space="0" w:color="auto"/>
          </w:divBdr>
        </w:div>
        <w:div w:id="397634519">
          <w:marLeft w:val="0"/>
          <w:marRight w:val="0"/>
          <w:marTop w:val="0"/>
          <w:marBottom w:val="0"/>
          <w:divBdr>
            <w:top w:val="none" w:sz="0" w:space="0" w:color="auto"/>
            <w:left w:val="none" w:sz="0" w:space="0" w:color="auto"/>
            <w:bottom w:val="none" w:sz="0" w:space="0" w:color="auto"/>
            <w:right w:val="none" w:sz="0" w:space="0" w:color="auto"/>
          </w:divBdr>
        </w:div>
      </w:divsChild>
    </w:div>
    <w:div w:id="1694383229">
      <w:bodyDiv w:val="1"/>
      <w:marLeft w:val="0"/>
      <w:marRight w:val="0"/>
      <w:marTop w:val="0"/>
      <w:marBottom w:val="0"/>
      <w:divBdr>
        <w:top w:val="none" w:sz="0" w:space="0" w:color="auto"/>
        <w:left w:val="none" w:sz="0" w:space="0" w:color="auto"/>
        <w:bottom w:val="none" w:sz="0" w:space="0" w:color="auto"/>
        <w:right w:val="none" w:sz="0" w:space="0" w:color="auto"/>
      </w:divBdr>
    </w:div>
    <w:div w:id="205823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B11A02-6C01-4964-8401-98A39FE2F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32</Pages>
  <Words>8065</Words>
  <Characters>45976</Characters>
  <Application>Microsoft Office Word</Application>
  <DocSecurity>0</DocSecurity>
  <Lines>383</Lines>
  <Paragraphs>107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 tien dung</dc:creator>
  <cp:lastModifiedBy>Admin</cp:lastModifiedBy>
  <cp:revision>7</cp:revision>
  <cp:lastPrinted>2025-03-28T00:47:00Z</cp:lastPrinted>
  <dcterms:created xsi:type="dcterms:W3CDTF">2025-03-28T00:32:00Z</dcterms:created>
  <dcterms:modified xsi:type="dcterms:W3CDTF">2025-03-28T01:53:00Z</dcterms:modified>
</cp:coreProperties>
</file>