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3404"/>
        <w:gridCol w:w="5782"/>
      </w:tblGrid>
      <w:tr w:rsidR="00F007FE" w:rsidRPr="00A93F9F" w14:paraId="3F67A85B" w14:textId="77777777" w:rsidTr="00842F54">
        <w:trPr>
          <w:trHeight w:val="621"/>
        </w:trPr>
        <w:tc>
          <w:tcPr>
            <w:tcW w:w="3404" w:type="dxa"/>
          </w:tcPr>
          <w:p w14:paraId="1EEF1B37" w14:textId="7C48A937" w:rsidR="00F007FE" w:rsidRPr="00A93F9F" w:rsidRDefault="00F007FE" w:rsidP="00842F54">
            <w:pPr>
              <w:widowControl w:val="0"/>
              <w:jc w:val="center"/>
              <w:rPr>
                <w:bCs/>
                <w:sz w:val="26"/>
                <w:szCs w:val="26"/>
              </w:rPr>
            </w:pPr>
            <w:r w:rsidRPr="00A93F9F">
              <w:rPr>
                <w:b/>
                <w:bCs/>
                <w:sz w:val="26"/>
                <w:szCs w:val="26"/>
                <w:lang w:val="fr-FR"/>
              </w:rPr>
              <w:t>HỘI ĐỒNG NHÂN DÂN</w:t>
            </w:r>
          </w:p>
          <w:p w14:paraId="55F3CD31" w14:textId="77777777" w:rsidR="00F007FE" w:rsidRPr="00A93F9F" w:rsidRDefault="00F007FE" w:rsidP="00842F54">
            <w:pPr>
              <w:widowControl w:val="0"/>
              <w:jc w:val="center"/>
              <w:rPr>
                <w:bCs/>
                <w:sz w:val="26"/>
                <w:szCs w:val="26"/>
              </w:rPr>
            </w:pPr>
            <w:r w:rsidRPr="00A93F9F">
              <w:rPr>
                <w:b/>
                <w:bCs/>
                <w:sz w:val="26"/>
                <w:szCs w:val="26"/>
                <w:lang w:val="fr-FR"/>
              </w:rPr>
              <w:t>TỈNH ĐIỆN BIÊN</w:t>
            </w:r>
          </w:p>
        </w:tc>
        <w:tc>
          <w:tcPr>
            <w:tcW w:w="5782" w:type="dxa"/>
          </w:tcPr>
          <w:p w14:paraId="0513C432" w14:textId="77777777" w:rsidR="00F007FE" w:rsidRPr="00A93F9F" w:rsidRDefault="00F007FE" w:rsidP="00842F54">
            <w:pPr>
              <w:widowControl w:val="0"/>
              <w:jc w:val="center"/>
              <w:rPr>
                <w:bCs/>
                <w:sz w:val="26"/>
                <w:szCs w:val="26"/>
              </w:rPr>
            </w:pPr>
            <w:r w:rsidRPr="00A93F9F">
              <w:rPr>
                <w:b/>
                <w:bCs/>
                <w:sz w:val="26"/>
                <w:szCs w:val="26"/>
              </w:rPr>
              <w:t>CỘNG HÒA XÃ HỘI CHỦ NGHĨA VIỆT NAM</w:t>
            </w:r>
          </w:p>
          <w:p w14:paraId="625A5B26" w14:textId="77777777" w:rsidR="00F007FE" w:rsidRPr="00A93F9F" w:rsidRDefault="00F007FE" w:rsidP="00842F54">
            <w:pPr>
              <w:widowControl w:val="0"/>
              <w:jc w:val="center"/>
              <w:rPr>
                <w:bCs/>
                <w:sz w:val="26"/>
                <w:szCs w:val="26"/>
              </w:rPr>
            </w:pPr>
            <w:r w:rsidRPr="00A93F9F">
              <w:rPr>
                <w:b/>
                <w:bCs/>
                <w:sz w:val="26"/>
                <w:szCs w:val="26"/>
              </w:rPr>
              <w:t>Độc lập - Tự do - Hạnh phúc</w:t>
            </w:r>
          </w:p>
        </w:tc>
      </w:tr>
      <w:tr w:rsidR="00F007FE" w:rsidRPr="00A93F9F" w14:paraId="68171FA3" w14:textId="77777777" w:rsidTr="00842F54">
        <w:trPr>
          <w:trHeight w:val="802"/>
        </w:trPr>
        <w:tc>
          <w:tcPr>
            <w:tcW w:w="3404" w:type="dxa"/>
          </w:tcPr>
          <w:p w14:paraId="06B285F3" w14:textId="77777777" w:rsidR="00F007FE" w:rsidRPr="00A93F9F" w:rsidRDefault="00F1638B" w:rsidP="00842F54">
            <w:pPr>
              <w:widowControl w:val="0"/>
              <w:jc w:val="both"/>
              <w:rPr>
                <w:bCs/>
                <w:sz w:val="28"/>
                <w:szCs w:val="28"/>
              </w:rPr>
            </w:pPr>
            <w:r>
              <w:rPr>
                <w:noProof/>
                <w:lang w:val="en-US" w:eastAsia="en-US"/>
              </w:rPr>
              <w:pict w14:anchorId="77537E3B">
                <v:line id="Straight Connector 93" o:spid="_x0000_s1026" style="position:absolute;left:0;text-align:left;z-index:3;visibility:visible;mso-wrap-distance-top:-39e-5mm;mso-wrap-distance-bottom:-39e-5mm;mso-position-horizontal-relative:text;mso-position-vertical-relative:text" from="47.4pt,.25pt" to="11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"/>
              </w:pict>
            </w:r>
          </w:p>
          <w:p w14:paraId="09C97B6B" w14:textId="32C21D68" w:rsidR="00F007FE" w:rsidRPr="00A93F9F" w:rsidRDefault="00F007FE" w:rsidP="00842F54">
            <w:pPr>
              <w:widowControl w:val="0"/>
              <w:jc w:val="center"/>
              <w:rPr>
                <w:bCs/>
                <w:sz w:val="28"/>
                <w:szCs w:val="28"/>
              </w:rPr>
            </w:pPr>
            <w:r w:rsidRPr="00A93F9F">
              <w:rPr>
                <w:bCs/>
                <w:sz w:val="28"/>
                <w:szCs w:val="28"/>
                <w:lang w:val="fr-FR"/>
              </w:rPr>
              <w:t>Số:      /NQ-HĐND</w:t>
            </w:r>
          </w:p>
        </w:tc>
        <w:tc>
          <w:tcPr>
            <w:tcW w:w="5782" w:type="dxa"/>
          </w:tcPr>
          <w:p w14:paraId="11907DEF" w14:textId="77777777" w:rsidR="00F007FE" w:rsidRPr="00A93F9F" w:rsidRDefault="00F1638B" w:rsidP="00842F54">
            <w:pPr>
              <w:widowControl w:val="0"/>
              <w:jc w:val="both"/>
              <w:rPr>
                <w:bCs/>
                <w:i/>
                <w:iCs/>
                <w:sz w:val="28"/>
                <w:szCs w:val="28"/>
              </w:rPr>
            </w:pPr>
            <w:r>
              <w:rPr>
                <w:noProof/>
                <w:lang w:val="en-US" w:eastAsia="en-US"/>
              </w:rPr>
              <w:pict w14:anchorId="06CEA52D">
                <v:line id="Straight Connector 92" o:spid="_x0000_s1028" style="position:absolute;left:0;text-align:left;z-index:1;visibility:visible;mso-wrap-distance-top:-39e-5mm;mso-wrap-distance-bottom:-39e-5mm;mso-position-horizontal-relative:text;mso-position-vertical-relative:text" from="64.75pt,3.9pt" to="21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"/>
              </w:pict>
            </w:r>
          </w:p>
          <w:p w14:paraId="6F3BE6EE" w14:textId="0AFA7A73" w:rsidR="00F007FE" w:rsidRPr="00A93F9F" w:rsidRDefault="00F007FE" w:rsidP="00842F54">
            <w:pPr>
              <w:widowControl w:val="0"/>
              <w:jc w:val="right"/>
              <w:rPr>
                <w:bCs/>
                <w:sz w:val="28"/>
                <w:szCs w:val="28"/>
                <w:lang w:val="en-US"/>
              </w:rPr>
            </w:pPr>
            <w:r w:rsidRPr="00A93F9F">
              <w:rPr>
                <w:bCs/>
                <w:i/>
                <w:iCs/>
                <w:sz w:val="28"/>
                <w:szCs w:val="28"/>
              </w:rPr>
              <w:t xml:space="preserve">Điện Biên, ngày </w:t>
            </w:r>
            <w:r w:rsidRPr="00A93F9F">
              <w:rPr>
                <w:bCs/>
                <w:i/>
                <w:iCs/>
                <w:sz w:val="28"/>
                <w:szCs w:val="28"/>
                <w:lang w:val="en-US"/>
              </w:rPr>
              <w:t xml:space="preserve">     </w:t>
            </w:r>
            <w:r w:rsidRPr="00A93F9F">
              <w:rPr>
                <w:bCs/>
                <w:i/>
                <w:iCs/>
                <w:sz w:val="28"/>
                <w:szCs w:val="28"/>
              </w:rPr>
              <w:t xml:space="preserve">tháng </w:t>
            </w:r>
            <w:r w:rsidR="00C521F2">
              <w:rPr>
                <w:bCs/>
                <w:i/>
                <w:iCs/>
                <w:sz w:val="28"/>
                <w:szCs w:val="28"/>
              </w:rPr>
              <w:t xml:space="preserve">7 </w:t>
            </w:r>
            <w:r w:rsidRPr="00A93F9F">
              <w:rPr>
                <w:bCs/>
                <w:i/>
                <w:iCs/>
                <w:sz w:val="28"/>
                <w:szCs w:val="28"/>
              </w:rPr>
              <w:t>năm 202</w:t>
            </w:r>
            <w:r w:rsidRPr="00A93F9F">
              <w:rPr>
                <w:bCs/>
                <w:i/>
                <w:iCs/>
                <w:sz w:val="28"/>
                <w:szCs w:val="28"/>
                <w:lang w:val="en-US"/>
              </w:rPr>
              <w:t>2</w:t>
            </w:r>
          </w:p>
        </w:tc>
      </w:tr>
    </w:tbl>
    <w:p w14:paraId="5A258EB3" w14:textId="23D71435" w:rsidR="00F007FE" w:rsidRPr="00A93F9F" w:rsidRDefault="007F7B01" w:rsidP="0008023D">
      <w:pPr>
        <w:widowControl w:val="0"/>
        <w:tabs>
          <w:tab w:val="left" w:pos="1650"/>
        </w:tabs>
        <w:jc w:val="center"/>
        <w:rPr>
          <w:b/>
          <w:bCs/>
          <w:sz w:val="28"/>
          <w:szCs w:val="28"/>
        </w:rPr>
      </w:pPr>
      <w:r>
        <w:rPr>
          <w:noProof/>
          <w:lang w:val="en-US" w:eastAsia="en-US"/>
        </w:rPr>
        <w:pict w14:anchorId="591E9F35">
          <v:rect id="Rectangle 10" o:spid="_x0000_s1027" style="position:absolute;left:0;text-align:left;margin-left:11.25pt;margin-top:-112.8pt;width:220.2pt;height:26.1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">
            <v:textbox>
              <w:txbxContent>
                <w:p w14:paraId="2B3E07C2" w14:textId="6B519462" w:rsidR="00F007FE" w:rsidRPr="007F7B01" w:rsidRDefault="00F007FE" w:rsidP="0008023D">
                  <w:pPr>
                    <w:jc w:val="center"/>
                    <w:rPr>
                      <w:bCs/>
                      <w:color w:val="FF0000"/>
                    </w:rPr>
                  </w:pPr>
                  <w:r w:rsidRPr="007F7B01">
                    <w:rPr>
                      <w:bCs/>
                      <w:color w:val="FF0000"/>
                    </w:rPr>
                    <w:t>D</w:t>
                  </w:r>
                  <w:r w:rsidR="007F7B01" w:rsidRPr="007F7B01">
                    <w:rPr>
                      <w:bCs/>
                      <w:color w:val="FF0000"/>
                    </w:rPr>
                    <w:t>TNQ TRÌNH KỲ HỌP THÔNG QUA</w:t>
                  </w:r>
                </w:p>
              </w:txbxContent>
            </v:textbox>
          </v:rect>
        </w:pict>
      </w:r>
    </w:p>
    <w:p w14:paraId="6DE044BD" w14:textId="77777777" w:rsidR="00F007FE" w:rsidRPr="00A93F9F" w:rsidRDefault="00F007FE" w:rsidP="0008023D">
      <w:pPr>
        <w:widowControl w:val="0"/>
        <w:tabs>
          <w:tab w:val="left" w:pos="1650"/>
        </w:tabs>
        <w:jc w:val="center"/>
        <w:rPr>
          <w:b/>
          <w:sz w:val="28"/>
          <w:szCs w:val="28"/>
        </w:rPr>
      </w:pPr>
      <w:r w:rsidRPr="00A93F9F">
        <w:rPr>
          <w:b/>
          <w:bCs/>
          <w:sz w:val="28"/>
          <w:szCs w:val="28"/>
        </w:rPr>
        <w:t>NGHỊ QUYẾT</w:t>
      </w:r>
    </w:p>
    <w:p w14:paraId="4FB9ED16" w14:textId="77777777" w:rsidR="00F007FE" w:rsidRPr="00A93F9F" w:rsidRDefault="00F007FE" w:rsidP="0008023D">
      <w:pPr>
        <w:widowControl w:val="0"/>
        <w:jc w:val="center"/>
        <w:rPr>
          <w:b/>
          <w:sz w:val="28"/>
          <w:szCs w:val="28"/>
          <w:lang w:val="en-US" w:eastAsia="vi-VN"/>
        </w:rPr>
      </w:pPr>
      <w:r w:rsidRPr="00A93F9F">
        <w:rPr>
          <w:b/>
          <w:sz w:val="28"/>
          <w:szCs w:val="28"/>
        </w:rPr>
        <w:t xml:space="preserve">Thông qua </w:t>
      </w:r>
      <w:r w:rsidRPr="00A93F9F">
        <w:rPr>
          <w:b/>
          <w:sz w:val="28"/>
          <w:szCs w:val="28"/>
          <w:lang w:val="en-US" w:eastAsia="vi-VN"/>
        </w:rPr>
        <w:t xml:space="preserve">kế hoạch vốn đầu tư phát triển nguồn vốn ngân sách trung ương giai đoạn 2021-2025 và năm 2022 thực hiện </w:t>
      </w:r>
      <w:r>
        <w:rPr>
          <w:b/>
          <w:sz w:val="28"/>
          <w:szCs w:val="28"/>
          <w:lang w:val="en-US" w:eastAsia="vi-VN"/>
        </w:rPr>
        <w:t>3</w:t>
      </w:r>
      <w:r w:rsidRPr="00A93F9F">
        <w:rPr>
          <w:b/>
          <w:sz w:val="28"/>
          <w:szCs w:val="28"/>
          <w:lang w:val="en-US" w:eastAsia="vi-VN"/>
        </w:rPr>
        <w:t xml:space="preserve"> Chương trình mục tiêu quốc gia trên địa bàn tỉnh Điện Biên, tỉnh Điện Biên</w:t>
      </w:r>
    </w:p>
    <w:p w14:paraId="2AC94A86" w14:textId="77777777" w:rsidR="00F007FE" w:rsidRPr="00A93F9F" w:rsidRDefault="00F1638B" w:rsidP="0008023D">
      <w:pPr>
        <w:widowControl w:val="0"/>
        <w:jc w:val="center"/>
        <w:rPr>
          <w:b/>
          <w:bCs/>
          <w:sz w:val="28"/>
          <w:szCs w:val="28"/>
        </w:rPr>
      </w:pPr>
      <w:r>
        <w:rPr>
          <w:noProof/>
          <w:lang w:val="en-US" w:eastAsia="en-US"/>
        </w:rPr>
        <w:pict w14:anchorId="40A3588F">
          <v:line id="Straight Connector 91" o:spid="_x0000_s1029" style="position:absolute;left:0;text-align:left;z-index:2;visibility:visible;mso-wrap-distance-top:-36e-5mm;mso-wrap-distance-bottom:-36e-5mm" from="131.65pt,6.95pt" to="319.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"/>
        </w:pict>
      </w:r>
    </w:p>
    <w:p w14:paraId="073CAEE1" w14:textId="77777777" w:rsidR="00F007FE" w:rsidRPr="00A93F9F" w:rsidRDefault="00F007FE" w:rsidP="0008023D">
      <w:pPr>
        <w:widowControl w:val="0"/>
        <w:jc w:val="center"/>
        <w:rPr>
          <w:bCs/>
          <w:sz w:val="28"/>
          <w:szCs w:val="28"/>
        </w:rPr>
      </w:pPr>
      <w:r w:rsidRPr="00A93F9F">
        <w:rPr>
          <w:b/>
          <w:bCs/>
          <w:sz w:val="28"/>
          <w:szCs w:val="28"/>
        </w:rPr>
        <w:t>HỘI ĐỒNG NHÂN DÂN TỈNH ĐIỆN BIÊN</w:t>
      </w:r>
    </w:p>
    <w:p w14:paraId="3E0DAA0E" w14:textId="77777777" w:rsidR="00F007FE" w:rsidRPr="00A93F9F" w:rsidRDefault="00F007FE" w:rsidP="0008023D">
      <w:pPr>
        <w:widowControl w:val="0"/>
        <w:jc w:val="center"/>
        <w:rPr>
          <w:b/>
          <w:sz w:val="28"/>
          <w:szCs w:val="28"/>
          <w:lang w:val="en-US"/>
        </w:rPr>
      </w:pPr>
      <w:r w:rsidRPr="00A93F9F">
        <w:rPr>
          <w:b/>
          <w:bCs/>
          <w:sz w:val="28"/>
          <w:szCs w:val="28"/>
        </w:rPr>
        <w:t xml:space="preserve">KHOÁ XV, KỲ HỌP THỨ </w:t>
      </w:r>
      <w:r w:rsidRPr="00A93F9F">
        <w:rPr>
          <w:b/>
          <w:bCs/>
          <w:sz w:val="28"/>
          <w:szCs w:val="28"/>
          <w:lang w:val="en-US"/>
        </w:rPr>
        <w:t>TÁM</w:t>
      </w:r>
    </w:p>
    <w:p w14:paraId="2D41BD65" w14:textId="77777777" w:rsidR="00F007FE" w:rsidRPr="00A93F9F" w:rsidRDefault="00F007FE" w:rsidP="0008023D">
      <w:pPr>
        <w:widowControl w:val="0"/>
        <w:ind w:firstLine="720"/>
        <w:jc w:val="both"/>
        <w:rPr>
          <w:bCs/>
          <w:i/>
          <w:iCs/>
          <w:spacing w:val="-4"/>
          <w:sz w:val="28"/>
          <w:szCs w:val="28"/>
          <w:lang w:val="en-US"/>
        </w:rPr>
      </w:pPr>
    </w:p>
    <w:p w14:paraId="4E0B8B28" w14:textId="77777777" w:rsidR="00F007FE" w:rsidRPr="00A93F9F" w:rsidRDefault="00F007FE" w:rsidP="0008023D">
      <w:pPr>
        <w:widowControl w:val="0"/>
        <w:spacing w:before="120"/>
        <w:ind w:firstLine="720"/>
        <w:jc w:val="both"/>
        <w:rPr>
          <w:bCs/>
          <w:i/>
          <w:iCs/>
          <w:spacing w:val="-4"/>
          <w:sz w:val="28"/>
          <w:szCs w:val="28"/>
        </w:rPr>
      </w:pPr>
      <w:r w:rsidRPr="00A93F9F">
        <w:rPr>
          <w:bCs/>
          <w:i/>
          <w:iCs/>
          <w:spacing w:val="-4"/>
          <w:sz w:val="28"/>
          <w:szCs w:val="28"/>
        </w:rPr>
        <w:t xml:space="preserve">Căn cứ Luật Tổ chức Chính quyền địa phương, ngày 19 tháng 6 năm 2015; </w:t>
      </w:r>
      <w:r w:rsidRPr="00A93F9F">
        <w:rPr>
          <w:bCs/>
          <w:i/>
          <w:iCs/>
          <w:sz w:val="28"/>
          <w:szCs w:val="28"/>
          <w:shd w:val="clear" w:color="auto" w:fill="FFFFFF"/>
        </w:rPr>
        <w:t xml:space="preserve">Luật sửa đổi, bổ sung một số điều của Luật Tổ chức Chính phủ và Luật Tổ chức Chính quyền địa phương, </w:t>
      </w:r>
      <w:r w:rsidRPr="00A93F9F">
        <w:rPr>
          <w:bCs/>
          <w:i/>
          <w:iCs/>
          <w:sz w:val="28"/>
          <w:szCs w:val="28"/>
        </w:rPr>
        <w:t xml:space="preserve">ngày 22 tháng 11 năm </w:t>
      </w:r>
      <w:r w:rsidRPr="00A93F9F">
        <w:rPr>
          <w:bCs/>
          <w:i/>
          <w:iCs/>
          <w:sz w:val="28"/>
          <w:szCs w:val="28"/>
          <w:shd w:val="clear" w:color="auto" w:fill="FFFFFF"/>
        </w:rPr>
        <w:t>2019;</w:t>
      </w:r>
    </w:p>
    <w:p w14:paraId="2BE6519A" w14:textId="77777777" w:rsidR="00F007FE" w:rsidRPr="00A93F9F" w:rsidRDefault="00F007FE" w:rsidP="0008023D">
      <w:pPr>
        <w:widowControl w:val="0"/>
        <w:spacing w:before="120"/>
        <w:ind w:firstLine="720"/>
        <w:jc w:val="both"/>
        <w:rPr>
          <w:bCs/>
          <w:i/>
          <w:iCs/>
          <w:spacing w:val="-4"/>
          <w:sz w:val="28"/>
          <w:szCs w:val="28"/>
        </w:rPr>
      </w:pPr>
      <w:r w:rsidRPr="00A93F9F">
        <w:rPr>
          <w:bCs/>
          <w:i/>
          <w:iCs/>
          <w:spacing w:val="-4"/>
          <w:sz w:val="28"/>
          <w:szCs w:val="28"/>
        </w:rPr>
        <w:t>Căn cứ Luật Ngân sách nhà nước ngày 25 tháng 6 năm 2015;</w:t>
      </w:r>
    </w:p>
    <w:p w14:paraId="3DD55324" w14:textId="77777777" w:rsidR="00F007FE" w:rsidRPr="00A93F9F" w:rsidRDefault="00F007FE" w:rsidP="0008023D">
      <w:pPr>
        <w:widowControl w:val="0"/>
        <w:spacing w:before="120"/>
        <w:ind w:firstLine="720"/>
        <w:jc w:val="both"/>
        <w:rPr>
          <w:bCs/>
          <w:i/>
          <w:iCs/>
          <w:spacing w:val="-4"/>
          <w:sz w:val="28"/>
          <w:szCs w:val="28"/>
        </w:rPr>
      </w:pPr>
      <w:r w:rsidRPr="00A93F9F">
        <w:rPr>
          <w:bCs/>
          <w:i/>
          <w:iCs/>
          <w:spacing w:val="-4"/>
          <w:sz w:val="28"/>
          <w:szCs w:val="28"/>
        </w:rPr>
        <w:t>Căn cứ Luật Đầu tư công ngày 13 tháng 6 năm 2019;</w:t>
      </w:r>
    </w:p>
    <w:p w14:paraId="3BE36FE2" w14:textId="77777777" w:rsidR="00F007FE" w:rsidRPr="00A93F9F" w:rsidRDefault="00F007FE" w:rsidP="0008023D">
      <w:pPr>
        <w:widowControl w:val="0"/>
        <w:spacing w:before="120"/>
        <w:ind w:firstLine="720"/>
        <w:jc w:val="both"/>
        <w:rPr>
          <w:bCs/>
          <w:i/>
          <w:iCs/>
          <w:spacing w:val="-4"/>
          <w:sz w:val="28"/>
          <w:szCs w:val="28"/>
        </w:rPr>
      </w:pPr>
      <w:r w:rsidRPr="00A93F9F">
        <w:rPr>
          <w:i/>
          <w:sz w:val="28"/>
          <w:szCs w:val="28"/>
          <w:lang w:val="nl-NL"/>
        </w:rPr>
        <w:t>Căn cứ Nghị định số 27/2022/NĐ-CP ngày 19/4/2022 của Chính phủ Quy định cơ chế quản lý, tổ chức thực hiện các chương trình mục tiêu quốc gia;</w:t>
      </w:r>
    </w:p>
    <w:p w14:paraId="1F4808D8"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Nghị quyết số 517/NQ-UBTVQH ngày 22/5/2022 của Uỷ ban Thường vụ Quốc hội về việc phân bổ ngân sách trung ương giai đoạn 2021-2025 và năm 2022 cho các Bộ, cơ quan trung ương và địa phương thực hiện 03 chương trình mục tiêu quốc gia;</w:t>
      </w:r>
    </w:p>
    <w:p w14:paraId="298814D8"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1719/QĐ-TTg ngày 17/10/2021 của Thủ tướng Chính phủ về việc phê  duyệt Chương trình mục tiêu quốc gia phát triển kinh tế - xã hội vùng đồng bào dân tộc thiểu số và miền núi giai đoạn 2021-2030, giai đoạn I: từ năm 2021 đến năm 2025;</w:t>
      </w:r>
    </w:p>
    <w:p w14:paraId="64947C28"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90/QĐ-TTg ngày 18/01/2022 của Thủ tướng Chính phủ về việc phê duyệt Chương trình mục tiêu quốc gia giảm nghèo bền vững giai đoạn 2021-2025;</w:t>
      </w:r>
    </w:p>
    <w:p w14:paraId="2F6BF4A2"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263/QĐ-TTg ngày 22/02/2022 của Thủ tướng Chính phủ về việc phê duyệt Chương trình mục tiêu quốc gia xây dựng nông thôn mới giai đoạn 2021-2025;</w:t>
      </w:r>
    </w:p>
    <w:p w14:paraId="5B94A61E"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số 39/2021/QĐ-TTg ngày 30/12/2021 của Thủ tướng Chính phủ về việc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p>
    <w:p w14:paraId="70B5C0BC"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 xml:space="preserve">Căn cứ Quyết định số 02/2022/QĐ-TTg ngày 18/01/2022 của Thủ tướng Chính phủ Quy định nguyên tắc, tiêu chí, định mức phân bổ vốn ngân sách trung </w:t>
      </w:r>
      <w:r w:rsidRPr="00A93F9F">
        <w:rPr>
          <w:i/>
          <w:sz w:val="28"/>
          <w:szCs w:val="28"/>
          <w:lang w:val="vi-VN" w:eastAsia="vi-VN"/>
        </w:rPr>
        <w:lastRenderedPageBreak/>
        <w:t>ương và tỷ lệ vốn đối ứng của ngân sách địa phương để thực hiện Chương trình mục tiêu quốc gia giảm nghèo bền vững giai đoạn 2021-2025;</w:t>
      </w:r>
    </w:p>
    <w:p w14:paraId="07AFE576"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07/2022/QĐ-TTg ngày 25/03/2022 của Thủ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2021 - 2025;</w:t>
      </w:r>
    </w:p>
    <w:p w14:paraId="02028868"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353/QĐ-TTg ngày 15/3/2022 của Thủ tướng Chính phủ phê duyệt danh sách huyện nghèo, xã đặc biệt  khó khăn vùng bãi ngang, ven bản và hải đảo giai đoạn 2021-2025;</w:t>
      </w:r>
    </w:p>
    <w:p w14:paraId="3637BB86"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652/QĐ-TTg ngày 28/5/2022 của Thủ tướng Chính phủ về việc giao kế hoạch vốn đầu tư phát triển nguồn ngân sách trung ương giai đoạn 2021-2025 cho các địa phương thực hiện 03 chương trình mục tiêu quốc gia;</w:t>
      </w:r>
    </w:p>
    <w:p w14:paraId="1321D0F0"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653/QĐ-TTg ngày 28/5/2022 của Thủ tướng Chính phủ về việc giao dự toán ngân sách trung ương năm 2022 thực hiện 03 chương trình mục tiêu quốc gia;</w:t>
      </w:r>
    </w:p>
    <w:p w14:paraId="135935B9" w14:textId="6B5FF688"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Xét Tờ trình số</w:t>
      </w:r>
      <w:r w:rsidR="00C11425">
        <w:rPr>
          <w:i/>
          <w:sz w:val="28"/>
          <w:szCs w:val="28"/>
          <w:lang w:eastAsia="vi-VN"/>
        </w:rPr>
        <w:t xml:space="preserve"> 2040</w:t>
      </w:r>
      <w:r w:rsidRPr="00A93F9F">
        <w:rPr>
          <w:i/>
          <w:sz w:val="28"/>
          <w:szCs w:val="28"/>
          <w:lang w:val="vi-VN" w:eastAsia="vi-VN"/>
        </w:rPr>
        <w:t>/TTr-UBND, ngày</w:t>
      </w:r>
      <w:r w:rsidR="00C11425">
        <w:rPr>
          <w:i/>
          <w:sz w:val="28"/>
          <w:szCs w:val="28"/>
          <w:lang w:eastAsia="vi-VN"/>
        </w:rPr>
        <w:t xml:space="preserve"> 02 </w:t>
      </w:r>
      <w:r w:rsidRPr="00A93F9F">
        <w:rPr>
          <w:i/>
          <w:sz w:val="28"/>
          <w:szCs w:val="28"/>
          <w:lang w:val="vi-VN" w:eastAsia="vi-VN"/>
        </w:rPr>
        <w:t xml:space="preserve">tháng 7 năm 2022 của Ủy ban nhân dân tỉnh đề nghị ban hành Nghị quyết </w:t>
      </w:r>
      <w:r w:rsidRPr="00A93F9F">
        <w:rPr>
          <w:i/>
          <w:sz w:val="28"/>
          <w:szCs w:val="28"/>
          <w:lang w:eastAsia="vi-VN"/>
        </w:rPr>
        <w:t>T</w:t>
      </w:r>
      <w:r w:rsidRPr="00A93F9F">
        <w:rPr>
          <w:i/>
          <w:sz w:val="28"/>
          <w:szCs w:val="28"/>
          <w:lang w:val="vi-VN" w:eastAsia="vi-VN"/>
        </w:rPr>
        <w:t>hông qua kế hoạch vốn đầu tư phát triển nguồn vốn ngân sách trung ương giai đoạn 2021-2025 và năm 2022 thực hiện 3 Chương trình mục tiêu quốc gia trên địa bàn tỉnh Điện Biên; Báo cáo thẩm tra số</w:t>
      </w:r>
      <w:r w:rsidR="00441B30">
        <w:rPr>
          <w:i/>
          <w:sz w:val="28"/>
          <w:szCs w:val="28"/>
          <w:lang w:eastAsia="vi-VN"/>
        </w:rPr>
        <w:t xml:space="preserve"> 34</w:t>
      </w:r>
      <w:r w:rsidRPr="00A93F9F">
        <w:rPr>
          <w:i/>
          <w:sz w:val="28"/>
          <w:szCs w:val="28"/>
          <w:lang w:val="vi-VN" w:eastAsia="vi-VN"/>
        </w:rPr>
        <w:t>/BC-BDT ngày</w:t>
      </w:r>
      <w:r w:rsidR="00441B30">
        <w:rPr>
          <w:i/>
          <w:sz w:val="28"/>
          <w:szCs w:val="28"/>
          <w:lang w:eastAsia="vi-VN"/>
        </w:rPr>
        <w:t xml:space="preserve"> 04 </w:t>
      </w:r>
      <w:r w:rsidRPr="00A93F9F">
        <w:rPr>
          <w:i/>
          <w:sz w:val="28"/>
          <w:szCs w:val="28"/>
          <w:lang w:val="vi-VN" w:eastAsia="vi-VN"/>
        </w:rPr>
        <w:t>tháng 7 năm 2022 của Ban Dân tộc, Hội đồng nhân dân tỉnh; ý kiến thảo luận của đại biểu Hội đồng nhân dân tỉnh tại kỳ họp.</w:t>
      </w:r>
    </w:p>
    <w:p w14:paraId="606EA5F7" w14:textId="77777777" w:rsidR="00F007FE" w:rsidRPr="00A93F9F" w:rsidRDefault="00F007FE" w:rsidP="0008023D">
      <w:pPr>
        <w:widowControl w:val="0"/>
        <w:spacing w:before="120"/>
        <w:jc w:val="center"/>
        <w:rPr>
          <w:b/>
          <w:bCs/>
          <w:sz w:val="28"/>
          <w:szCs w:val="28"/>
          <w:lang w:val="vi-VN"/>
        </w:rPr>
      </w:pPr>
    </w:p>
    <w:p w14:paraId="0FE1D192" w14:textId="77777777" w:rsidR="00F007FE" w:rsidRPr="00A93F9F" w:rsidRDefault="00F007FE" w:rsidP="0008023D">
      <w:pPr>
        <w:widowControl w:val="0"/>
        <w:spacing w:before="120"/>
        <w:jc w:val="center"/>
        <w:rPr>
          <w:b/>
          <w:bCs/>
          <w:sz w:val="28"/>
          <w:szCs w:val="28"/>
          <w:lang w:val="vi-VN"/>
        </w:rPr>
      </w:pPr>
      <w:r w:rsidRPr="00A93F9F">
        <w:rPr>
          <w:b/>
          <w:bCs/>
          <w:sz w:val="28"/>
          <w:szCs w:val="28"/>
          <w:lang w:val="vi-VN"/>
        </w:rPr>
        <w:t>QUYẾT NGHỊ:</w:t>
      </w:r>
    </w:p>
    <w:p w14:paraId="65318389" w14:textId="77777777" w:rsidR="00F007FE" w:rsidRPr="00A93F9F" w:rsidRDefault="00F007FE" w:rsidP="0008023D">
      <w:pPr>
        <w:widowControl w:val="0"/>
        <w:spacing w:before="120"/>
        <w:ind w:firstLine="720"/>
        <w:jc w:val="center"/>
        <w:rPr>
          <w:b/>
          <w:sz w:val="16"/>
          <w:szCs w:val="28"/>
          <w:lang w:val="vi-VN"/>
        </w:rPr>
      </w:pPr>
    </w:p>
    <w:p w14:paraId="37901322" w14:textId="77777777" w:rsidR="00F007FE" w:rsidRPr="00A93F9F" w:rsidRDefault="00F007FE" w:rsidP="0008023D">
      <w:pPr>
        <w:pStyle w:val="NormalWeb"/>
        <w:shd w:val="clear" w:color="auto" w:fill="FFFFFF"/>
        <w:spacing w:before="120" w:after="0" w:line="240" w:lineRule="auto"/>
        <w:ind w:firstLine="720"/>
        <w:jc w:val="both"/>
        <w:rPr>
          <w:rFonts w:ascii="Times New Roman" w:eastAsia="Times New Roman" w:hAnsi="Times New Roman"/>
          <w:iCs/>
          <w:sz w:val="28"/>
          <w:szCs w:val="28"/>
          <w:lang w:val="vi-VN" w:eastAsia="en-GB"/>
        </w:rPr>
      </w:pPr>
      <w:r w:rsidRPr="00A93F9F">
        <w:rPr>
          <w:rFonts w:ascii="Times New Roman" w:eastAsia="Times New Roman" w:hAnsi="Times New Roman"/>
          <w:b/>
          <w:sz w:val="28"/>
          <w:szCs w:val="28"/>
          <w:lang w:val="vi-VN" w:eastAsia="en-GB"/>
        </w:rPr>
        <w:t xml:space="preserve">Điều 1. </w:t>
      </w:r>
      <w:r w:rsidRPr="00A93F9F">
        <w:rPr>
          <w:rFonts w:ascii="Times New Roman" w:eastAsia="Times New Roman" w:hAnsi="Times New Roman"/>
          <w:sz w:val="28"/>
          <w:szCs w:val="28"/>
          <w:lang w:val="vi-VN" w:eastAsia="vi-VN"/>
        </w:rPr>
        <w:t>Thông qua kế hoạch vốn đầu tư phát triển nguồn vốn ngân sách trung ương giai đoạn 2021-2025 và năm 2022 thực hiện 3 Chương trình mục tiêu quốc gia trên địa bàn tỉnh Điện Biên, tỉnh Điện Biên</w:t>
      </w:r>
      <w:r w:rsidRPr="00A93F9F">
        <w:rPr>
          <w:rFonts w:ascii="Times New Roman" w:eastAsia="Times New Roman" w:hAnsi="Times New Roman"/>
          <w:sz w:val="28"/>
          <w:szCs w:val="28"/>
          <w:lang w:val="vi-VN" w:eastAsia="en-GB"/>
        </w:rPr>
        <w:t>, với các nội dung như sau</w:t>
      </w:r>
      <w:r w:rsidRPr="00A93F9F">
        <w:rPr>
          <w:rFonts w:ascii="Times New Roman" w:eastAsia="Times New Roman" w:hAnsi="Times New Roman"/>
          <w:iCs/>
          <w:sz w:val="28"/>
          <w:szCs w:val="28"/>
          <w:lang w:val="vi-VN" w:eastAsia="en-GB"/>
        </w:rPr>
        <w:t>:</w:t>
      </w:r>
    </w:p>
    <w:p w14:paraId="2D3ADC90" w14:textId="77777777" w:rsidR="00F007FE" w:rsidRPr="00A93F9F" w:rsidRDefault="00F007FE" w:rsidP="0008023D">
      <w:pPr>
        <w:pStyle w:val="Vnbnnidung0"/>
        <w:shd w:val="clear" w:color="auto" w:fill="auto"/>
        <w:spacing w:before="120" w:after="0" w:line="240" w:lineRule="auto"/>
        <w:ind w:firstLine="720"/>
        <w:jc w:val="both"/>
        <w:rPr>
          <w:sz w:val="28"/>
          <w:szCs w:val="28"/>
          <w:lang w:val="vi-VN" w:eastAsia="vi-VN"/>
        </w:rPr>
      </w:pPr>
      <w:r w:rsidRPr="00A93F9F">
        <w:rPr>
          <w:b/>
          <w:sz w:val="28"/>
          <w:szCs w:val="28"/>
          <w:lang w:val="vi-VN" w:eastAsia="vi-VN"/>
        </w:rPr>
        <w:t>1. Tổng kế hoạch vốn đầu tư phát triển giai đoạn 2021-2025 là 4.338.837</w:t>
      </w:r>
      <w:r w:rsidRPr="00A93F9F">
        <w:rPr>
          <w:sz w:val="28"/>
          <w:szCs w:val="28"/>
          <w:lang w:val="vi-VN" w:eastAsia="vi-VN"/>
        </w:rPr>
        <w:t xml:space="preserve"> triệu đồng, trong đó:</w:t>
      </w:r>
    </w:p>
    <w:p w14:paraId="462C58A7" w14:textId="77777777" w:rsidR="00F007FE" w:rsidRPr="00A93F9F" w:rsidRDefault="00F007FE" w:rsidP="0008023D">
      <w:pPr>
        <w:pStyle w:val="Vnbnnidung0"/>
        <w:shd w:val="clear" w:color="auto" w:fill="auto"/>
        <w:spacing w:before="120" w:after="0" w:line="240" w:lineRule="auto"/>
        <w:ind w:firstLine="720"/>
        <w:jc w:val="both"/>
        <w:rPr>
          <w:sz w:val="28"/>
          <w:szCs w:val="28"/>
          <w:lang w:val="vi-VN" w:eastAsia="vi-VN"/>
        </w:rPr>
      </w:pPr>
      <w:r w:rsidRPr="00A93F9F">
        <w:rPr>
          <w:b/>
          <w:sz w:val="28"/>
          <w:szCs w:val="28"/>
          <w:lang w:val="vi-VN" w:eastAsia="vi-VN"/>
        </w:rPr>
        <w:t>a) Chương trình mục tiêu quốc gia phát triển kinh tế - xã hội vùng đồng bào dân tộc thiểu số và miền núi:</w:t>
      </w:r>
      <w:r w:rsidRPr="00A93F9F">
        <w:rPr>
          <w:sz w:val="28"/>
          <w:szCs w:val="28"/>
          <w:lang w:val="vi-VN" w:eastAsia="vi-VN"/>
        </w:rPr>
        <w:t xml:space="preserve"> </w:t>
      </w:r>
      <w:r w:rsidRPr="00A93F9F">
        <w:rPr>
          <w:b/>
          <w:sz w:val="28"/>
          <w:szCs w:val="28"/>
          <w:lang w:val="vi-VN" w:eastAsia="vi-VN"/>
        </w:rPr>
        <w:t>2.530.902</w:t>
      </w:r>
      <w:r w:rsidRPr="00A93F9F">
        <w:rPr>
          <w:sz w:val="28"/>
          <w:szCs w:val="28"/>
          <w:lang w:val="vi-VN" w:eastAsia="vi-VN"/>
        </w:rPr>
        <w:t xml:space="preserve"> triệu đồng, trong đó: Dự án 1 là 194.494 triệu đồng (Bao gồm đất ở, nhà đất sản xuất và Nước sinh hoạt) Dự án 2 là 148.290 triệu đồng, Dự án 3 là 28.733 triệu đồng, Dự án 4 là 1.413.532 triệu đồng, Dự án 5 là 543.805 triệu đồng, Dự án 6 là 78.344 triệu đồng, Dự án 7 là 29.985 triệu đồng, Dự án 9 là 49.588 triệu đồng và Dự án 10, tiểu dự án 2 là 44.131 triệu đồng. </w:t>
      </w:r>
    </w:p>
    <w:p w14:paraId="2E51DE6D" w14:textId="49B6ACA4" w:rsidR="00F007FE" w:rsidRPr="00A93F9F" w:rsidRDefault="00F007FE" w:rsidP="0008023D">
      <w:pPr>
        <w:pStyle w:val="Vnbnnidung0"/>
        <w:shd w:val="clear" w:color="auto" w:fill="auto"/>
        <w:spacing w:before="120" w:after="0" w:line="240" w:lineRule="auto"/>
        <w:ind w:firstLine="0"/>
        <w:jc w:val="center"/>
        <w:rPr>
          <w:i/>
          <w:sz w:val="28"/>
          <w:szCs w:val="28"/>
          <w:lang w:val="vi-VN" w:eastAsia="vi-VN"/>
        </w:rPr>
      </w:pPr>
      <w:r w:rsidRPr="00A93F9F">
        <w:rPr>
          <w:i/>
          <w:sz w:val="28"/>
          <w:szCs w:val="28"/>
          <w:lang w:val="vi-VN" w:eastAsia="vi-VN"/>
        </w:rPr>
        <w:t>(Chi tiết như Biểu</w:t>
      </w:r>
      <w:r w:rsidR="00A66B4B">
        <w:rPr>
          <w:i/>
          <w:sz w:val="28"/>
          <w:szCs w:val="28"/>
          <w:lang w:eastAsia="vi-VN"/>
        </w:rPr>
        <w:t xml:space="preserve"> </w:t>
      </w:r>
      <w:r w:rsidR="007C367A">
        <w:rPr>
          <w:i/>
          <w:sz w:val="28"/>
          <w:szCs w:val="28"/>
          <w:lang w:eastAsia="vi-VN"/>
        </w:rPr>
        <w:t>1</w:t>
      </w:r>
      <w:r w:rsidRPr="00A93F9F">
        <w:rPr>
          <w:i/>
          <w:sz w:val="28"/>
          <w:szCs w:val="28"/>
          <w:lang w:val="vi-VN" w:eastAsia="vi-VN"/>
        </w:rPr>
        <w:t xml:space="preserve"> kèm theo)</w:t>
      </w:r>
    </w:p>
    <w:p w14:paraId="15CEDAAF"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val="vi-VN" w:eastAsia="vi-VN"/>
        </w:rPr>
        <w:t>b) Chương trình mục tiêu quốc gia giảm nghèo bền vững:</w:t>
      </w:r>
      <w:r w:rsidRPr="00A93F9F">
        <w:rPr>
          <w:sz w:val="28"/>
          <w:szCs w:val="28"/>
          <w:lang w:val="vi-VN" w:eastAsia="vi-VN"/>
        </w:rPr>
        <w:t xml:space="preserve"> </w:t>
      </w:r>
      <w:r w:rsidRPr="00A93F9F">
        <w:rPr>
          <w:b/>
          <w:sz w:val="28"/>
          <w:szCs w:val="28"/>
          <w:lang w:val="vi-VN" w:eastAsia="vi-VN"/>
        </w:rPr>
        <w:t>1.434.515 triệu đồng</w:t>
      </w:r>
      <w:r w:rsidRPr="00A93F9F">
        <w:rPr>
          <w:sz w:val="28"/>
          <w:szCs w:val="28"/>
          <w:lang w:val="vi-VN" w:eastAsia="vi-VN"/>
        </w:rPr>
        <w:t xml:space="preserve">. </w:t>
      </w:r>
      <w:r w:rsidRPr="00A93F9F">
        <w:rPr>
          <w:sz w:val="28"/>
          <w:szCs w:val="28"/>
          <w:lang w:eastAsia="vi-VN"/>
        </w:rPr>
        <w:t xml:space="preserve">Trong đó: </w:t>
      </w:r>
    </w:p>
    <w:p w14:paraId="3BA8324F"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 xml:space="preserve">- Dự án 1 là: </w:t>
      </w:r>
      <w:r w:rsidRPr="00A93F9F">
        <w:rPr>
          <w:sz w:val="28"/>
          <w:szCs w:val="28"/>
          <w:lang w:eastAsia="vi-VN"/>
        </w:rPr>
        <w:t xml:space="preserve">1.341.317 triệu đồng. Được phân bổ 100% theo địa bàn 7 </w:t>
      </w:r>
      <w:r w:rsidRPr="00A93F9F">
        <w:rPr>
          <w:sz w:val="28"/>
          <w:szCs w:val="28"/>
          <w:lang w:eastAsia="vi-VN"/>
        </w:rPr>
        <w:lastRenderedPageBreak/>
        <w:t>huyện nghèo của tỉnh.</w:t>
      </w:r>
    </w:p>
    <w:p w14:paraId="3E9EC628" w14:textId="0E08E361"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 xml:space="preserve">(Chi tiết như Biểu </w:t>
      </w:r>
      <w:r w:rsidR="00A66B4B">
        <w:rPr>
          <w:i/>
          <w:sz w:val="28"/>
          <w:szCs w:val="28"/>
          <w:lang w:eastAsia="vi-VN"/>
        </w:rPr>
        <w:t xml:space="preserve">2 </w:t>
      </w:r>
      <w:r w:rsidRPr="00A93F9F">
        <w:rPr>
          <w:i/>
          <w:sz w:val="28"/>
          <w:szCs w:val="28"/>
          <w:lang w:eastAsia="vi-VN"/>
        </w:rPr>
        <w:t>kèm theo).</w:t>
      </w:r>
    </w:p>
    <w:p w14:paraId="6C24D4FB"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 xml:space="preserve">- Dự án 4 là: </w:t>
      </w:r>
      <w:r w:rsidRPr="00A93F9F">
        <w:rPr>
          <w:sz w:val="28"/>
          <w:szCs w:val="28"/>
          <w:lang w:val="fr-FR" w:eastAsia="vi-VN"/>
        </w:rPr>
        <w:t xml:space="preserve">93.198 triệu đồng. Trong đó: </w:t>
      </w:r>
    </w:p>
    <w:p w14:paraId="5C0B82F7"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i/>
          <w:sz w:val="28"/>
          <w:szCs w:val="28"/>
          <w:lang w:val="fr-FR" w:eastAsia="vi-VN"/>
        </w:rPr>
        <w:t>+ Tiểu dự án 1</w:t>
      </w:r>
      <w:r w:rsidRPr="00A93F9F">
        <w:rPr>
          <w:sz w:val="28"/>
          <w:szCs w:val="28"/>
          <w:lang w:val="fr-FR" w:eastAsia="vi-VN"/>
        </w:rPr>
        <w:t xml:space="preserve"> là 80.876 triệu đồng, được phân bổ cho 3 Trường Cao đẳng trên địa bàn tỉnh.</w:t>
      </w:r>
    </w:p>
    <w:p w14:paraId="40AC1938" w14:textId="77777777" w:rsidR="00F007FE" w:rsidRPr="00A93F9F" w:rsidRDefault="00F007FE" w:rsidP="0008023D">
      <w:pPr>
        <w:pStyle w:val="Vnbnnidung0"/>
        <w:shd w:val="clear" w:color="auto" w:fill="auto"/>
        <w:spacing w:before="120" w:after="0" w:line="240" w:lineRule="auto"/>
        <w:ind w:firstLine="0"/>
        <w:jc w:val="center"/>
        <w:rPr>
          <w:i/>
          <w:sz w:val="28"/>
          <w:szCs w:val="28"/>
          <w:lang w:val="fr-FR" w:eastAsia="vi-VN"/>
        </w:rPr>
      </w:pPr>
      <w:r w:rsidRPr="00A93F9F">
        <w:rPr>
          <w:i/>
          <w:sz w:val="28"/>
          <w:szCs w:val="28"/>
          <w:lang w:val="fr-FR" w:eastAsia="vi-VN"/>
        </w:rPr>
        <w:t>(Chi tiết như Biểu 2 kèm theo).</w:t>
      </w:r>
    </w:p>
    <w:p w14:paraId="25504ADE"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i/>
          <w:sz w:val="28"/>
          <w:szCs w:val="28"/>
          <w:lang w:val="fr-FR" w:eastAsia="vi-VN"/>
        </w:rPr>
        <w:t>+ Tiểu dự án 3</w:t>
      </w:r>
      <w:r w:rsidRPr="00A93F9F">
        <w:rPr>
          <w:sz w:val="28"/>
          <w:szCs w:val="28"/>
          <w:lang w:val="fr-FR" w:eastAsia="vi-VN"/>
        </w:rPr>
        <w:t xml:space="preserve"> là 12.322 triệu đồng được phân bổ 100% cho Sở Lao động Thương binh và Xã hội. </w:t>
      </w:r>
    </w:p>
    <w:p w14:paraId="1454F21B"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(Chi tiết như Biểu số 2 kèm theo).</w:t>
      </w:r>
    </w:p>
    <w:p w14:paraId="19D8A5EA"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c) Chương trình mục tiêu quốc gia xây dựng nông thôn mới:</w:t>
      </w:r>
      <w:r w:rsidRPr="00A93F9F">
        <w:rPr>
          <w:sz w:val="28"/>
          <w:szCs w:val="28"/>
          <w:lang w:eastAsia="vi-VN"/>
        </w:rPr>
        <w:t xml:space="preserve"> </w:t>
      </w:r>
      <w:r w:rsidRPr="00A93F9F">
        <w:rPr>
          <w:b/>
          <w:sz w:val="28"/>
          <w:szCs w:val="28"/>
          <w:lang w:eastAsia="vi-VN"/>
        </w:rPr>
        <w:t>373.420 triệu đồng</w:t>
      </w:r>
      <w:r w:rsidRPr="00A93F9F">
        <w:rPr>
          <w:sz w:val="28"/>
          <w:szCs w:val="28"/>
          <w:lang w:eastAsia="vi-VN"/>
        </w:rPr>
        <w:t xml:space="preserve">, Trong đó: Vốn năm 2021 chuyển sang thực hiện năm 2022 là </w:t>
      </w:r>
      <w:r w:rsidRPr="00A93F9F">
        <w:rPr>
          <w:b/>
          <w:sz w:val="28"/>
          <w:szCs w:val="28"/>
          <w:lang w:eastAsia="vi-VN"/>
        </w:rPr>
        <w:t>156.480 triệu đồng</w:t>
      </w:r>
      <w:r w:rsidRPr="00A93F9F">
        <w:rPr>
          <w:sz w:val="28"/>
          <w:szCs w:val="28"/>
          <w:lang w:eastAsia="vi-VN"/>
        </w:rPr>
        <w:t xml:space="preserve">; vốn giai đoạn 2022-2025 là </w:t>
      </w:r>
      <w:r w:rsidRPr="00A93F9F">
        <w:rPr>
          <w:b/>
          <w:sz w:val="28"/>
          <w:szCs w:val="28"/>
          <w:lang w:eastAsia="vi-VN"/>
        </w:rPr>
        <w:t>216.940 triệu đồng</w:t>
      </w:r>
      <w:r w:rsidRPr="00A93F9F">
        <w:rPr>
          <w:sz w:val="28"/>
          <w:szCs w:val="28"/>
          <w:lang w:eastAsia="vi-VN"/>
        </w:rPr>
        <w:t>.</w:t>
      </w:r>
    </w:p>
    <w:p w14:paraId="2761CD03"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(Chi tiết như Biểu 3 kèm theo)</w:t>
      </w:r>
    </w:p>
    <w:p w14:paraId="6E02BF1C" w14:textId="77777777" w:rsidR="00F007FE" w:rsidRDefault="00F007FE" w:rsidP="0008023D">
      <w:pPr>
        <w:pStyle w:val="Vnbnnidung0"/>
        <w:shd w:val="clear" w:color="auto" w:fill="auto"/>
        <w:spacing w:before="120" w:after="0" w:line="240" w:lineRule="auto"/>
        <w:ind w:firstLine="720"/>
        <w:jc w:val="both"/>
        <w:rPr>
          <w:sz w:val="28"/>
          <w:szCs w:val="28"/>
          <w:lang w:eastAsia="vi-VN"/>
        </w:rPr>
      </w:pPr>
      <w:r>
        <w:rPr>
          <w:sz w:val="28"/>
          <w:szCs w:val="28"/>
          <w:lang w:eastAsia="vi-VN"/>
        </w:rPr>
        <w:t xml:space="preserve">Đối với 83.083 triệu đồng vốn đầu tư phát triển nguồn ngân sách Trung ương chưa xác định được vốn đối ứng 30%: Ủy ban nhân dân tỉnh rà soát, cân đối </w:t>
      </w:r>
      <w:r w:rsidRPr="00DF5E2F">
        <w:rPr>
          <w:sz w:val="28"/>
        </w:rPr>
        <w:t xml:space="preserve">nguồn vốn theo quy định để </w:t>
      </w:r>
      <w:r>
        <w:rPr>
          <w:sz w:val="28"/>
        </w:rPr>
        <w:t>báo cáo</w:t>
      </w:r>
      <w:r w:rsidRPr="00DF5E2F">
        <w:rPr>
          <w:sz w:val="28"/>
        </w:rPr>
        <w:t xml:space="preserve"> HĐND tỉnh thông qua danh mục, mức vốn c</w:t>
      </w:r>
      <w:r w:rsidRPr="00DF5E2F">
        <w:rPr>
          <w:rFonts w:eastAsia="MS Mincho"/>
          <w:sz w:val="28"/>
          <w:szCs w:val="28"/>
          <w:lang w:val="pt-BR" w:eastAsia="ja-JP"/>
        </w:rPr>
        <w:t>ho các Dự án thành phần</w:t>
      </w:r>
      <w:r>
        <w:rPr>
          <w:rFonts w:eastAsia="MS Mincho"/>
          <w:sz w:val="28"/>
          <w:szCs w:val="28"/>
          <w:lang w:val="pt-BR" w:eastAsia="ja-JP"/>
        </w:rPr>
        <w:t>.</w:t>
      </w:r>
    </w:p>
    <w:p w14:paraId="7A6A78E6"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 xml:space="preserve">2. Tổng kế hoạch đầu tư phát triển năm 2022 là 1.151.996 </w:t>
      </w:r>
      <w:r w:rsidRPr="00A93F9F">
        <w:rPr>
          <w:sz w:val="28"/>
          <w:szCs w:val="28"/>
          <w:lang w:eastAsia="vi-VN"/>
        </w:rPr>
        <w:t xml:space="preserve">triệu đồng. Trong đó: </w:t>
      </w:r>
    </w:p>
    <w:p w14:paraId="61AD06C4"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a) Chương trình mục tiêu quốc gia phát triển kinh tế - xã hội vùng đồng bào dân tộc thiểu số và miền núi:</w:t>
      </w:r>
      <w:r w:rsidRPr="00A93F9F">
        <w:rPr>
          <w:sz w:val="28"/>
          <w:szCs w:val="28"/>
          <w:lang w:eastAsia="vi-VN"/>
        </w:rPr>
        <w:t xml:space="preserve"> </w:t>
      </w:r>
      <w:r w:rsidRPr="00A93F9F">
        <w:rPr>
          <w:b/>
          <w:sz w:val="28"/>
          <w:szCs w:val="28"/>
          <w:lang w:eastAsia="vi-VN"/>
        </w:rPr>
        <w:t>477.821</w:t>
      </w:r>
      <w:r w:rsidRPr="00A93F9F">
        <w:rPr>
          <w:sz w:val="28"/>
          <w:szCs w:val="28"/>
          <w:lang w:eastAsia="vi-VN"/>
        </w:rPr>
        <w:t xml:space="preserve"> triệu đồng. </w:t>
      </w:r>
    </w:p>
    <w:p w14:paraId="45E966BE"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(Chi tiết như Biểu 1A kèm theo)</w:t>
      </w:r>
    </w:p>
    <w:p w14:paraId="26176330" w14:textId="77777777" w:rsidR="00F007FE" w:rsidRPr="00A93F9F" w:rsidRDefault="00F007FE" w:rsidP="0008023D">
      <w:pPr>
        <w:pStyle w:val="Vnbnnidung0"/>
        <w:shd w:val="clear" w:color="auto" w:fill="auto"/>
        <w:spacing w:before="120" w:after="0" w:line="240" w:lineRule="auto"/>
        <w:ind w:firstLine="720"/>
        <w:jc w:val="both"/>
        <w:rPr>
          <w:b/>
          <w:sz w:val="28"/>
          <w:szCs w:val="28"/>
          <w:lang w:eastAsia="vi-VN"/>
        </w:rPr>
      </w:pPr>
      <w:r w:rsidRPr="00A93F9F">
        <w:rPr>
          <w:b/>
          <w:sz w:val="28"/>
          <w:szCs w:val="28"/>
          <w:lang w:eastAsia="vi-VN"/>
        </w:rPr>
        <w:t>b) Chương trình mục tiêu quốc gia giảm nghèo bền vững:</w:t>
      </w:r>
      <w:r w:rsidRPr="00A93F9F">
        <w:rPr>
          <w:sz w:val="28"/>
          <w:szCs w:val="28"/>
          <w:lang w:eastAsia="vi-VN"/>
        </w:rPr>
        <w:t xml:space="preserve"> </w:t>
      </w:r>
      <w:r w:rsidRPr="00A93F9F">
        <w:rPr>
          <w:b/>
          <w:sz w:val="28"/>
          <w:szCs w:val="28"/>
          <w:lang w:eastAsia="vi-VN"/>
        </w:rPr>
        <w:t xml:space="preserve">486.705 </w:t>
      </w:r>
      <w:r w:rsidRPr="00A93F9F">
        <w:rPr>
          <w:sz w:val="28"/>
          <w:szCs w:val="28"/>
          <w:lang w:eastAsia="vi-VN"/>
        </w:rPr>
        <w:t xml:space="preserve">triệu đồng. </w:t>
      </w:r>
      <w:r w:rsidRPr="00A93F9F">
        <w:rPr>
          <w:b/>
          <w:sz w:val="28"/>
          <w:szCs w:val="28"/>
          <w:lang w:eastAsia="vi-VN"/>
        </w:rPr>
        <w:t xml:space="preserve">Trong đó: </w:t>
      </w:r>
    </w:p>
    <w:p w14:paraId="6A44EBF2"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 Dự án 1 là:</w:t>
      </w:r>
      <w:r w:rsidRPr="00A93F9F">
        <w:rPr>
          <w:sz w:val="28"/>
          <w:szCs w:val="28"/>
          <w:lang w:eastAsia="vi-VN"/>
        </w:rPr>
        <w:t xml:space="preserve"> 461.374 triệu đồng, được phân bổ 100% theo địa bàn 7 huyện nghèo của tỉnh.</w:t>
      </w:r>
    </w:p>
    <w:p w14:paraId="711C9600"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(Chi tiết danh mục dự án như Biểu 2A kèm theo).</w:t>
      </w:r>
    </w:p>
    <w:p w14:paraId="70B37E33"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 Dự án 4 là:</w:t>
      </w:r>
      <w:r w:rsidRPr="00A93F9F">
        <w:rPr>
          <w:sz w:val="28"/>
          <w:szCs w:val="28"/>
          <w:lang w:val="fr-FR" w:eastAsia="vi-VN"/>
        </w:rPr>
        <w:t xml:space="preserve"> 25.331 triệu đồng. Trong đó: </w:t>
      </w:r>
    </w:p>
    <w:p w14:paraId="30FD62A3"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 Tiểu dự án 1</w:t>
      </w:r>
      <w:r w:rsidRPr="00A93F9F">
        <w:rPr>
          <w:sz w:val="28"/>
          <w:szCs w:val="28"/>
          <w:lang w:val="fr-FR" w:eastAsia="vi-VN"/>
        </w:rPr>
        <w:t xml:space="preserve"> là 24.263 triệu đồng, được phân bổ cho 3 Trường Cao đẳng trên địa bàn tỉnh.</w:t>
      </w:r>
    </w:p>
    <w:p w14:paraId="03BDE7A7" w14:textId="77777777" w:rsidR="00F007FE" w:rsidRPr="00A93F9F" w:rsidRDefault="00F007FE" w:rsidP="0008023D">
      <w:pPr>
        <w:pStyle w:val="Vnbnnidung0"/>
        <w:shd w:val="clear" w:color="auto" w:fill="auto"/>
        <w:spacing w:before="120" w:after="0" w:line="240" w:lineRule="auto"/>
        <w:ind w:firstLine="0"/>
        <w:jc w:val="center"/>
        <w:rPr>
          <w:i/>
          <w:sz w:val="28"/>
          <w:szCs w:val="28"/>
          <w:lang w:val="fr-FR" w:eastAsia="vi-VN"/>
        </w:rPr>
      </w:pPr>
      <w:r w:rsidRPr="00A93F9F">
        <w:rPr>
          <w:i/>
          <w:sz w:val="28"/>
          <w:szCs w:val="28"/>
          <w:lang w:val="fr-FR" w:eastAsia="vi-VN"/>
        </w:rPr>
        <w:t>(Chi tiết danh mục dự án như Biểu 2A kèm theo).</w:t>
      </w:r>
    </w:p>
    <w:p w14:paraId="276C9C61"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 Tiểu dự án 3</w:t>
      </w:r>
      <w:r w:rsidRPr="00A93F9F">
        <w:rPr>
          <w:sz w:val="28"/>
          <w:szCs w:val="28"/>
          <w:lang w:val="fr-FR" w:eastAsia="vi-VN"/>
        </w:rPr>
        <w:t xml:space="preserve"> là 1.068 </w:t>
      </w:r>
      <w:r>
        <w:rPr>
          <w:sz w:val="28"/>
          <w:szCs w:val="28"/>
          <w:lang w:val="fr-FR" w:eastAsia="vi-VN"/>
        </w:rPr>
        <w:t xml:space="preserve">triệu đồng </w:t>
      </w:r>
      <w:r w:rsidRPr="00A93F9F">
        <w:rPr>
          <w:sz w:val="28"/>
          <w:szCs w:val="28"/>
          <w:lang w:val="fr-FR" w:eastAsia="vi-VN"/>
        </w:rPr>
        <w:t xml:space="preserve">được phân bổ 100% cho Sở Lao động Thương binh và Xã hội. </w:t>
      </w:r>
    </w:p>
    <w:p w14:paraId="0CB7FD3F" w14:textId="77777777" w:rsidR="00F007FE" w:rsidRPr="00A93F9F" w:rsidRDefault="00F007FE" w:rsidP="0008023D">
      <w:pPr>
        <w:pStyle w:val="Vnbnnidung0"/>
        <w:shd w:val="clear" w:color="auto" w:fill="auto"/>
        <w:spacing w:before="120" w:after="0" w:line="240" w:lineRule="auto"/>
        <w:ind w:firstLine="0"/>
        <w:jc w:val="center"/>
        <w:rPr>
          <w:i/>
          <w:sz w:val="28"/>
          <w:szCs w:val="28"/>
          <w:lang w:val="fr-FR" w:eastAsia="vi-VN"/>
        </w:rPr>
      </w:pPr>
      <w:r w:rsidRPr="00A93F9F">
        <w:rPr>
          <w:i/>
          <w:sz w:val="28"/>
          <w:szCs w:val="28"/>
          <w:lang w:val="fr-FR" w:eastAsia="vi-VN"/>
        </w:rPr>
        <w:t>(Chi tiết danh mục dự án như Biểu 2A kèm theo).</w:t>
      </w:r>
    </w:p>
    <w:p w14:paraId="097B22B8"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c) Chương trình mục tiêu quốc gia xây dựng nông thôn mới: 187.470 triệu đồng</w:t>
      </w:r>
      <w:r w:rsidRPr="00A93F9F">
        <w:rPr>
          <w:sz w:val="28"/>
          <w:szCs w:val="28"/>
          <w:lang w:val="fr-FR" w:eastAsia="vi-VN"/>
        </w:rPr>
        <w:t xml:space="preserve">, Trong đó: Vốn năm 2021 chuyển sang thực hiện năm 2022 là </w:t>
      </w:r>
      <w:r w:rsidRPr="00A93F9F">
        <w:rPr>
          <w:b/>
          <w:sz w:val="28"/>
          <w:szCs w:val="28"/>
          <w:lang w:val="fr-FR" w:eastAsia="vi-VN"/>
        </w:rPr>
        <w:t>156.480 triệu đồng</w:t>
      </w:r>
      <w:r w:rsidRPr="00A93F9F">
        <w:rPr>
          <w:sz w:val="28"/>
          <w:szCs w:val="28"/>
          <w:lang w:val="fr-FR" w:eastAsia="vi-VN"/>
        </w:rPr>
        <w:t>, Vốn giao năm 2022 là</w:t>
      </w:r>
      <w:r w:rsidRPr="00A93F9F">
        <w:rPr>
          <w:b/>
          <w:sz w:val="28"/>
          <w:szCs w:val="28"/>
          <w:lang w:val="fr-FR" w:eastAsia="vi-VN"/>
        </w:rPr>
        <w:t xml:space="preserve"> 30.990 triệu đồng</w:t>
      </w:r>
      <w:r w:rsidRPr="00A93F9F">
        <w:rPr>
          <w:sz w:val="28"/>
          <w:szCs w:val="28"/>
          <w:lang w:val="fr-FR" w:eastAsia="vi-VN"/>
        </w:rPr>
        <w:t>.</w:t>
      </w:r>
    </w:p>
    <w:p w14:paraId="53EFB599"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lastRenderedPageBreak/>
        <w:t>(Chi tiết như Biểu 3A kèm theo)</w:t>
      </w:r>
    </w:p>
    <w:p w14:paraId="2E1696BC" w14:textId="77777777" w:rsidR="00F007FE" w:rsidRPr="00A93F9F" w:rsidRDefault="00F007FE" w:rsidP="0008023D">
      <w:pPr>
        <w:widowControl w:val="0"/>
        <w:spacing w:before="120"/>
        <w:ind w:firstLine="720"/>
        <w:jc w:val="both"/>
        <w:rPr>
          <w:bCs/>
          <w:sz w:val="28"/>
          <w:szCs w:val="28"/>
          <w:lang w:val="pt-BR"/>
        </w:rPr>
      </w:pPr>
      <w:r w:rsidRPr="00A93F9F">
        <w:rPr>
          <w:b/>
          <w:bCs/>
          <w:sz w:val="28"/>
          <w:szCs w:val="28"/>
          <w:lang w:val="pt-BR"/>
        </w:rPr>
        <w:t>Điều 2.</w:t>
      </w:r>
      <w:r w:rsidRPr="00A93F9F">
        <w:rPr>
          <w:bCs/>
          <w:sz w:val="28"/>
          <w:szCs w:val="28"/>
          <w:lang w:val="pt-BR"/>
        </w:rPr>
        <w:t xml:space="preserve"> Tổ chức thực hiện</w:t>
      </w:r>
    </w:p>
    <w:p w14:paraId="33A17035" w14:textId="77777777" w:rsidR="00F007FE" w:rsidRDefault="00F007FE" w:rsidP="0008023D">
      <w:pPr>
        <w:spacing w:before="120"/>
        <w:ind w:firstLine="720"/>
        <w:jc w:val="both"/>
        <w:rPr>
          <w:sz w:val="28"/>
          <w:szCs w:val="28"/>
          <w:lang w:val="pt-BR"/>
        </w:rPr>
      </w:pPr>
      <w:r w:rsidRPr="00A93F9F">
        <w:rPr>
          <w:sz w:val="28"/>
          <w:szCs w:val="28"/>
          <w:lang w:val="pt-BR"/>
        </w:rPr>
        <w:t xml:space="preserve">1. </w:t>
      </w:r>
      <w:r>
        <w:rPr>
          <w:sz w:val="28"/>
          <w:szCs w:val="28"/>
          <w:lang w:val="pt-BR"/>
        </w:rPr>
        <w:t>Giao Ủy ban nhân dân tỉnh tổ chức thực hiện Nghị quyết theo đúng quy định của pháp luật.</w:t>
      </w:r>
    </w:p>
    <w:p w14:paraId="535A66C9" w14:textId="77777777" w:rsidR="00F007FE" w:rsidRDefault="00F007FE" w:rsidP="0008023D">
      <w:pPr>
        <w:spacing w:before="120"/>
        <w:ind w:firstLine="720"/>
        <w:jc w:val="both"/>
        <w:rPr>
          <w:sz w:val="28"/>
          <w:szCs w:val="28"/>
          <w:lang w:val="pt-BR"/>
        </w:rPr>
      </w:pPr>
      <w:r w:rsidRPr="00A93F9F">
        <w:rPr>
          <w:sz w:val="28"/>
          <w:szCs w:val="28"/>
          <w:lang w:val="pt-BR"/>
        </w:rPr>
        <w:t>Giao</w:t>
      </w:r>
      <w:r>
        <w:rPr>
          <w:sz w:val="28"/>
          <w:szCs w:val="28"/>
          <w:lang w:val="pt-BR"/>
        </w:rPr>
        <w:t xml:space="preserve"> Ủy ban nhân dân tỉnh quyết định giao chi tiết kế hoạch vốn đầu tư phát triển nguồn ngân sách trung ương giai đoạn 2021-2025 và phân bổ chi tiết vốn đầu tư phát triển nguồn ngân sách trung ương năm 2022 đảm bảo đúng quy định của Luật đầu tư công, Luật Ngân sách và Nghị quyết 973/2020/UBTVQH14, ngày 08/7/2020 của Ủy ban thường vụ Quốc hội. Phân kỳ đầu tư chi tiết đến nội dung, danh mục và các dự án thành phần đã được </w:t>
      </w:r>
      <w:r w:rsidRPr="00A93F9F">
        <w:rPr>
          <w:bCs/>
          <w:sz w:val="28"/>
          <w:szCs w:val="28"/>
          <w:lang w:val="pt-BR"/>
        </w:rPr>
        <w:t>Hội đồng nhân dân</w:t>
      </w:r>
      <w:r>
        <w:rPr>
          <w:bCs/>
          <w:sz w:val="28"/>
          <w:szCs w:val="28"/>
          <w:lang w:val="pt-BR"/>
        </w:rPr>
        <w:t xml:space="preserve"> tỉnh thông qua.</w:t>
      </w:r>
    </w:p>
    <w:p w14:paraId="4E261C70" w14:textId="77777777" w:rsidR="00F007FE" w:rsidRPr="00A93F9F" w:rsidRDefault="00F007FE" w:rsidP="0008023D">
      <w:pPr>
        <w:spacing w:before="120"/>
        <w:ind w:firstLine="720"/>
        <w:jc w:val="both"/>
        <w:rPr>
          <w:bCs/>
          <w:sz w:val="28"/>
          <w:szCs w:val="28"/>
          <w:lang w:val="pt-BR"/>
        </w:rPr>
      </w:pPr>
      <w:r w:rsidRPr="00A93F9F">
        <w:rPr>
          <w:bCs/>
          <w:sz w:val="28"/>
          <w:szCs w:val="28"/>
          <w:lang w:val="pt-BR"/>
        </w:rPr>
        <w:t>2. Giao Thường trực Hội đồng nhân dân, các Ban của Hội đồng nhân dân, Tổ đại biểu Hội đồng nhân dân và các đại biểu Hội đồng nhân dân giám sát việc thực hiện Nghị quyết.</w:t>
      </w:r>
    </w:p>
    <w:p w14:paraId="271DD25A" w14:textId="77777777" w:rsidR="00F007FE" w:rsidRPr="00A93F9F" w:rsidRDefault="00F007FE" w:rsidP="0008023D">
      <w:pPr>
        <w:spacing w:before="120"/>
        <w:ind w:firstLine="720"/>
        <w:jc w:val="both"/>
        <w:rPr>
          <w:sz w:val="28"/>
          <w:szCs w:val="28"/>
          <w:lang w:val="pt-BR"/>
        </w:rPr>
      </w:pPr>
      <w:r w:rsidRPr="00A93F9F">
        <w:rPr>
          <w:b/>
          <w:sz w:val="28"/>
          <w:szCs w:val="28"/>
          <w:lang w:val="pt-BR"/>
        </w:rPr>
        <w:t>Điều 3.</w:t>
      </w:r>
      <w:r w:rsidRPr="00A93F9F">
        <w:rPr>
          <w:sz w:val="28"/>
          <w:szCs w:val="28"/>
          <w:lang w:val="pt-BR"/>
        </w:rPr>
        <w:t xml:space="preserve"> Hiệu lực thi hành</w:t>
      </w:r>
      <w:r>
        <w:rPr>
          <w:sz w:val="28"/>
          <w:szCs w:val="28"/>
          <w:lang w:val="pt-BR"/>
        </w:rPr>
        <w:t xml:space="preserve"> </w:t>
      </w:r>
    </w:p>
    <w:p w14:paraId="3E1B7C1F" w14:textId="77777777" w:rsidR="00F007FE" w:rsidRPr="00A93F9F" w:rsidRDefault="00F007FE" w:rsidP="0008023D">
      <w:pPr>
        <w:spacing w:before="120"/>
        <w:ind w:firstLine="720"/>
        <w:jc w:val="both"/>
        <w:rPr>
          <w:sz w:val="28"/>
          <w:szCs w:val="28"/>
          <w:lang w:val="pt-BR"/>
        </w:rPr>
      </w:pPr>
      <w:r w:rsidRPr="00A93F9F">
        <w:rPr>
          <w:sz w:val="28"/>
          <w:szCs w:val="28"/>
          <w:lang w:val="pt-BR"/>
        </w:rPr>
        <w:t>Nghị quyết này có hiệu lực kể từ ngày Hội đồng nhân dân tỉnh thông qua.</w:t>
      </w:r>
    </w:p>
    <w:p w14:paraId="3F75784B" w14:textId="77777777" w:rsidR="00F007FE" w:rsidRPr="00A93F9F" w:rsidRDefault="00F007FE" w:rsidP="0008023D">
      <w:pPr>
        <w:spacing w:before="120"/>
        <w:ind w:firstLine="720"/>
        <w:jc w:val="both"/>
        <w:rPr>
          <w:i/>
          <w:sz w:val="28"/>
          <w:szCs w:val="28"/>
          <w:lang w:val="pt-BR"/>
        </w:rPr>
      </w:pPr>
      <w:r w:rsidRPr="00A93F9F">
        <w:rPr>
          <w:i/>
          <w:sz w:val="28"/>
          <w:szCs w:val="28"/>
          <w:lang w:val="pt-BR"/>
        </w:rPr>
        <w:t>Nghị quyết này đã được Hội đồng nhân dân tỉnh Điện Biên Khóa XV, Kỳ họp thứ ... thông qua ngày     tháng ... năm 2022.</w:t>
      </w:r>
      <w:r>
        <w:rPr>
          <w:i/>
          <w:sz w:val="28"/>
          <w:szCs w:val="28"/>
          <w:lang w:val="pt-BR"/>
        </w:rPr>
        <w:t>/.</w:t>
      </w:r>
    </w:p>
    <w:p w14:paraId="1894B695" w14:textId="77777777" w:rsidR="00F007FE" w:rsidRPr="00A93F9F" w:rsidRDefault="00F007FE" w:rsidP="00444465">
      <w:pPr>
        <w:spacing w:beforeLines="60" w:before="144" w:afterLines="60" w:after="144"/>
        <w:ind w:firstLine="720"/>
        <w:jc w:val="both"/>
        <w:rPr>
          <w:i/>
          <w:sz w:val="28"/>
          <w:szCs w:val="28"/>
          <w:lang w:val="pt-BR"/>
        </w:rPr>
      </w:pPr>
    </w:p>
    <w:tbl>
      <w:tblPr>
        <w:tblW w:w="9214" w:type="dxa"/>
        <w:tblInd w:w="108" w:type="dxa"/>
        <w:tblLook w:val="01E0" w:firstRow="1" w:lastRow="1" w:firstColumn="1" w:lastColumn="1" w:noHBand="0" w:noVBand="0"/>
      </w:tblPr>
      <w:tblGrid>
        <w:gridCol w:w="4697"/>
        <w:gridCol w:w="4517"/>
      </w:tblGrid>
      <w:tr w:rsidR="00F007FE" w:rsidRPr="00A93F9F" w14:paraId="679EA326" w14:textId="77777777" w:rsidTr="00842F54">
        <w:tc>
          <w:tcPr>
            <w:tcW w:w="4697" w:type="dxa"/>
          </w:tcPr>
          <w:p w14:paraId="1C2D23BC" w14:textId="77777777" w:rsidR="00F007FE" w:rsidRPr="00A93F9F" w:rsidRDefault="00F007FE" w:rsidP="00842F54">
            <w:pPr>
              <w:jc w:val="both"/>
              <w:rPr>
                <w:b/>
                <w:i/>
                <w:lang w:val="pt-BR"/>
              </w:rPr>
            </w:pPr>
            <w:r w:rsidRPr="00A93F9F">
              <w:rPr>
                <w:b/>
                <w:i/>
                <w:lang w:val="pt-BR"/>
              </w:rPr>
              <w:t>Nơi nhận:</w:t>
            </w:r>
          </w:p>
          <w:p w14:paraId="0AC0A038" w14:textId="77777777" w:rsidR="00F007FE" w:rsidRPr="00A93F9F" w:rsidRDefault="00F007FE" w:rsidP="00842F54">
            <w:pPr>
              <w:jc w:val="both"/>
              <w:rPr>
                <w:lang w:val="pt-BR"/>
              </w:rPr>
            </w:pPr>
            <w:r w:rsidRPr="00A93F9F">
              <w:rPr>
                <w:lang w:val="pt-BR"/>
              </w:rPr>
              <w:t>- UBTV Quốc hội;</w:t>
            </w:r>
          </w:p>
          <w:p w14:paraId="1ACF2B4F" w14:textId="77777777" w:rsidR="00F007FE" w:rsidRPr="00A93F9F" w:rsidRDefault="00F007FE" w:rsidP="00842F54">
            <w:pPr>
              <w:jc w:val="both"/>
              <w:rPr>
                <w:lang w:val="pt-BR"/>
              </w:rPr>
            </w:pPr>
            <w:r w:rsidRPr="00A93F9F">
              <w:rPr>
                <w:lang w:val="pt-BR"/>
              </w:rPr>
              <w:t xml:space="preserve">- Chính phủ; </w:t>
            </w:r>
          </w:p>
          <w:p w14:paraId="18BD3A90" w14:textId="77777777" w:rsidR="00F007FE" w:rsidRPr="00A93F9F" w:rsidRDefault="00F007FE" w:rsidP="00842F54">
            <w:pPr>
              <w:jc w:val="both"/>
              <w:rPr>
                <w:lang w:val="pt-BR"/>
              </w:rPr>
            </w:pPr>
            <w:r w:rsidRPr="00A93F9F">
              <w:rPr>
                <w:lang w:val="pt-BR"/>
              </w:rPr>
              <w:t>- Văn phòng Chính phủ;</w:t>
            </w:r>
          </w:p>
          <w:p w14:paraId="2E7C5704" w14:textId="77777777" w:rsidR="00F007FE" w:rsidRPr="00A93F9F" w:rsidRDefault="00F007FE" w:rsidP="00842F54">
            <w:pPr>
              <w:jc w:val="both"/>
              <w:rPr>
                <w:lang w:val="pt-BR"/>
              </w:rPr>
            </w:pPr>
            <w:r w:rsidRPr="00A93F9F">
              <w:rPr>
                <w:lang w:val="pt-BR"/>
              </w:rPr>
              <w:t>- Các Bộ: Kế hoạch và Đầu tư; Tài chính;</w:t>
            </w:r>
          </w:p>
          <w:p w14:paraId="732310D6" w14:textId="77777777" w:rsidR="00F007FE" w:rsidRPr="00A93F9F" w:rsidRDefault="00F007FE" w:rsidP="00842F54">
            <w:pPr>
              <w:jc w:val="both"/>
              <w:rPr>
                <w:lang w:val="pt-BR"/>
              </w:rPr>
            </w:pPr>
            <w:r w:rsidRPr="00A93F9F">
              <w:rPr>
                <w:lang w:val="pt-BR"/>
              </w:rPr>
              <w:t>- TT. Tỉnh ủy, TT HĐND tỉnh, UBND tỉnh;</w:t>
            </w:r>
          </w:p>
          <w:p w14:paraId="2349E086" w14:textId="77777777" w:rsidR="00F007FE" w:rsidRPr="00A93F9F" w:rsidRDefault="00F007FE" w:rsidP="00842F54">
            <w:pPr>
              <w:rPr>
                <w:lang w:val="en-GB"/>
              </w:rPr>
            </w:pPr>
            <w:r w:rsidRPr="00A93F9F">
              <w:rPr>
                <w:lang w:val="en-GB"/>
              </w:rPr>
              <w:t>- Ủy ban MTTQ Việt Nam tỉnh;</w:t>
            </w:r>
          </w:p>
          <w:p w14:paraId="6437350B" w14:textId="77777777" w:rsidR="00F007FE" w:rsidRPr="00A93F9F" w:rsidRDefault="00F007FE" w:rsidP="00842F54">
            <w:pPr>
              <w:rPr>
                <w:lang w:val="en-GB"/>
              </w:rPr>
            </w:pPr>
            <w:r w:rsidRPr="00A93F9F">
              <w:rPr>
                <w:lang w:val="en-GB"/>
              </w:rPr>
              <w:t>- Đại biểu QH tỉnh, ĐB HĐND tỉnh;</w:t>
            </w:r>
          </w:p>
          <w:p w14:paraId="34FAC1F6" w14:textId="77777777" w:rsidR="00F007FE" w:rsidRPr="00A93F9F" w:rsidRDefault="00F007FE" w:rsidP="00842F54">
            <w:pPr>
              <w:ind w:right="-142"/>
            </w:pPr>
            <w:r w:rsidRPr="00A93F9F">
              <w:t>- Các Sở, ban ngành, đoàn thể tỉnh;</w:t>
            </w:r>
          </w:p>
          <w:p w14:paraId="12EFC17A" w14:textId="77777777" w:rsidR="00F007FE" w:rsidRPr="00A93F9F" w:rsidRDefault="00F007FE" w:rsidP="00842F54">
            <w:pPr>
              <w:ind w:right="-142"/>
            </w:pPr>
            <w:r w:rsidRPr="00A93F9F">
              <w:t xml:space="preserve">- TT HĐND, UBND các huyện, thị xã, thành phố; </w:t>
            </w:r>
          </w:p>
          <w:p w14:paraId="12DE2743" w14:textId="77777777" w:rsidR="00F007FE" w:rsidRPr="00A93F9F" w:rsidRDefault="00F007FE" w:rsidP="00842F54">
            <w:pPr>
              <w:ind w:right="-142"/>
            </w:pPr>
            <w:r w:rsidRPr="00A93F9F">
              <w:t>- LĐ, CV Văn phòng HĐND tỉnh;</w:t>
            </w:r>
          </w:p>
          <w:p w14:paraId="6F94E2D2" w14:textId="77777777" w:rsidR="00F007FE" w:rsidRPr="00A93F9F" w:rsidRDefault="00F007FE" w:rsidP="00842F54">
            <w:pPr>
              <w:rPr>
                <w:lang w:val="en-GB"/>
              </w:rPr>
            </w:pPr>
            <w:r w:rsidRPr="00A93F9F">
              <w:rPr>
                <w:lang w:val="en-GB"/>
              </w:rPr>
              <w:t>- Cổng TTĐT Đoàn ĐBQH &amp;HĐND tỉnh;</w:t>
            </w:r>
          </w:p>
          <w:p w14:paraId="3DCE75F2" w14:textId="77777777" w:rsidR="00F007FE" w:rsidRPr="00A93F9F" w:rsidRDefault="00F007FE" w:rsidP="00842F54">
            <w:pPr>
              <w:rPr>
                <w:lang w:val="en-GB"/>
              </w:rPr>
            </w:pPr>
            <w:r w:rsidRPr="00A93F9F">
              <w:rPr>
                <w:lang w:val="en-GB"/>
              </w:rPr>
              <w:t>- Trung tâm Tin học - Công báo tỉnh;</w:t>
            </w:r>
          </w:p>
          <w:p w14:paraId="348F8EDF" w14:textId="77777777" w:rsidR="00F007FE" w:rsidRPr="00A93F9F" w:rsidRDefault="00F007FE" w:rsidP="00842F54">
            <w:pPr>
              <w:jc w:val="both"/>
            </w:pPr>
            <w:r w:rsidRPr="00A93F9F">
              <w:t>- Lưu: VT.</w:t>
            </w:r>
          </w:p>
          <w:p w14:paraId="0268BF35" w14:textId="77777777" w:rsidR="00F007FE" w:rsidRPr="00A93F9F" w:rsidRDefault="00F007FE" w:rsidP="00842F54">
            <w:pPr>
              <w:jc w:val="both"/>
            </w:pPr>
          </w:p>
          <w:p w14:paraId="077BFE98" w14:textId="77777777" w:rsidR="00F007FE" w:rsidRPr="00A93F9F" w:rsidRDefault="00F007FE" w:rsidP="00842F54">
            <w:pPr>
              <w:jc w:val="both"/>
            </w:pPr>
          </w:p>
        </w:tc>
        <w:tc>
          <w:tcPr>
            <w:tcW w:w="4517" w:type="dxa"/>
          </w:tcPr>
          <w:p w14:paraId="3AE2B263" w14:textId="77777777" w:rsidR="00F007FE" w:rsidRPr="00A93F9F" w:rsidRDefault="00F007FE" w:rsidP="00842F54">
            <w:pPr>
              <w:jc w:val="center"/>
              <w:rPr>
                <w:b/>
                <w:sz w:val="28"/>
                <w:szCs w:val="28"/>
              </w:rPr>
            </w:pPr>
            <w:r w:rsidRPr="00A93F9F">
              <w:rPr>
                <w:b/>
                <w:sz w:val="28"/>
                <w:szCs w:val="28"/>
              </w:rPr>
              <w:t>CHỦ TỊCH</w:t>
            </w:r>
          </w:p>
          <w:p w14:paraId="25E24E08" w14:textId="77777777" w:rsidR="00F007FE" w:rsidRPr="00A93F9F" w:rsidRDefault="00F007FE" w:rsidP="00842F54">
            <w:pPr>
              <w:jc w:val="both"/>
              <w:rPr>
                <w:sz w:val="28"/>
                <w:szCs w:val="28"/>
              </w:rPr>
            </w:pPr>
          </w:p>
          <w:p w14:paraId="75D85DCC" w14:textId="77777777" w:rsidR="00F007FE" w:rsidRPr="00A93F9F" w:rsidRDefault="00F007FE" w:rsidP="00842F54">
            <w:pPr>
              <w:jc w:val="both"/>
              <w:rPr>
                <w:sz w:val="28"/>
                <w:szCs w:val="28"/>
              </w:rPr>
            </w:pPr>
          </w:p>
          <w:p w14:paraId="08935399" w14:textId="77777777" w:rsidR="00F007FE" w:rsidRPr="00A93F9F" w:rsidRDefault="00F007FE" w:rsidP="00842F54">
            <w:pPr>
              <w:jc w:val="both"/>
              <w:rPr>
                <w:sz w:val="28"/>
                <w:szCs w:val="28"/>
              </w:rPr>
            </w:pPr>
          </w:p>
          <w:p w14:paraId="16FACB0F" w14:textId="77777777" w:rsidR="00F007FE" w:rsidRPr="00A93F9F" w:rsidRDefault="00F007FE" w:rsidP="00842F54">
            <w:pPr>
              <w:jc w:val="both"/>
              <w:rPr>
                <w:sz w:val="28"/>
                <w:szCs w:val="28"/>
              </w:rPr>
            </w:pPr>
          </w:p>
          <w:p w14:paraId="2E4CB3F3" w14:textId="77777777" w:rsidR="00F007FE" w:rsidRPr="00A93F9F" w:rsidRDefault="00F007FE" w:rsidP="00842F54">
            <w:pPr>
              <w:jc w:val="both"/>
              <w:rPr>
                <w:sz w:val="28"/>
                <w:szCs w:val="28"/>
              </w:rPr>
            </w:pPr>
          </w:p>
          <w:p w14:paraId="4FA03F47" w14:textId="77777777" w:rsidR="00F007FE" w:rsidRPr="00A93F9F" w:rsidRDefault="00F007FE" w:rsidP="00842F54">
            <w:pPr>
              <w:rPr>
                <w:sz w:val="28"/>
                <w:szCs w:val="28"/>
              </w:rPr>
            </w:pPr>
          </w:p>
          <w:p w14:paraId="51A86401" w14:textId="77777777" w:rsidR="00F007FE" w:rsidRPr="00A93F9F" w:rsidRDefault="00F007FE" w:rsidP="00842F54">
            <w:pPr>
              <w:rPr>
                <w:sz w:val="28"/>
                <w:szCs w:val="28"/>
              </w:rPr>
            </w:pPr>
          </w:p>
          <w:p w14:paraId="441152B4" w14:textId="77777777" w:rsidR="00F007FE" w:rsidRPr="00A93F9F" w:rsidRDefault="00F007FE" w:rsidP="00842F54">
            <w:pPr>
              <w:jc w:val="center"/>
              <w:rPr>
                <w:b/>
                <w:bCs/>
                <w:sz w:val="28"/>
                <w:szCs w:val="28"/>
                <w:lang w:val="en-US"/>
              </w:rPr>
            </w:pPr>
            <w:r w:rsidRPr="00A93F9F">
              <w:rPr>
                <w:b/>
                <w:bCs/>
                <w:sz w:val="28"/>
                <w:szCs w:val="28"/>
              </w:rPr>
              <w:t xml:space="preserve">Lò Văn </w:t>
            </w:r>
            <w:r w:rsidRPr="00A93F9F">
              <w:rPr>
                <w:b/>
                <w:bCs/>
                <w:sz w:val="28"/>
                <w:szCs w:val="28"/>
                <w:lang w:val="en-US"/>
              </w:rPr>
              <w:t>Phương</w:t>
            </w:r>
          </w:p>
        </w:tc>
      </w:tr>
    </w:tbl>
    <w:p w14:paraId="4BE5C7E3" w14:textId="77777777" w:rsidR="00F007FE" w:rsidRPr="00A93F9F" w:rsidRDefault="00F007FE" w:rsidP="0008023D">
      <w:pPr>
        <w:pStyle w:val="Vnbnnidung0"/>
        <w:shd w:val="clear" w:color="auto" w:fill="auto"/>
        <w:spacing w:after="640"/>
        <w:ind w:firstLine="740"/>
        <w:jc w:val="both"/>
        <w:rPr>
          <w:b/>
          <w:sz w:val="28"/>
          <w:szCs w:val="28"/>
        </w:rPr>
      </w:pPr>
    </w:p>
    <w:p w14:paraId="49323C8F" w14:textId="77777777" w:rsidR="00F007FE" w:rsidRPr="00A93F9F" w:rsidRDefault="00F007FE" w:rsidP="0008023D">
      <w:pPr>
        <w:pStyle w:val="Vnbnnidung0"/>
        <w:shd w:val="clear" w:color="auto" w:fill="auto"/>
        <w:spacing w:after="640"/>
        <w:ind w:firstLine="740"/>
        <w:jc w:val="both"/>
        <w:rPr>
          <w:b/>
          <w:sz w:val="28"/>
          <w:szCs w:val="28"/>
        </w:rPr>
      </w:pPr>
    </w:p>
    <w:p w14:paraId="274A25C6" w14:textId="77777777" w:rsidR="00F007FE" w:rsidRPr="00A93F9F" w:rsidRDefault="00F007FE" w:rsidP="0008023D">
      <w:pPr>
        <w:pStyle w:val="Vnbnnidung0"/>
        <w:shd w:val="clear" w:color="auto" w:fill="auto"/>
        <w:spacing w:after="640"/>
        <w:ind w:firstLine="740"/>
        <w:jc w:val="both"/>
        <w:rPr>
          <w:b/>
          <w:sz w:val="28"/>
          <w:szCs w:val="28"/>
        </w:rPr>
      </w:pPr>
    </w:p>
    <w:p w14:paraId="6297DF04" w14:textId="77777777" w:rsidR="00F007FE" w:rsidRDefault="00F007FE"/>
    <w:sectPr w:rsidR="00F007FE" w:rsidSect="00592BBC">
      <w:headerReference w:type="default" r:id="rId6"/>
      <w:pgSz w:w="11906" w:h="16838" w:code="9"/>
      <w:pgMar w:top="1134" w:right="1077" w:bottom="851"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16AEA" w14:textId="77777777" w:rsidR="00F1638B" w:rsidRDefault="00F1638B">
      <w:r>
        <w:separator/>
      </w:r>
    </w:p>
  </w:endnote>
  <w:endnote w:type="continuationSeparator" w:id="0">
    <w:p w14:paraId="0A8F2AEF" w14:textId="77777777" w:rsidR="00F1638B" w:rsidRDefault="00F1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9EE6E" w14:textId="77777777" w:rsidR="00F1638B" w:rsidRDefault="00F1638B">
      <w:r>
        <w:separator/>
      </w:r>
    </w:p>
  </w:footnote>
  <w:footnote w:type="continuationSeparator" w:id="0">
    <w:p w14:paraId="1B9FE8A5" w14:textId="77777777" w:rsidR="00F1638B" w:rsidRDefault="00F1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37092" w14:textId="77777777" w:rsidR="00F007FE" w:rsidRDefault="00F1638B" w:rsidP="00394CBE">
    <w:pPr>
      <w:pStyle w:val="Header"/>
      <w:jc w:val="center"/>
    </w:pPr>
    <w:r>
      <w:fldChar w:fldCharType="begin"/>
    </w:r>
    <w:r>
      <w:instrText xml:space="preserve"> PAGE   \* MERGEFORMAT </w:instrText>
    </w:r>
    <w:r>
      <w:fldChar w:fldCharType="separate"/>
    </w:r>
    <w:r w:rsidR="00F007FE">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23D"/>
    <w:rsid w:val="0008023D"/>
    <w:rsid w:val="00155E88"/>
    <w:rsid w:val="00180F52"/>
    <w:rsid w:val="00394CBE"/>
    <w:rsid w:val="00441B30"/>
    <w:rsid w:val="00444465"/>
    <w:rsid w:val="00450941"/>
    <w:rsid w:val="00592BBC"/>
    <w:rsid w:val="006A12D4"/>
    <w:rsid w:val="0071320A"/>
    <w:rsid w:val="007C367A"/>
    <w:rsid w:val="007F0114"/>
    <w:rsid w:val="007F7B01"/>
    <w:rsid w:val="00842F54"/>
    <w:rsid w:val="00871023"/>
    <w:rsid w:val="0089252F"/>
    <w:rsid w:val="009E1053"/>
    <w:rsid w:val="00A473D2"/>
    <w:rsid w:val="00A66B4B"/>
    <w:rsid w:val="00A93F9F"/>
    <w:rsid w:val="00C11425"/>
    <w:rsid w:val="00C521F2"/>
    <w:rsid w:val="00D82C8C"/>
    <w:rsid w:val="00DF5E2F"/>
    <w:rsid w:val="00F007FE"/>
    <w:rsid w:val="00F1638B"/>
    <w:rsid w:val="00F24BD1"/>
    <w:rsid w:val="00F90D8D"/>
    <w:rsid w:val="00FE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C9CFFDE"/>
  <w15:docId w15:val="{B6960A87-516C-4F7B-8882-B494E4A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23D"/>
    <w:rPr>
      <w:rFonts w:ascii="Times New Roman" w:eastAsia="Times New Roman" w:hAnsi="Times New Roman"/>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023D"/>
    <w:pPr>
      <w:tabs>
        <w:tab w:val="center" w:pos="4513"/>
        <w:tab w:val="right" w:pos="9026"/>
      </w:tabs>
    </w:pPr>
    <w:rPr>
      <w:lang w:val="en-US"/>
    </w:rPr>
  </w:style>
  <w:style w:type="character" w:customStyle="1" w:styleId="HeaderChar">
    <w:name w:val="Header Char"/>
    <w:link w:val="Header"/>
    <w:uiPriority w:val="99"/>
    <w:locked/>
    <w:rsid w:val="0008023D"/>
    <w:rPr>
      <w:rFonts w:ascii="Times New Roman" w:hAnsi="Times New Roman" w:cs="Times New Roman"/>
      <w:sz w:val="24"/>
      <w:szCs w:val="24"/>
      <w:lang w:eastAsia="en-GB"/>
    </w:rPr>
  </w:style>
  <w:style w:type="character" w:customStyle="1" w:styleId="Vnbnnidung">
    <w:name w:val="Văn bản nội dung_"/>
    <w:link w:val="Vnbnnidung0"/>
    <w:uiPriority w:val="99"/>
    <w:locked/>
    <w:rsid w:val="0008023D"/>
    <w:rPr>
      <w:rFonts w:ascii="Times New Roman" w:hAnsi="Times New Roman"/>
      <w:sz w:val="26"/>
      <w:shd w:val="clear" w:color="auto" w:fill="FFFFFF"/>
    </w:rPr>
  </w:style>
  <w:style w:type="paragraph" w:customStyle="1" w:styleId="Vnbnnidung0">
    <w:name w:val="Văn bản nội dung"/>
    <w:basedOn w:val="Normal"/>
    <w:link w:val="Vnbnnidung"/>
    <w:uiPriority w:val="99"/>
    <w:rsid w:val="0008023D"/>
    <w:pPr>
      <w:widowControl w:val="0"/>
      <w:shd w:val="clear" w:color="auto" w:fill="FFFFFF"/>
      <w:spacing w:after="40" w:line="271" w:lineRule="auto"/>
      <w:ind w:firstLine="400"/>
    </w:pPr>
    <w:rPr>
      <w:sz w:val="26"/>
      <w:szCs w:val="26"/>
      <w:lang w:val="en-US" w:eastAsia="en-US"/>
    </w:rPr>
  </w:style>
  <w:style w:type="paragraph" w:styleId="NormalWeb">
    <w:name w:val="Normal (Web)"/>
    <w:aliases w:val="Normal (Web) Char Char Char Char Char,Char Char1,Char Char Char,Char Char5,Normal (Web) Char Char Char Char,Char Char,Обычный (веб)1,Обычный (веб) Знак,Обычный (веб) Знак1,Обычный (веб) Знак Знак"/>
    <w:basedOn w:val="Normal"/>
    <w:link w:val="NormalWebChar"/>
    <w:uiPriority w:val="99"/>
    <w:rsid w:val="009E1053"/>
    <w:pPr>
      <w:spacing w:after="160" w:line="240" w:lineRule="exact"/>
    </w:pPr>
    <w:rPr>
      <w:rFonts w:ascii="Verdana" w:eastAsia="Calibri" w:hAnsi="Verdana"/>
      <w:sz w:val="20"/>
      <w:szCs w:val="20"/>
      <w:lang w:val="en-US" w:eastAsia="en-US"/>
    </w:rPr>
  </w:style>
  <w:style w:type="character" w:customStyle="1" w:styleId="NormalWebChar">
    <w:name w:val="Normal (Web) Char"/>
    <w:aliases w:val="Normal (Web) Char Char Char Char Char Char,Char Char1 Char,Char Char Char Char,Char Char5 Char,Normal (Web) Char Char Char Char Char1,Char Char Char1,Обычный (веб)1 Char,Обычный (веб) Знак Char,Обычный (веб) Знак1 Char"/>
    <w:link w:val="NormalWeb"/>
    <w:uiPriority w:val="99"/>
    <w:locked/>
    <w:rsid w:val="0008023D"/>
    <w:rPr>
      <w:rFonts w:ascii="Times New Roman" w:hAnsi="Times New Roman"/>
      <w:sz w:val="24"/>
      <w:lang w:eastAsia="en-GB"/>
    </w:rPr>
  </w:style>
  <w:style w:type="paragraph" w:styleId="BalloonText">
    <w:name w:val="Balloon Text"/>
    <w:basedOn w:val="Normal"/>
    <w:link w:val="BalloonTextChar"/>
    <w:uiPriority w:val="99"/>
    <w:semiHidden/>
    <w:rsid w:val="00D82C8C"/>
    <w:rPr>
      <w:rFonts w:ascii="Tahoma" w:hAnsi="Tahoma" w:cs="Tahoma"/>
      <w:sz w:val="16"/>
      <w:szCs w:val="16"/>
    </w:rPr>
  </w:style>
  <w:style w:type="character" w:customStyle="1" w:styleId="BalloonTextChar">
    <w:name w:val="Balloon Text Char"/>
    <w:link w:val="BalloonText"/>
    <w:uiPriority w:val="99"/>
    <w:semiHidden/>
    <w:locked/>
    <w:rsid w:val="00D82C8C"/>
    <w:rPr>
      <w:rFonts w:ascii="Tahoma" w:hAnsi="Tahoma" w:cs="Tahoma"/>
      <w:sz w:val="16"/>
      <w:szCs w:val="16"/>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1177</Words>
  <Characters>6713</Characters>
  <Application>Microsoft Office Word</Application>
  <DocSecurity>0</DocSecurity>
  <Lines>55</Lines>
  <Paragraphs>15</Paragraphs>
  <ScaleCrop>false</ScaleCrop>
  <Company>*</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Surface</cp:lastModifiedBy>
  <cp:revision>11</cp:revision>
  <cp:lastPrinted>2022-07-06T15:10:00Z</cp:lastPrinted>
  <dcterms:created xsi:type="dcterms:W3CDTF">2022-07-07T01:28:00Z</dcterms:created>
  <dcterms:modified xsi:type="dcterms:W3CDTF">2022-07-08T04:01:00Z</dcterms:modified>
</cp:coreProperties>
</file>