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5" w:type="dxa"/>
        <w:tblInd w:w="-34" w:type="dxa"/>
        <w:tblLayout w:type="fixed"/>
        <w:tblLook w:val="04A0" w:firstRow="1" w:lastRow="0" w:firstColumn="1" w:lastColumn="0" w:noHBand="0" w:noVBand="1"/>
      </w:tblPr>
      <w:tblGrid>
        <w:gridCol w:w="3314"/>
        <w:gridCol w:w="6181"/>
      </w:tblGrid>
      <w:tr w:rsidR="00183342" w:rsidRPr="00183342" w14:paraId="6A237D0C" w14:textId="77777777">
        <w:trPr>
          <w:trHeight w:val="1418"/>
        </w:trPr>
        <w:tc>
          <w:tcPr>
            <w:tcW w:w="3315" w:type="dxa"/>
          </w:tcPr>
          <w:p w14:paraId="6D567362" w14:textId="77777777" w:rsidR="00567A78" w:rsidRPr="00183342" w:rsidRDefault="00567A78">
            <w:pPr>
              <w:pStyle w:val="Heading1"/>
              <w:rPr>
                <w:szCs w:val="28"/>
              </w:rPr>
            </w:pPr>
            <w:r w:rsidRPr="00183342">
              <w:rPr>
                <w:szCs w:val="28"/>
              </w:rPr>
              <w:t>HỘI ĐỒNG NHÂN DÂN</w:t>
            </w:r>
          </w:p>
          <w:p w14:paraId="28957575" w14:textId="77777777" w:rsidR="00567A78" w:rsidRPr="00183342" w:rsidRDefault="00567A78">
            <w:pPr>
              <w:jc w:val="center"/>
              <w:rPr>
                <w:b/>
              </w:rPr>
            </w:pPr>
            <w:r w:rsidRPr="00183342">
              <w:rPr>
                <w:b/>
                <w:sz w:val="26"/>
              </w:rPr>
              <w:t>TỈNH ĐIỆN BIÊN</w:t>
            </w:r>
          </w:p>
          <w:p w14:paraId="08C7D0EA" w14:textId="5D55D61F" w:rsidR="00567A78" w:rsidRPr="00183342" w:rsidRDefault="00F961F8">
            <w:pPr>
              <w:jc w:val="center"/>
            </w:pPr>
            <w:r w:rsidRPr="00183342">
              <w:rPr>
                <w:noProof/>
              </w:rPr>
              <mc:AlternateContent>
                <mc:Choice Requires="wps">
                  <w:drawing>
                    <wp:anchor distT="0" distB="0" distL="114300" distR="114300" simplePos="0" relativeHeight="251656704" behindDoc="0" locked="0" layoutInCell="1" allowOverlap="1" wp14:anchorId="1C19D57E" wp14:editId="261FFBF2">
                      <wp:simplePos x="0" y="0"/>
                      <wp:positionH relativeFrom="column">
                        <wp:posOffset>715645</wp:posOffset>
                      </wp:positionH>
                      <wp:positionV relativeFrom="paragraph">
                        <wp:posOffset>30480</wp:posOffset>
                      </wp:positionV>
                      <wp:extent cx="495300" cy="0"/>
                      <wp:effectExtent l="12065" t="6350" r="698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D75A50"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2.4pt" to="95.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8Fw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"/>
                  </w:pict>
                </mc:Fallback>
              </mc:AlternateContent>
            </w:r>
          </w:p>
          <w:p w14:paraId="74A65874" w14:textId="77777777" w:rsidR="00567A78" w:rsidRPr="00183342" w:rsidRDefault="00567A78">
            <w:pPr>
              <w:spacing w:before="120"/>
              <w:jc w:val="center"/>
              <w:rPr>
                <w:sz w:val="28"/>
                <w:szCs w:val="28"/>
              </w:rPr>
            </w:pPr>
            <w:r w:rsidRPr="00183342">
              <w:rPr>
                <w:sz w:val="28"/>
                <w:szCs w:val="28"/>
              </w:rPr>
              <w:t xml:space="preserve">Số: </w:t>
            </w:r>
            <w:r w:rsidRPr="00183342">
              <w:rPr>
                <w:b/>
                <w:sz w:val="28"/>
                <w:szCs w:val="28"/>
              </w:rPr>
              <w:t xml:space="preserve">      </w:t>
            </w:r>
            <w:r w:rsidRPr="00183342">
              <w:rPr>
                <w:sz w:val="28"/>
                <w:szCs w:val="28"/>
              </w:rPr>
              <w:t>/BC-HĐND</w:t>
            </w:r>
          </w:p>
        </w:tc>
        <w:tc>
          <w:tcPr>
            <w:tcW w:w="6183" w:type="dxa"/>
          </w:tcPr>
          <w:p w14:paraId="2C9C43DE" w14:textId="77777777" w:rsidR="00567A78" w:rsidRPr="00183342" w:rsidRDefault="00567A78">
            <w:pPr>
              <w:jc w:val="center"/>
              <w:rPr>
                <w:b/>
                <w:sz w:val="26"/>
                <w:szCs w:val="26"/>
              </w:rPr>
            </w:pPr>
            <w:r w:rsidRPr="00183342">
              <w:rPr>
                <w:b/>
                <w:sz w:val="26"/>
                <w:szCs w:val="26"/>
              </w:rPr>
              <w:t>CỘNG HÒA XÃ HỘI CHỦ NGHĨA VIỆT NAM</w:t>
            </w:r>
          </w:p>
          <w:p w14:paraId="01E45A84" w14:textId="77777777" w:rsidR="00567A78" w:rsidRPr="00183342" w:rsidRDefault="00567A78">
            <w:pPr>
              <w:jc w:val="center"/>
              <w:rPr>
                <w:b/>
                <w:sz w:val="28"/>
                <w:szCs w:val="28"/>
              </w:rPr>
            </w:pPr>
            <w:r w:rsidRPr="00183342">
              <w:rPr>
                <w:b/>
                <w:sz w:val="28"/>
                <w:szCs w:val="28"/>
              </w:rPr>
              <w:t>Độc lập - Tự do - Hạnh phúc</w:t>
            </w:r>
          </w:p>
          <w:p w14:paraId="30713CA4" w14:textId="7CC0A4CF" w:rsidR="00567A78" w:rsidRPr="00183342" w:rsidRDefault="00F961F8">
            <w:pPr>
              <w:jc w:val="both"/>
              <w:rPr>
                <w:sz w:val="28"/>
                <w:szCs w:val="28"/>
              </w:rPr>
            </w:pPr>
            <w:r w:rsidRPr="00183342">
              <w:rPr>
                <w:noProof/>
              </w:rPr>
              <mc:AlternateContent>
                <mc:Choice Requires="wps">
                  <w:drawing>
                    <wp:anchor distT="0" distB="0" distL="114300" distR="114300" simplePos="0" relativeHeight="251657728" behindDoc="0" locked="0" layoutInCell="1" allowOverlap="1" wp14:anchorId="34113D18" wp14:editId="146194D1">
                      <wp:simplePos x="0" y="0"/>
                      <wp:positionH relativeFrom="column">
                        <wp:posOffset>847725</wp:posOffset>
                      </wp:positionH>
                      <wp:positionV relativeFrom="paragraph">
                        <wp:posOffset>33655</wp:posOffset>
                      </wp:positionV>
                      <wp:extent cx="2110105" cy="0"/>
                      <wp:effectExtent l="10160" t="5080" r="13335"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27CA7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65pt" to="232.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2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"/>
                  </w:pict>
                </mc:Fallback>
              </mc:AlternateContent>
            </w:r>
          </w:p>
          <w:p w14:paraId="03302C63" w14:textId="77777777" w:rsidR="00567A78" w:rsidRPr="00183342" w:rsidRDefault="00567A78">
            <w:pPr>
              <w:jc w:val="center"/>
              <w:rPr>
                <w:i/>
                <w:sz w:val="28"/>
                <w:szCs w:val="28"/>
                <w:lang w:val="vi-VN"/>
              </w:rPr>
            </w:pPr>
            <w:r w:rsidRPr="00183342">
              <w:rPr>
                <w:i/>
                <w:sz w:val="28"/>
                <w:szCs w:val="28"/>
              </w:rPr>
              <w:t xml:space="preserve">            Điện Biên, ngày     tháng </w:t>
            </w:r>
            <w:r w:rsidR="006E7F30" w:rsidRPr="00183342">
              <w:rPr>
                <w:i/>
                <w:sz w:val="28"/>
                <w:szCs w:val="28"/>
              </w:rPr>
              <w:t>11</w:t>
            </w:r>
            <w:r w:rsidRPr="00183342">
              <w:rPr>
                <w:i/>
                <w:sz w:val="28"/>
                <w:szCs w:val="28"/>
              </w:rPr>
              <w:t xml:space="preserve"> năm 2024</w:t>
            </w:r>
          </w:p>
        </w:tc>
      </w:tr>
    </w:tbl>
    <w:p w14:paraId="6E812035" w14:textId="77777777" w:rsidR="00567A78" w:rsidRPr="00183342" w:rsidRDefault="00567A78">
      <w:pPr>
        <w:spacing w:before="120"/>
        <w:jc w:val="center"/>
        <w:rPr>
          <w:b/>
          <w:bCs/>
          <w:sz w:val="16"/>
        </w:rPr>
      </w:pPr>
    </w:p>
    <w:p w14:paraId="6ABD82D8" w14:textId="77777777" w:rsidR="00567A78" w:rsidRPr="00183342" w:rsidRDefault="00567A78">
      <w:pPr>
        <w:spacing w:before="120"/>
        <w:jc w:val="center"/>
        <w:rPr>
          <w:b/>
          <w:bCs/>
          <w:sz w:val="28"/>
          <w:szCs w:val="28"/>
        </w:rPr>
      </w:pPr>
      <w:r w:rsidRPr="00183342">
        <w:rPr>
          <w:b/>
          <w:bCs/>
          <w:sz w:val="28"/>
          <w:szCs w:val="28"/>
        </w:rPr>
        <w:t>BÁO CÁO</w:t>
      </w:r>
    </w:p>
    <w:p w14:paraId="03518066" w14:textId="77777777" w:rsidR="00567A78" w:rsidRPr="00183342" w:rsidRDefault="00567A78">
      <w:pPr>
        <w:jc w:val="center"/>
        <w:rPr>
          <w:b/>
          <w:bCs/>
          <w:sz w:val="28"/>
          <w:szCs w:val="28"/>
        </w:rPr>
      </w:pPr>
      <w:r w:rsidRPr="00183342">
        <w:rPr>
          <w:b/>
          <w:bCs/>
          <w:sz w:val="28"/>
          <w:szCs w:val="28"/>
        </w:rPr>
        <w:t xml:space="preserve">Tổng hợp kiến nghị của cử tri trước kỳ họp thứ </w:t>
      </w:r>
      <w:r w:rsidRPr="00183342">
        <w:rPr>
          <w:b/>
          <w:bCs/>
          <w:sz w:val="28"/>
          <w:szCs w:val="28"/>
          <w:lang w:val="vi-VN"/>
        </w:rPr>
        <w:t xml:space="preserve">Mười </w:t>
      </w:r>
      <w:r w:rsidR="006E7F30" w:rsidRPr="00183342">
        <w:rPr>
          <w:b/>
          <w:bCs/>
          <w:sz w:val="28"/>
          <w:szCs w:val="28"/>
        </w:rPr>
        <w:t>bảy</w:t>
      </w:r>
    </w:p>
    <w:p w14:paraId="68B77A0E" w14:textId="77777777" w:rsidR="00567A78" w:rsidRPr="00183342" w:rsidRDefault="00567A78">
      <w:pPr>
        <w:jc w:val="center"/>
        <w:rPr>
          <w:b/>
          <w:bCs/>
          <w:sz w:val="28"/>
          <w:szCs w:val="28"/>
        </w:rPr>
      </w:pPr>
      <w:r w:rsidRPr="00183342">
        <w:rPr>
          <w:b/>
          <w:bCs/>
          <w:sz w:val="28"/>
          <w:szCs w:val="28"/>
          <w:lang w:val="vi-VN"/>
        </w:rPr>
        <w:t>Hội đồng nhân dân tỉnh khóa XV</w:t>
      </w:r>
      <w:r w:rsidRPr="00183342">
        <w:rPr>
          <w:b/>
          <w:bCs/>
          <w:sz w:val="28"/>
          <w:szCs w:val="28"/>
        </w:rPr>
        <w:t>, nhiệm kỳ 2021-2026</w:t>
      </w:r>
    </w:p>
    <w:p w14:paraId="61D26359" w14:textId="4E56EBEA" w:rsidR="00567A78" w:rsidRPr="00183342" w:rsidRDefault="00F961F8">
      <w:pPr>
        <w:spacing w:before="120" w:after="120"/>
        <w:ind w:firstLine="720"/>
        <w:jc w:val="both"/>
        <w:rPr>
          <w:b/>
          <w:bCs/>
          <w:sz w:val="28"/>
          <w:szCs w:val="28"/>
          <w:lang w:val="vi-VN"/>
        </w:rPr>
      </w:pPr>
      <w:r w:rsidRPr="00183342">
        <w:rPr>
          <w:noProof/>
        </w:rPr>
        <mc:AlternateContent>
          <mc:Choice Requires="wps">
            <w:drawing>
              <wp:anchor distT="0" distB="0" distL="114300" distR="114300" simplePos="0" relativeHeight="251658752" behindDoc="0" locked="0" layoutInCell="1" allowOverlap="1" wp14:anchorId="7E96DA42" wp14:editId="7C4008FD">
                <wp:simplePos x="0" y="0"/>
                <wp:positionH relativeFrom="column">
                  <wp:posOffset>2148840</wp:posOffset>
                </wp:positionH>
                <wp:positionV relativeFrom="paragraph">
                  <wp:posOffset>56515</wp:posOffset>
                </wp:positionV>
                <wp:extent cx="1546225" cy="0"/>
                <wp:effectExtent l="9525" t="6985" r="635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71859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4.45pt" to="29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cp3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"/>
            </w:pict>
          </mc:Fallback>
        </mc:AlternateContent>
      </w:r>
    </w:p>
    <w:p w14:paraId="5F3A2C44" w14:textId="77777777" w:rsidR="00567A78" w:rsidRPr="00183342" w:rsidRDefault="00567A78" w:rsidP="0082466D">
      <w:pPr>
        <w:spacing w:before="120" w:after="120"/>
        <w:ind w:firstLine="720"/>
        <w:jc w:val="both"/>
        <w:rPr>
          <w:sz w:val="28"/>
          <w:szCs w:val="28"/>
          <w:lang w:val="vi-VN"/>
        </w:rPr>
      </w:pPr>
      <w:r w:rsidRPr="00183342">
        <w:rPr>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 Luật Hoạt động giám sát của Quốc hội và Hội đồng nhân dân, ngày 20 tháng 11 năm 2015.</w:t>
      </w:r>
    </w:p>
    <w:p w14:paraId="55C10BDC" w14:textId="186B4814" w:rsidR="00567A78" w:rsidRPr="00183342" w:rsidRDefault="00567A78" w:rsidP="0082466D">
      <w:pPr>
        <w:spacing w:before="120" w:after="120"/>
        <w:ind w:firstLine="720"/>
        <w:jc w:val="both"/>
        <w:rPr>
          <w:sz w:val="28"/>
          <w:szCs w:val="28"/>
          <w:lang w:val="vi-VN"/>
        </w:rPr>
      </w:pPr>
      <w:r w:rsidRPr="00183342">
        <w:rPr>
          <w:sz w:val="28"/>
          <w:szCs w:val="28"/>
          <w:lang w:val="vi-VN"/>
        </w:rPr>
        <w:t xml:space="preserve">Thực hiện Kế hoạch số </w:t>
      </w:r>
      <w:r w:rsidR="006E7F30" w:rsidRPr="00183342">
        <w:rPr>
          <w:sz w:val="28"/>
          <w:szCs w:val="28"/>
        </w:rPr>
        <w:t>221</w:t>
      </w:r>
      <w:r w:rsidRPr="00183342">
        <w:rPr>
          <w:sz w:val="28"/>
          <w:szCs w:val="28"/>
          <w:lang w:val="vi-VN"/>
        </w:rPr>
        <w:t xml:space="preserve">/KH-HĐND, ngày </w:t>
      </w:r>
      <w:r w:rsidRPr="00183342">
        <w:rPr>
          <w:sz w:val="28"/>
          <w:szCs w:val="28"/>
        </w:rPr>
        <w:t>30</w:t>
      </w:r>
      <w:r w:rsidRPr="00183342">
        <w:rPr>
          <w:sz w:val="28"/>
          <w:szCs w:val="28"/>
          <w:lang w:val="vi-VN"/>
        </w:rPr>
        <w:t>/</w:t>
      </w:r>
      <w:r w:rsidR="006E7F30" w:rsidRPr="00183342">
        <w:rPr>
          <w:sz w:val="28"/>
          <w:szCs w:val="28"/>
        </w:rPr>
        <w:t>10</w:t>
      </w:r>
      <w:r w:rsidRPr="00183342">
        <w:rPr>
          <w:sz w:val="28"/>
          <w:szCs w:val="28"/>
          <w:lang w:val="vi-VN"/>
        </w:rPr>
        <w:t>/202</w:t>
      </w:r>
      <w:r w:rsidRPr="00183342">
        <w:rPr>
          <w:sz w:val="28"/>
          <w:szCs w:val="28"/>
        </w:rPr>
        <w:t>4</w:t>
      </w:r>
      <w:r w:rsidRPr="00183342">
        <w:rPr>
          <w:sz w:val="28"/>
          <w:szCs w:val="28"/>
          <w:lang w:val="vi-VN"/>
        </w:rPr>
        <w:t xml:space="preserve"> của Thường trực Hội đồng nhân dân tỉnh về tiếp xúc cử tri trước và sau kỳ họp thứ </w:t>
      </w:r>
      <w:r w:rsidRPr="00183342">
        <w:rPr>
          <w:bCs/>
          <w:sz w:val="28"/>
          <w:szCs w:val="28"/>
          <w:lang w:val="vi-VN"/>
        </w:rPr>
        <w:t>Mười</w:t>
      </w:r>
      <w:r w:rsidRPr="00183342">
        <w:rPr>
          <w:bCs/>
          <w:sz w:val="28"/>
          <w:szCs w:val="28"/>
        </w:rPr>
        <w:t xml:space="preserve"> </w:t>
      </w:r>
      <w:r w:rsidR="006E7F30" w:rsidRPr="00183342">
        <w:rPr>
          <w:bCs/>
          <w:sz w:val="28"/>
          <w:szCs w:val="28"/>
        </w:rPr>
        <w:t>bảy</w:t>
      </w:r>
      <w:r w:rsidRPr="00183342">
        <w:rPr>
          <w:sz w:val="28"/>
          <w:szCs w:val="28"/>
          <w:lang w:val="vi-VN"/>
        </w:rPr>
        <w:t xml:space="preserve">, HĐND tỉnh khóa XV; từ ngày </w:t>
      </w:r>
      <w:r w:rsidR="006E7F30" w:rsidRPr="00183342">
        <w:rPr>
          <w:sz w:val="28"/>
          <w:szCs w:val="28"/>
        </w:rPr>
        <w:t>06</w:t>
      </w:r>
      <w:r w:rsidRPr="00183342">
        <w:rPr>
          <w:sz w:val="28"/>
          <w:szCs w:val="28"/>
          <w:lang w:val="vi-VN"/>
        </w:rPr>
        <w:t>/</w:t>
      </w:r>
      <w:r w:rsidR="006E7F30" w:rsidRPr="00183342">
        <w:rPr>
          <w:sz w:val="28"/>
          <w:szCs w:val="28"/>
        </w:rPr>
        <w:t>11</w:t>
      </w:r>
      <w:r w:rsidRPr="00183342">
        <w:rPr>
          <w:sz w:val="28"/>
          <w:szCs w:val="28"/>
          <w:lang w:val="vi-VN"/>
        </w:rPr>
        <w:t>/202</w:t>
      </w:r>
      <w:r w:rsidR="006E7F30" w:rsidRPr="00183342">
        <w:rPr>
          <w:sz w:val="28"/>
          <w:szCs w:val="28"/>
        </w:rPr>
        <w:t>4</w:t>
      </w:r>
      <w:r w:rsidRPr="00183342">
        <w:rPr>
          <w:sz w:val="28"/>
          <w:szCs w:val="28"/>
          <w:lang w:val="vi-VN"/>
        </w:rPr>
        <w:t xml:space="preserve"> đến ngày 2</w:t>
      </w:r>
      <w:r w:rsidR="006E7F30" w:rsidRPr="00183342">
        <w:rPr>
          <w:sz w:val="28"/>
          <w:szCs w:val="28"/>
        </w:rPr>
        <w:t>2</w:t>
      </w:r>
      <w:r w:rsidRPr="00183342">
        <w:rPr>
          <w:sz w:val="28"/>
          <w:szCs w:val="28"/>
          <w:lang w:val="vi-VN"/>
        </w:rPr>
        <w:t>/</w:t>
      </w:r>
      <w:r w:rsidR="006E7F30" w:rsidRPr="00183342">
        <w:rPr>
          <w:sz w:val="28"/>
          <w:szCs w:val="28"/>
        </w:rPr>
        <w:t>11</w:t>
      </w:r>
      <w:r w:rsidRPr="00183342">
        <w:rPr>
          <w:sz w:val="28"/>
          <w:szCs w:val="28"/>
          <w:lang w:val="vi-VN"/>
        </w:rPr>
        <w:t>/202</w:t>
      </w:r>
      <w:r w:rsidRPr="00183342">
        <w:rPr>
          <w:sz w:val="28"/>
          <w:szCs w:val="28"/>
        </w:rPr>
        <w:t>4</w:t>
      </w:r>
      <w:r w:rsidRPr="00183342">
        <w:rPr>
          <w:sz w:val="28"/>
          <w:szCs w:val="28"/>
          <w:lang w:val="vi-VN"/>
        </w:rPr>
        <w:t xml:space="preserve">, các Tổ đại biểu HĐND tỉnh phối hợp với Thường trực HĐND, Ban Thường trực Ủy ban MTTQ Việt Nam các huyện, thị xã, thành phố tổ chức cho </w:t>
      </w:r>
      <w:r w:rsidRPr="00183342">
        <w:rPr>
          <w:sz w:val="28"/>
          <w:szCs w:val="28"/>
        </w:rPr>
        <w:t>3</w:t>
      </w:r>
      <w:r w:rsidR="006E7F30" w:rsidRPr="00183342">
        <w:rPr>
          <w:sz w:val="28"/>
          <w:szCs w:val="28"/>
        </w:rPr>
        <w:t>8</w:t>
      </w:r>
      <w:r w:rsidRPr="00183342">
        <w:rPr>
          <w:sz w:val="28"/>
          <w:szCs w:val="28"/>
          <w:lang w:val="vi-VN"/>
        </w:rPr>
        <w:t>/50 đại biểu HĐND tỉnh (vắng 1</w:t>
      </w:r>
      <w:r w:rsidR="006E7F30" w:rsidRPr="00183342">
        <w:rPr>
          <w:sz w:val="28"/>
          <w:szCs w:val="28"/>
        </w:rPr>
        <w:t>2</w:t>
      </w:r>
      <w:r w:rsidRPr="00183342">
        <w:rPr>
          <w:sz w:val="28"/>
          <w:szCs w:val="28"/>
          <w:lang w:val="vi-VN"/>
        </w:rPr>
        <w:t xml:space="preserve"> đại biểu có lý do) tiếp xúc cử tri trước kỳ họp thứ Mười</w:t>
      </w:r>
      <w:r w:rsidR="00D17AFE" w:rsidRPr="00183342">
        <w:rPr>
          <w:sz w:val="28"/>
          <w:szCs w:val="28"/>
        </w:rPr>
        <w:t xml:space="preserve"> bảy</w:t>
      </w:r>
      <w:r w:rsidRPr="00183342">
        <w:rPr>
          <w:sz w:val="28"/>
          <w:szCs w:val="28"/>
          <w:lang w:val="vi-VN"/>
        </w:rPr>
        <w:t>, tại 1</w:t>
      </w:r>
      <w:r w:rsidR="006E7F30" w:rsidRPr="00183342">
        <w:rPr>
          <w:sz w:val="28"/>
          <w:szCs w:val="28"/>
        </w:rPr>
        <w:t>2</w:t>
      </w:r>
      <w:r w:rsidRPr="00183342">
        <w:rPr>
          <w:sz w:val="28"/>
          <w:szCs w:val="28"/>
          <w:lang w:val="vi-VN"/>
        </w:rPr>
        <w:t xml:space="preserve"> điểm với 8</w:t>
      </w:r>
      <w:r w:rsidR="006E7F30" w:rsidRPr="00183342">
        <w:rPr>
          <w:sz w:val="28"/>
          <w:szCs w:val="28"/>
        </w:rPr>
        <w:t>60</w:t>
      </w:r>
      <w:r w:rsidRPr="00183342">
        <w:rPr>
          <w:sz w:val="28"/>
          <w:szCs w:val="28"/>
          <w:lang w:val="vi-VN"/>
        </w:rPr>
        <w:t xml:space="preserve"> cử tri là Nhân dân các xã, phường, thị trấn, thôn, bản, tổ dân phố, cán bộ, công chức, viên chức</w:t>
      </w:r>
      <w:r w:rsidRPr="00183342">
        <w:rPr>
          <w:sz w:val="28"/>
          <w:szCs w:val="28"/>
        </w:rPr>
        <w:t>, lực lượng vũ trang</w:t>
      </w:r>
      <w:r w:rsidRPr="00183342">
        <w:rPr>
          <w:sz w:val="28"/>
          <w:szCs w:val="28"/>
          <w:lang w:val="vi-VN"/>
        </w:rPr>
        <w:t xml:space="preserve"> trên địa bàn 10/10 huyện, thị xã, thành phố. </w:t>
      </w:r>
      <w:r w:rsidRPr="00183342">
        <w:rPr>
          <w:sz w:val="28"/>
          <w:szCs w:val="28"/>
          <w:shd w:val="clear" w:color="auto" w:fill="FFFFFF"/>
          <w:lang w:val="vi-VN"/>
        </w:rPr>
        <w:t>Qua đợt tiếp xúc cử tri đã tổng</w:t>
      </w:r>
      <w:r w:rsidRPr="00183342">
        <w:rPr>
          <w:sz w:val="28"/>
          <w:szCs w:val="28"/>
          <w:lang w:val="vi-VN"/>
        </w:rPr>
        <w:t xml:space="preserve"> hợp </w:t>
      </w:r>
      <w:r w:rsidR="00423B95" w:rsidRPr="00183342">
        <w:rPr>
          <w:b/>
          <w:sz w:val="28"/>
          <w:szCs w:val="28"/>
        </w:rPr>
        <w:t>170</w:t>
      </w:r>
      <w:r w:rsidRPr="00183342">
        <w:rPr>
          <w:sz w:val="28"/>
          <w:szCs w:val="28"/>
          <w:lang w:val="vi-VN"/>
        </w:rPr>
        <w:t xml:space="preserve"> ý kiến, kiến nghị của cử tri</w:t>
      </w:r>
      <w:r w:rsidRPr="00183342">
        <w:rPr>
          <w:sz w:val="28"/>
          <w:szCs w:val="28"/>
        </w:rPr>
        <w:t xml:space="preserve">, trong đó: </w:t>
      </w:r>
      <w:r w:rsidR="00423B95" w:rsidRPr="00183342">
        <w:rPr>
          <w:b/>
          <w:sz w:val="28"/>
          <w:szCs w:val="28"/>
        </w:rPr>
        <w:t>15</w:t>
      </w:r>
      <w:r w:rsidR="007A628D" w:rsidRPr="00183342">
        <w:rPr>
          <w:b/>
          <w:sz w:val="28"/>
          <w:szCs w:val="28"/>
        </w:rPr>
        <w:t>8</w:t>
      </w:r>
      <w:r w:rsidRPr="00183342">
        <w:rPr>
          <w:sz w:val="28"/>
          <w:szCs w:val="28"/>
        </w:rPr>
        <w:t xml:space="preserve"> ý kiến, kiến nghị thuộc thẩm quyền cấp huyện, cấp xã; </w:t>
      </w:r>
      <w:r w:rsidRPr="00183342">
        <w:rPr>
          <w:b/>
          <w:sz w:val="28"/>
          <w:szCs w:val="28"/>
        </w:rPr>
        <w:t>1</w:t>
      </w:r>
      <w:r w:rsidR="00423B95" w:rsidRPr="00183342">
        <w:rPr>
          <w:b/>
          <w:sz w:val="28"/>
          <w:szCs w:val="28"/>
        </w:rPr>
        <w:t>2</w:t>
      </w:r>
      <w:r w:rsidRPr="00183342">
        <w:rPr>
          <w:sz w:val="28"/>
          <w:szCs w:val="28"/>
        </w:rPr>
        <w:t xml:space="preserve"> ý kiến, kiến nghị thuộc thẩm quyền </w:t>
      </w:r>
      <w:r w:rsidR="00522155" w:rsidRPr="00183342">
        <w:rPr>
          <w:sz w:val="28"/>
          <w:szCs w:val="28"/>
        </w:rPr>
        <w:t>cấp</w:t>
      </w:r>
      <w:r w:rsidR="00522155" w:rsidRPr="00183342">
        <w:rPr>
          <w:sz w:val="28"/>
          <w:szCs w:val="28"/>
          <w:lang w:val="vi-VN"/>
        </w:rPr>
        <w:t xml:space="preserve"> </w:t>
      </w:r>
      <w:r w:rsidRPr="00183342">
        <w:rPr>
          <w:sz w:val="28"/>
          <w:szCs w:val="28"/>
        </w:rPr>
        <w:t xml:space="preserve">tỉnh. Các </w:t>
      </w:r>
      <w:r w:rsidRPr="00183342">
        <w:rPr>
          <w:sz w:val="28"/>
          <w:szCs w:val="28"/>
          <w:lang w:val="vi-VN"/>
        </w:rPr>
        <w:t xml:space="preserve">ý kiến, kiến nghị thuộc thẩm quyền giải quyết của cấp huyện, cấp xã </w:t>
      </w:r>
      <w:r w:rsidRPr="00183342">
        <w:rPr>
          <w:sz w:val="28"/>
          <w:szCs w:val="28"/>
        </w:rPr>
        <w:t xml:space="preserve">và một số kiến nghị thuộc thẩm quyền giải quyết của </w:t>
      </w:r>
      <w:r w:rsidRPr="00183342">
        <w:rPr>
          <w:sz w:val="28"/>
          <w:szCs w:val="28"/>
          <w:lang w:val="vi-VN"/>
        </w:rPr>
        <w:t>cấp</w:t>
      </w:r>
      <w:r w:rsidRPr="00183342">
        <w:rPr>
          <w:sz w:val="28"/>
          <w:szCs w:val="28"/>
        </w:rPr>
        <w:t xml:space="preserve"> tỉnh </w:t>
      </w:r>
      <w:r w:rsidRPr="00183342">
        <w:rPr>
          <w:sz w:val="28"/>
          <w:szCs w:val="28"/>
          <w:lang w:val="vi-VN"/>
        </w:rPr>
        <w:t>đã được các Tổ đại biểu HĐND tỉnh, UBND cấp huyện, cấp xã trao đổi, làm rõ và tiếp thu để giải quyết theo quy định.</w:t>
      </w:r>
    </w:p>
    <w:p w14:paraId="69F0EAFC" w14:textId="77777777" w:rsidR="00567A78" w:rsidRPr="00183342" w:rsidRDefault="00567A78" w:rsidP="0082466D">
      <w:pPr>
        <w:pStyle w:val="NormalWeb"/>
        <w:spacing w:before="120" w:beforeAutospacing="0" w:after="120" w:afterAutospacing="0"/>
        <w:ind w:firstLine="720"/>
        <w:jc w:val="both"/>
        <w:rPr>
          <w:sz w:val="28"/>
          <w:szCs w:val="28"/>
          <w:lang w:val="vi-VN"/>
        </w:rPr>
      </w:pPr>
      <w:r w:rsidRPr="00183342">
        <w:rPr>
          <w:sz w:val="28"/>
          <w:szCs w:val="28"/>
          <w:lang w:val="vi-VN"/>
        </w:rPr>
        <w:t xml:space="preserve">Thường trực HĐND tỉnh tổng hợp </w:t>
      </w:r>
      <w:r w:rsidR="00423B95" w:rsidRPr="00183342">
        <w:rPr>
          <w:b/>
          <w:sz w:val="28"/>
          <w:szCs w:val="28"/>
        </w:rPr>
        <w:t>07</w:t>
      </w:r>
      <w:r w:rsidRPr="00183342">
        <w:rPr>
          <w:sz w:val="28"/>
          <w:szCs w:val="28"/>
          <w:lang w:val="vi-VN"/>
        </w:rPr>
        <w:t xml:space="preserve"> ý kiến, kiến nghị của cử tri thuộc thẩm quyền giải quyết của UBND tỉnh và các Sở, ngành tỉnh như sau:</w:t>
      </w:r>
    </w:p>
    <w:p w14:paraId="5A73AD3F" w14:textId="77777777" w:rsidR="00567A78" w:rsidRPr="00183342" w:rsidRDefault="00567A78" w:rsidP="0082466D">
      <w:pPr>
        <w:spacing w:before="120" w:after="120"/>
        <w:ind w:firstLine="720"/>
        <w:jc w:val="both"/>
        <w:rPr>
          <w:b/>
          <w:sz w:val="28"/>
          <w:szCs w:val="28"/>
        </w:rPr>
      </w:pPr>
      <w:r w:rsidRPr="00183342">
        <w:rPr>
          <w:b/>
          <w:sz w:val="28"/>
          <w:szCs w:val="28"/>
        </w:rPr>
        <w:t xml:space="preserve">1. </w:t>
      </w:r>
      <w:r w:rsidR="00C6733C" w:rsidRPr="00183342">
        <w:rPr>
          <w:b/>
          <w:sz w:val="28"/>
          <w:szCs w:val="28"/>
        </w:rPr>
        <w:t>Huyện</w:t>
      </w:r>
      <w:r w:rsidRPr="00183342">
        <w:rPr>
          <w:b/>
          <w:sz w:val="28"/>
          <w:szCs w:val="28"/>
        </w:rPr>
        <w:t xml:space="preserve"> Điện Biên</w:t>
      </w:r>
    </w:p>
    <w:p w14:paraId="22CA32B7" w14:textId="642A2863" w:rsidR="007D6073" w:rsidRPr="00183342" w:rsidRDefault="00567A78" w:rsidP="0082466D">
      <w:pPr>
        <w:spacing w:before="120" w:after="120"/>
        <w:ind w:firstLine="720"/>
        <w:jc w:val="both"/>
        <w:rPr>
          <w:sz w:val="28"/>
          <w:szCs w:val="28"/>
          <w:lang w:val="vi-VN"/>
        </w:rPr>
      </w:pPr>
      <w:r w:rsidRPr="00183342">
        <w:rPr>
          <w:sz w:val="28"/>
          <w:szCs w:val="28"/>
        </w:rPr>
        <w:t>(1).</w:t>
      </w:r>
      <w:r w:rsidRPr="00183342">
        <w:rPr>
          <w:b/>
          <w:sz w:val="28"/>
          <w:szCs w:val="28"/>
        </w:rPr>
        <w:t xml:space="preserve"> </w:t>
      </w:r>
      <w:r w:rsidR="008474E9" w:rsidRPr="00183342">
        <w:rPr>
          <w:i/>
          <w:spacing w:val="4"/>
          <w:sz w:val="28"/>
          <w:szCs w:val="28"/>
        </w:rPr>
        <w:t xml:space="preserve">Cử tri </w:t>
      </w:r>
      <w:r w:rsidR="008474E9" w:rsidRPr="00183342">
        <w:rPr>
          <w:i/>
          <w:sz w:val="28"/>
          <w:szCs w:val="28"/>
        </w:rPr>
        <w:t xml:space="preserve">xã Thanh Yên, </w:t>
      </w:r>
      <w:r w:rsidR="008474E9" w:rsidRPr="00183342">
        <w:rPr>
          <w:i/>
          <w:spacing w:val="4"/>
          <w:sz w:val="28"/>
          <w:szCs w:val="28"/>
        </w:rPr>
        <w:t xml:space="preserve">kiến nghị: </w:t>
      </w:r>
      <w:r w:rsidR="008474E9" w:rsidRPr="00183342">
        <w:rPr>
          <w:sz w:val="28"/>
          <w:szCs w:val="28"/>
        </w:rPr>
        <w:t xml:space="preserve">Trong khuôn viên trụ sở UBND xã Thanh Yên, Điện Lực Điên Biên có đặt 01 Trạm biến áp và có đường điện cao thế chạy qua </w:t>
      </w:r>
      <w:r w:rsidR="007D6073" w:rsidRPr="00183342">
        <w:rPr>
          <w:sz w:val="28"/>
          <w:szCs w:val="28"/>
        </w:rPr>
        <w:t>nằm sát</w:t>
      </w:r>
      <w:r w:rsidR="007D6073" w:rsidRPr="00183342">
        <w:rPr>
          <w:sz w:val="28"/>
          <w:szCs w:val="28"/>
          <w:lang w:val="vi-VN"/>
        </w:rPr>
        <w:t xml:space="preserve"> khu</w:t>
      </w:r>
      <w:r w:rsidR="007D6073" w:rsidRPr="00183342">
        <w:rPr>
          <w:sz w:val="28"/>
          <w:szCs w:val="28"/>
        </w:rPr>
        <w:t xml:space="preserve"> nhà</w:t>
      </w:r>
      <w:r w:rsidR="007D6073" w:rsidRPr="00183342">
        <w:rPr>
          <w:sz w:val="28"/>
          <w:szCs w:val="28"/>
          <w:lang w:val="vi-VN"/>
        </w:rPr>
        <w:t xml:space="preserve"> làm việc của Bộ phận</w:t>
      </w:r>
      <w:r w:rsidR="007D6073" w:rsidRPr="00183342">
        <w:rPr>
          <w:sz w:val="28"/>
          <w:szCs w:val="28"/>
        </w:rPr>
        <w:t xml:space="preserve"> </w:t>
      </w:r>
      <w:r w:rsidR="00522155" w:rsidRPr="00183342">
        <w:rPr>
          <w:sz w:val="28"/>
          <w:szCs w:val="28"/>
          <w:lang w:val="vi-VN"/>
        </w:rPr>
        <w:t>m</w:t>
      </w:r>
      <w:proofErr w:type="spellStart"/>
      <w:r w:rsidR="007D6073" w:rsidRPr="00183342">
        <w:rPr>
          <w:sz w:val="28"/>
          <w:szCs w:val="28"/>
        </w:rPr>
        <w:t>ột</w:t>
      </w:r>
      <w:proofErr w:type="spellEnd"/>
      <w:r w:rsidR="007D6073" w:rsidRPr="00183342">
        <w:rPr>
          <w:sz w:val="28"/>
          <w:szCs w:val="28"/>
        </w:rPr>
        <w:t xml:space="preserve"> cửa</w:t>
      </w:r>
      <w:r w:rsidR="008474E9" w:rsidRPr="00183342">
        <w:rPr>
          <w:sz w:val="28"/>
          <w:szCs w:val="28"/>
        </w:rPr>
        <w:t>, gây rất nhiều khó khăn cho việc bố trí khuôn viên và các công trình xây dựng của Đảng ủy, HĐND</w:t>
      </w:r>
      <w:r w:rsidR="008474E9" w:rsidRPr="00183342">
        <w:rPr>
          <w:sz w:val="28"/>
          <w:szCs w:val="28"/>
          <w:lang w:val="vi-VN"/>
        </w:rPr>
        <w:t xml:space="preserve">, </w:t>
      </w:r>
      <w:r w:rsidR="008474E9" w:rsidRPr="00183342">
        <w:rPr>
          <w:sz w:val="28"/>
          <w:szCs w:val="28"/>
        </w:rPr>
        <w:t>UBND xã. Đề nghị cơ</w:t>
      </w:r>
      <w:r w:rsidR="008474E9" w:rsidRPr="00183342">
        <w:rPr>
          <w:sz w:val="28"/>
          <w:szCs w:val="28"/>
          <w:lang w:val="vi-VN"/>
        </w:rPr>
        <w:t xml:space="preserve"> quan chức năng kiến nghị </w:t>
      </w:r>
      <w:r w:rsidR="008474E9" w:rsidRPr="00183342">
        <w:rPr>
          <w:sz w:val="28"/>
          <w:szCs w:val="28"/>
        </w:rPr>
        <w:t>Tổng</w:t>
      </w:r>
      <w:r w:rsidR="008474E9" w:rsidRPr="00183342">
        <w:rPr>
          <w:sz w:val="28"/>
          <w:szCs w:val="28"/>
          <w:lang w:val="vi-VN"/>
        </w:rPr>
        <w:t xml:space="preserve"> Công ty Điện lực miền Bắc</w:t>
      </w:r>
      <w:r w:rsidR="002144F3" w:rsidRPr="00183342">
        <w:rPr>
          <w:sz w:val="28"/>
          <w:szCs w:val="28"/>
        </w:rPr>
        <w:t>,</w:t>
      </w:r>
      <w:r w:rsidR="008474E9" w:rsidRPr="00183342">
        <w:rPr>
          <w:sz w:val="28"/>
          <w:szCs w:val="28"/>
          <w:lang w:val="vi-VN"/>
        </w:rPr>
        <w:t xml:space="preserve"> bố trí kinh phí sớm di dời trạm biến áp tại khuôn viên trụ sở UBND xã Thanh Yên ra khu vực an toàn</w:t>
      </w:r>
      <w:r w:rsidR="002144F3" w:rsidRPr="00183342">
        <w:rPr>
          <w:sz w:val="28"/>
          <w:szCs w:val="28"/>
        </w:rPr>
        <w:t>,</w:t>
      </w:r>
      <w:r w:rsidR="008474E9" w:rsidRPr="00183342">
        <w:rPr>
          <w:sz w:val="28"/>
          <w:szCs w:val="28"/>
          <w:lang w:val="vi-VN"/>
        </w:rPr>
        <w:t xml:space="preserve"> phù hợp.</w:t>
      </w:r>
    </w:p>
    <w:p w14:paraId="42084E61" w14:textId="77777777" w:rsidR="00FC15D8" w:rsidRPr="00183342" w:rsidRDefault="00FC15D8" w:rsidP="0082466D">
      <w:pPr>
        <w:spacing w:before="120" w:after="120"/>
        <w:ind w:firstLine="720"/>
        <w:jc w:val="both"/>
        <w:rPr>
          <w:b/>
          <w:sz w:val="28"/>
          <w:szCs w:val="28"/>
        </w:rPr>
      </w:pPr>
      <w:r w:rsidRPr="00183342">
        <w:rPr>
          <w:b/>
          <w:sz w:val="28"/>
          <w:szCs w:val="28"/>
        </w:rPr>
        <w:t>2. Huyện Mường Ảng</w:t>
      </w:r>
    </w:p>
    <w:p w14:paraId="53B3A60B" w14:textId="77777777" w:rsidR="00FC15D8" w:rsidRPr="00183342" w:rsidRDefault="00FC15D8" w:rsidP="0082466D">
      <w:pPr>
        <w:spacing w:before="120" w:after="120"/>
        <w:ind w:firstLine="720"/>
        <w:jc w:val="both"/>
        <w:rPr>
          <w:i/>
          <w:sz w:val="28"/>
          <w:szCs w:val="28"/>
        </w:rPr>
      </w:pPr>
      <w:r w:rsidRPr="00183342">
        <w:rPr>
          <w:i/>
          <w:sz w:val="28"/>
          <w:szCs w:val="28"/>
        </w:rPr>
        <w:t>Cử tri xã Mường Lạn kiến nghị</w:t>
      </w:r>
      <w:r w:rsidR="004F7E24" w:rsidRPr="00183342">
        <w:rPr>
          <w:i/>
          <w:sz w:val="28"/>
          <w:szCs w:val="28"/>
        </w:rPr>
        <w:t xml:space="preserve">: </w:t>
      </w:r>
    </w:p>
    <w:p w14:paraId="2DF5E6CA" w14:textId="77777777" w:rsidR="00D47D26" w:rsidRPr="00183342" w:rsidRDefault="004F7E24" w:rsidP="00D47D26">
      <w:pPr>
        <w:spacing w:before="120" w:after="120"/>
        <w:ind w:firstLine="720"/>
        <w:jc w:val="both"/>
        <w:rPr>
          <w:sz w:val="28"/>
          <w:szCs w:val="28"/>
          <w:lang w:val="vi-VN"/>
        </w:rPr>
      </w:pPr>
      <w:r w:rsidRPr="00183342">
        <w:rPr>
          <w:sz w:val="28"/>
          <w:szCs w:val="28"/>
        </w:rPr>
        <w:t>(2).</w:t>
      </w:r>
      <w:r w:rsidR="00FC15D8" w:rsidRPr="00183342">
        <w:rPr>
          <w:sz w:val="28"/>
          <w:szCs w:val="28"/>
          <w:lang w:val="vi-VN"/>
        </w:rPr>
        <w:t xml:space="preserve"> Đề nghị nhà mạng Viettel quan tâm, nâng cấp trạm phát sóng cho các thôn, bản thuộc xã Mường Lạn, huyện Mường Ảng.</w:t>
      </w:r>
    </w:p>
    <w:p w14:paraId="4DA39159" w14:textId="77777777" w:rsidR="008474E9" w:rsidRPr="00183342" w:rsidRDefault="004F7E24" w:rsidP="00D47D26">
      <w:pPr>
        <w:spacing w:before="120" w:after="120"/>
        <w:ind w:firstLine="720"/>
        <w:jc w:val="both"/>
        <w:rPr>
          <w:sz w:val="28"/>
          <w:szCs w:val="28"/>
          <w:lang w:val="vi-VN"/>
        </w:rPr>
      </w:pPr>
      <w:r w:rsidRPr="00183342">
        <w:rPr>
          <w:sz w:val="28"/>
          <w:szCs w:val="28"/>
        </w:rPr>
        <w:lastRenderedPageBreak/>
        <w:t xml:space="preserve">(3). </w:t>
      </w:r>
      <w:r w:rsidR="00FC15D8" w:rsidRPr="00183342">
        <w:rPr>
          <w:sz w:val="28"/>
          <w:szCs w:val="28"/>
          <w:lang w:val="vi-VN"/>
        </w:rPr>
        <w:t>Đề nghị các đơn vị bán bảo hiểm xe máy đơn giản hoá các thủ tục nhận tiền bồi thường bảo hiểm xe máy; đồng thời nâng mức tiền bồi thường bảo hiểm xe máy cho phù hợp.</w:t>
      </w:r>
    </w:p>
    <w:p w14:paraId="170BE57E" w14:textId="77777777" w:rsidR="00D52C78" w:rsidRPr="00183342" w:rsidRDefault="00D52C78" w:rsidP="0082466D">
      <w:pPr>
        <w:spacing w:before="120" w:after="120"/>
        <w:ind w:firstLine="720"/>
        <w:jc w:val="both"/>
        <w:rPr>
          <w:b/>
          <w:sz w:val="28"/>
          <w:szCs w:val="28"/>
        </w:rPr>
      </w:pPr>
      <w:r w:rsidRPr="00183342">
        <w:rPr>
          <w:b/>
          <w:sz w:val="28"/>
          <w:szCs w:val="28"/>
        </w:rPr>
        <w:t>3. Cử tri huyện Tuần Giáo</w:t>
      </w:r>
    </w:p>
    <w:p w14:paraId="3E6FC44D" w14:textId="77777777" w:rsidR="001A135B" w:rsidRPr="00183342" w:rsidRDefault="001A135B" w:rsidP="0082466D">
      <w:pPr>
        <w:spacing w:before="120" w:after="120"/>
        <w:ind w:firstLine="720"/>
        <w:jc w:val="both"/>
        <w:rPr>
          <w:i/>
          <w:spacing w:val="-4"/>
          <w:sz w:val="28"/>
          <w:szCs w:val="28"/>
        </w:rPr>
      </w:pPr>
      <w:r w:rsidRPr="00183342">
        <w:rPr>
          <w:i/>
          <w:spacing w:val="-2"/>
          <w:sz w:val="28"/>
          <w:szCs w:val="28"/>
        </w:rPr>
        <w:t xml:space="preserve">Cử </w:t>
      </w:r>
      <w:r w:rsidR="00D52C78" w:rsidRPr="00183342">
        <w:rPr>
          <w:i/>
          <w:spacing w:val="-4"/>
          <w:sz w:val="28"/>
          <w:szCs w:val="28"/>
        </w:rPr>
        <w:t xml:space="preserve">tri </w:t>
      </w:r>
      <w:r w:rsidRPr="00183342">
        <w:rPr>
          <w:i/>
          <w:spacing w:val="-2"/>
          <w:sz w:val="28"/>
          <w:szCs w:val="28"/>
        </w:rPr>
        <w:t>xã Quài Nưa kiến nghị:</w:t>
      </w:r>
    </w:p>
    <w:p w14:paraId="60CA9A48" w14:textId="77777777" w:rsidR="00D52C78" w:rsidRPr="00183342" w:rsidRDefault="00D52C78" w:rsidP="0082466D">
      <w:pPr>
        <w:spacing w:before="120" w:after="120"/>
        <w:ind w:firstLine="720"/>
        <w:jc w:val="both"/>
        <w:rPr>
          <w:spacing w:val="-2"/>
          <w:sz w:val="28"/>
          <w:szCs w:val="28"/>
        </w:rPr>
      </w:pPr>
      <w:r w:rsidRPr="00183342">
        <w:rPr>
          <w:spacing w:val="-2"/>
          <w:sz w:val="28"/>
          <w:szCs w:val="28"/>
        </w:rPr>
        <w:t>(</w:t>
      </w:r>
      <w:r w:rsidR="001A135B" w:rsidRPr="00183342">
        <w:rPr>
          <w:spacing w:val="-2"/>
          <w:sz w:val="28"/>
          <w:szCs w:val="28"/>
        </w:rPr>
        <w:t>4</w:t>
      </w:r>
      <w:r w:rsidRPr="00183342">
        <w:rPr>
          <w:spacing w:val="-2"/>
          <w:sz w:val="28"/>
          <w:szCs w:val="28"/>
        </w:rPr>
        <w:t>)</w:t>
      </w:r>
      <w:r w:rsidR="001A135B" w:rsidRPr="00183342">
        <w:rPr>
          <w:spacing w:val="-2"/>
          <w:sz w:val="28"/>
          <w:szCs w:val="28"/>
        </w:rPr>
        <w:t xml:space="preserve">. </w:t>
      </w:r>
      <w:r w:rsidRPr="00183342">
        <w:rPr>
          <w:spacing w:val="-2"/>
          <w:sz w:val="28"/>
          <w:szCs w:val="28"/>
        </w:rPr>
        <w:t xml:space="preserve">Công trình thủy nông bản Chăn, xã Quài Nưa được đầu tư, khai thác đưa vào sử dụng từ năm 1993, đập đầu mối, kênh </w:t>
      </w:r>
      <w:proofErr w:type="spellStart"/>
      <w:r w:rsidRPr="00183342">
        <w:rPr>
          <w:spacing w:val="-2"/>
          <w:sz w:val="28"/>
          <w:szCs w:val="28"/>
        </w:rPr>
        <w:t>mương</w:t>
      </w:r>
      <w:proofErr w:type="spellEnd"/>
      <w:r w:rsidRPr="00183342">
        <w:rPr>
          <w:spacing w:val="-2"/>
          <w:sz w:val="28"/>
          <w:szCs w:val="28"/>
        </w:rPr>
        <w:t xml:space="preserve"> từ bản Ten đến bản Pha Nàng khoảng 4km, tưới tiêu cho hơn 100 ha ruộng các bản: Chăn, Ten, bản Pha Nàng,… hiện nay hệ thống đập đầu mối, kênh </w:t>
      </w:r>
      <w:proofErr w:type="spellStart"/>
      <w:r w:rsidRPr="00183342">
        <w:rPr>
          <w:spacing w:val="-2"/>
          <w:sz w:val="28"/>
          <w:szCs w:val="28"/>
        </w:rPr>
        <w:t>mương</w:t>
      </w:r>
      <w:proofErr w:type="spellEnd"/>
      <w:r w:rsidRPr="00183342">
        <w:rPr>
          <w:spacing w:val="-2"/>
          <w:sz w:val="28"/>
          <w:szCs w:val="28"/>
        </w:rPr>
        <w:t xml:space="preserve"> công trình đã xuống cấp hư hỏng nhiều, ảnh hưởng đến canh tác của Nhân dân, </w:t>
      </w:r>
      <w:r w:rsidRPr="00183342">
        <w:rPr>
          <w:spacing w:val="-2"/>
          <w:kern w:val="36"/>
          <w:sz w:val="28"/>
          <w:szCs w:val="28"/>
        </w:rPr>
        <w:t>đ</w:t>
      </w:r>
      <w:r w:rsidRPr="00183342">
        <w:rPr>
          <w:spacing w:val="-2"/>
          <w:sz w:val="28"/>
          <w:szCs w:val="28"/>
        </w:rPr>
        <w:t xml:space="preserve">ề nghị Công ty TNHH quản lý thủy nông Điện Biên xem xét, đầu tư kinh phí nâng cấp, sửa chữa kịp thời công trình trên để phục vụ nước tưới tiêu nội đồng cho Nhân dân. Trong thời gian chờ đầu tư, sửa chữa xây dựng cho phép Nhân dân khơi thông một số đoạn bị bồi lấp. </w:t>
      </w:r>
    </w:p>
    <w:p w14:paraId="578DB3F7" w14:textId="3C552F94" w:rsidR="00D52C78" w:rsidRPr="00183342" w:rsidRDefault="00D52C78" w:rsidP="0082466D">
      <w:pPr>
        <w:spacing w:before="120" w:after="120"/>
        <w:ind w:firstLine="720"/>
        <w:jc w:val="both"/>
        <w:rPr>
          <w:sz w:val="28"/>
          <w:szCs w:val="28"/>
        </w:rPr>
      </w:pPr>
      <w:r w:rsidRPr="00183342">
        <w:rPr>
          <w:sz w:val="28"/>
          <w:szCs w:val="28"/>
        </w:rPr>
        <w:t>(</w:t>
      </w:r>
      <w:r w:rsidR="001A135B" w:rsidRPr="00183342">
        <w:rPr>
          <w:sz w:val="28"/>
          <w:szCs w:val="28"/>
        </w:rPr>
        <w:t>5</w:t>
      </w:r>
      <w:r w:rsidRPr="00183342">
        <w:rPr>
          <w:sz w:val="28"/>
          <w:szCs w:val="28"/>
        </w:rPr>
        <w:t>)</w:t>
      </w:r>
      <w:r w:rsidR="001A135B" w:rsidRPr="00183342">
        <w:rPr>
          <w:sz w:val="28"/>
          <w:szCs w:val="28"/>
        </w:rPr>
        <w:t>.</w:t>
      </w:r>
      <w:r w:rsidR="007A628D" w:rsidRPr="00183342">
        <w:rPr>
          <w:sz w:val="28"/>
          <w:szCs w:val="28"/>
        </w:rPr>
        <w:t xml:space="preserve"> </w:t>
      </w:r>
      <w:r w:rsidRPr="00183342">
        <w:rPr>
          <w:sz w:val="28"/>
          <w:szCs w:val="28"/>
        </w:rPr>
        <w:t xml:space="preserve">Ngày 09/9/2020, UBND tỉnh ban hành Quyết định số 17/2020/QĐ-UBND về Quy định chính sách hỗ trợ nhân viên y tế thôn, bản  và cô đỡ thôn, bản vùng khó khăn, vùng </w:t>
      </w:r>
      <w:proofErr w:type="spellStart"/>
      <w:r w:rsidRPr="00183342">
        <w:rPr>
          <w:sz w:val="28"/>
          <w:szCs w:val="28"/>
        </w:rPr>
        <w:t>đăc</w:t>
      </w:r>
      <w:proofErr w:type="spellEnd"/>
      <w:r w:rsidRPr="00183342">
        <w:rPr>
          <w:sz w:val="28"/>
          <w:szCs w:val="28"/>
        </w:rPr>
        <w:t xml:space="preserve"> biệt khó khăn, vùng biên giới trên địa bàn tỉnh Điện Biên. Tuy nhiên tại Quyết định số 17/2020/QĐ-UBND của UBND tỉnh, quy định tiêu chí  đối với nhân viên y tế thôn, bản: </w:t>
      </w:r>
      <w:r w:rsidRPr="00183342">
        <w:rPr>
          <w:i/>
          <w:sz w:val="28"/>
          <w:szCs w:val="28"/>
        </w:rPr>
        <w:t>“Thôn, bản đáp ứng các tiêu chí là thôn, bản vùng khó khăn, vùng đ</w:t>
      </w:r>
      <w:r w:rsidR="000E4CE4" w:rsidRPr="00183342">
        <w:rPr>
          <w:i/>
          <w:sz w:val="28"/>
          <w:szCs w:val="28"/>
        </w:rPr>
        <w:t>ặ</w:t>
      </w:r>
      <w:r w:rsidRPr="00183342">
        <w:rPr>
          <w:i/>
          <w:sz w:val="28"/>
          <w:szCs w:val="28"/>
        </w:rPr>
        <w:t xml:space="preserve">c biệt khó khăn, biên giới và cách xa trung tâm xã từ </w:t>
      </w:r>
      <w:r w:rsidR="00522155" w:rsidRPr="00183342">
        <w:rPr>
          <w:i/>
          <w:sz w:val="28"/>
          <w:szCs w:val="28"/>
        </w:rPr>
        <w:t>0</w:t>
      </w:r>
      <w:r w:rsidRPr="00183342">
        <w:rPr>
          <w:i/>
          <w:sz w:val="28"/>
          <w:szCs w:val="28"/>
        </w:rPr>
        <w:t>3 km trở lên mới được bố trí 01 nhân viên y tế thôn, bản”</w:t>
      </w:r>
      <w:r w:rsidRPr="00183342">
        <w:rPr>
          <w:sz w:val="28"/>
          <w:szCs w:val="28"/>
        </w:rPr>
        <w:t xml:space="preserve"> là chưa hợp lý đối với các thôn, bản vùng khó khăn, vùng đặc biệt khó khăn, biên giới. Cử tri đề nghị cấp có thẩm quyền </w:t>
      </w:r>
      <w:r w:rsidRPr="00183342">
        <w:rPr>
          <w:sz w:val="28"/>
          <w:szCs w:val="28"/>
          <w:shd w:val="clear" w:color="auto" w:fill="FFFFFF"/>
        </w:rPr>
        <w:t xml:space="preserve">quan tâm, xem xét điều chỉnh Tiêu chí rút ngắn </w:t>
      </w:r>
      <w:r w:rsidR="00522155" w:rsidRPr="00183342">
        <w:rPr>
          <w:sz w:val="28"/>
          <w:szCs w:val="28"/>
          <w:shd w:val="clear" w:color="auto" w:fill="FFFFFF"/>
        </w:rPr>
        <w:t>khoảng</w:t>
      </w:r>
      <w:r w:rsidRPr="00183342">
        <w:rPr>
          <w:sz w:val="28"/>
          <w:szCs w:val="28"/>
          <w:shd w:val="clear" w:color="auto" w:fill="FFFFFF"/>
        </w:rPr>
        <w:t xml:space="preserve"> cách, </w:t>
      </w:r>
      <w:r w:rsidRPr="00183342">
        <w:rPr>
          <w:sz w:val="28"/>
          <w:szCs w:val="28"/>
        </w:rPr>
        <w:t xml:space="preserve">cách xa trung tâm xã xuống dưới </w:t>
      </w:r>
      <w:r w:rsidR="00522155" w:rsidRPr="00183342">
        <w:rPr>
          <w:sz w:val="28"/>
          <w:szCs w:val="28"/>
        </w:rPr>
        <w:t>0</w:t>
      </w:r>
      <w:r w:rsidRPr="00183342">
        <w:rPr>
          <w:sz w:val="28"/>
          <w:szCs w:val="28"/>
        </w:rPr>
        <w:t>3</w:t>
      </w:r>
      <w:r w:rsidR="00522155" w:rsidRPr="00183342">
        <w:rPr>
          <w:sz w:val="28"/>
          <w:szCs w:val="28"/>
          <w:lang w:val="vi-VN"/>
        </w:rPr>
        <w:t xml:space="preserve"> </w:t>
      </w:r>
      <w:r w:rsidRPr="00183342">
        <w:rPr>
          <w:sz w:val="28"/>
          <w:szCs w:val="28"/>
        </w:rPr>
        <w:t xml:space="preserve">km </w:t>
      </w:r>
      <w:r w:rsidRPr="00183342">
        <w:rPr>
          <w:strike/>
          <w:color w:val="FF0000"/>
          <w:sz w:val="28"/>
          <w:szCs w:val="28"/>
        </w:rPr>
        <w:t>được</w:t>
      </w:r>
      <w:r w:rsidRPr="00183342">
        <w:rPr>
          <w:sz w:val="28"/>
          <w:szCs w:val="28"/>
        </w:rPr>
        <w:t xml:space="preserve"> </w:t>
      </w:r>
      <w:proofErr w:type="spellStart"/>
      <w:r w:rsidRPr="00183342">
        <w:rPr>
          <w:sz w:val="28"/>
          <w:szCs w:val="28"/>
        </w:rPr>
        <w:t>được</w:t>
      </w:r>
      <w:proofErr w:type="spellEnd"/>
      <w:r w:rsidRPr="00183342">
        <w:rPr>
          <w:sz w:val="28"/>
          <w:szCs w:val="28"/>
        </w:rPr>
        <w:t xml:space="preserve"> bố trí 01 nhân viên y tế thôn, bản </w:t>
      </w:r>
      <w:r w:rsidRPr="00183342">
        <w:rPr>
          <w:sz w:val="28"/>
          <w:szCs w:val="28"/>
          <w:shd w:val="clear" w:color="auto" w:fill="FFFFFF"/>
        </w:rPr>
        <w:t xml:space="preserve">đối với </w:t>
      </w:r>
      <w:r w:rsidRPr="00183342">
        <w:rPr>
          <w:sz w:val="28"/>
          <w:szCs w:val="28"/>
        </w:rPr>
        <w:t xml:space="preserve">thôn, bản </w:t>
      </w:r>
      <w:r w:rsidRPr="00183342">
        <w:rPr>
          <w:iCs/>
          <w:sz w:val="28"/>
          <w:szCs w:val="28"/>
        </w:rPr>
        <w:t>vùn</w:t>
      </w:r>
      <w:bookmarkStart w:id="0" w:name="_GoBack"/>
      <w:bookmarkEnd w:id="0"/>
      <w:r w:rsidRPr="00183342">
        <w:rPr>
          <w:iCs/>
          <w:sz w:val="28"/>
          <w:szCs w:val="28"/>
        </w:rPr>
        <w:t>g khó khăn, vùng đặc biệt khó khăn, biên giới</w:t>
      </w:r>
      <w:r w:rsidRPr="00183342">
        <w:rPr>
          <w:i/>
          <w:sz w:val="28"/>
          <w:szCs w:val="28"/>
        </w:rPr>
        <w:t xml:space="preserve"> </w:t>
      </w:r>
      <w:r w:rsidRPr="00183342">
        <w:rPr>
          <w:sz w:val="28"/>
          <w:szCs w:val="28"/>
        </w:rPr>
        <w:t>và được hưởng mức trợ cấp theo quy định.</w:t>
      </w:r>
    </w:p>
    <w:p w14:paraId="723DF593" w14:textId="77777777" w:rsidR="00C71DDB" w:rsidRPr="00183342" w:rsidRDefault="00C71DDB" w:rsidP="0082466D">
      <w:pPr>
        <w:spacing w:before="120" w:after="120"/>
        <w:ind w:firstLine="720"/>
        <w:jc w:val="both"/>
        <w:rPr>
          <w:b/>
          <w:sz w:val="28"/>
          <w:szCs w:val="28"/>
          <w:shd w:val="clear" w:color="auto" w:fill="FFFFFF"/>
        </w:rPr>
      </w:pPr>
      <w:r w:rsidRPr="00183342">
        <w:rPr>
          <w:b/>
          <w:sz w:val="28"/>
          <w:szCs w:val="28"/>
          <w:shd w:val="clear" w:color="auto" w:fill="FFFFFF"/>
        </w:rPr>
        <w:t>4. Cử tri huyện Tủa Chùa</w:t>
      </w:r>
      <w:r w:rsidR="00892EB5" w:rsidRPr="00183342">
        <w:rPr>
          <w:b/>
          <w:sz w:val="28"/>
          <w:szCs w:val="28"/>
          <w:shd w:val="clear" w:color="auto" w:fill="FFFFFF"/>
        </w:rPr>
        <w:t xml:space="preserve"> kiến nghị:</w:t>
      </w:r>
    </w:p>
    <w:p w14:paraId="658AB2C3" w14:textId="38E3782A" w:rsidR="00D47D26" w:rsidRPr="00183342" w:rsidRDefault="00C71DDB" w:rsidP="00522155">
      <w:pPr>
        <w:spacing w:before="120" w:after="120"/>
        <w:ind w:firstLine="720"/>
        <w:jc w:val="both"/>
        <w:rPr>
          <w:sz w:val="28"/>
          <w:szCs w:val="28"/>
          <w:shd w:val="clear" w:color="auto" w:fill="FFFFFF"/>
          <w:lang w:val="vi-VN"/>
        </w:rPr>
      </w:pPr>
      <w:r w:rsidRPr="00183342">
        <w:rPr>
          <w:sz w:val="28"/>
          <w:szCs w:val="28"/>
          <w:shd w:val="clear" w:color="auto" w:fill="FFFFFF"/>
        </w:rPr>
        <w:t>(6). Đề nghị HĐND, UBND tỉnh quan tâm đến chế độ chính sách đối với cán bộ, công chức làm đầu mối công tác kiểm soát thủ tục hành chính (TTHC). Theo Quyết định số 10/2014/QĐ-UBND ngày 24/5/2014 của UBND tỉnh Điện Biên quy định về việc lập dự toán, quản lý, sử dụng quyết toán kinh phí thực hiện các hoạt động kiểm soát TTHC trên địa bàn tỉnh Điện Biên; mức chi trả chế độ kiểm soát TTHC đối với cán bộ, công chức xã làm đầu mối là: 20.000đ/người/ngày; đề nghị nâng mức chi trả chế độ kiểm soát TTHC đối với cán bộ, công chức xã làm đầu mối là: 40.000đ/người/ngày.</w:t>
      </w:r>
      <w:r w:rsidR="0087042A" w:rsidRPr="00183342">
        <w:rPr>
          <w:sz w:val="28"/>
          <w:szCs w:val="28"/>
          <w:shd w:val="clear" w:color="auto" w:fill="FFFFFF"/>
        </w:rPr>
        <w:t xml:space="preserve"> </w:t>
      </w:r>
    </w:p>
    <w:p w14:paraId="14F8C05A" w14:textId="76D30DFA" w:rsidR="00DE13D4" w:rsidRPr="00183342" w:rsidRDefault="00FA68E9" w:rsidP="0082466D">
      <w:pPr>
        <w:spacing w:before="120" w:after="120"/>
        <w:ind w:firstLine="720"/>
        <w:jc w:val="both"/>
        <w:rPr>
          <w:b/>
          <w:sz w:val="28"/>
          <w:szCs w:val="28"/>
          <w:shd w:val="clear" w:color="auto" w:fill="FFFFFF"/>
        </w:rPr>
      </w:pPr>
      <w:r w:rsidRPr="00183342">
        <w:rPr>
          <w:b/>
          <w:sz w:val="28"/>
          <w:szCs w:val="28"/>
          <w:shd w:val="clear" w:color="auto" w:fill="FFFFFF"/>
        </w:rPr>
        <w:t>5</w:t>
      </w:r>
      <w:r w:rsidR="00C302EB" w:rsidRPr="00183342">
        <w:rPr>
          <w:b/>
          <w:sz w:val="28"/>
          <w:szCs w:val="28"/>
          <w:shd w:val="clear" w:color="auto" w:fill="FFFFFF"/>
        </w:rPr>
        <w:t xml:space="preserve">. Cử tri huyện Nậm </w:t>
      </w:r>
      <w:proofErr w:type="spellStart"/>
      <w:r w:rsidR="00C302EB" w:rsidRPr="00183342">
        <w:rPr>
          <w:b/>
          <w:sz w:val="28"/>
          <w:szCs w:val="28"/>
          <w:shd w:val="clear" w:color="auto" w:fill="FFFFFF"/>
        </w:rPr>
        <w:t>Pồ</w:t>
      </w:r>
      <w:proofErr w:type="spellEnd"/>
    </w:p>
    <w:p w14:paraId="25F80A8C" w14:textId="77777777" w:rsidR="00DE13D4" w:rsidRPr="00183342" w:rsidRDefault="00C302EB" w:rsidP="0082466D">
      <w:pPr>
        <w:spacing w:before="120" w:after="120"/>
        <w:ind w:firstLine="720"/>
        <w:jc w:val="both"/>
        <w:rPr>
          <w:b/>
          <w:sz w:val="28"/>
          <w:szCs w:val="28"/>
          <w:shd w:val="clear" w:color="auto" w:fill="FFFFFF"/>
        </w:rPr>
      </w:pPr>
      <w:r w:rsidRPr="00183342">
        <w:rPr>
          <w:sz w:val="28"/>
          <w:szCs w:val="28"/>
          <w:shd w:val="clear" w:color="auto" w:fill="FFFFFF"/>
        </w:rPr>
        <w:t>(</w:t>
      </w:r>
      <w:r w:rsidR="006744A1" w:rsidRPr="00183342">
        <w:rPr>
          <w:sz w:val="28"/>
          <w:szCs w:val="28"/>
          <w:shd w:val="clear" w:color="auto" w:fill="FFFFFF"/>
        </w:rPr>
        <w:t>7</w:t>
      </w:r>
      <w:r w:rsidRPr="00183342">
        <w:rPr>
          <w:sz w:val="28"/>
          <w:szCs w:val="28"/>
          <w:shd w:val="clear" w:color="auto" w:fill="FFFFFF"/>
        </w:rPr>
        <w:t>).</w:t>
      </w:r>
      <w:r w:rsidR="00DE13D4" w:rsidRPr="00183342">
        <w:rPr>
          <w:sz w:val="28"/>
          <w:szCs w:val="28"/>
          <w:shd w:val="clear" w:color="auto" w:fill="FFFFFF"/>
        </w:rPr>
        <w:t xml:space="preserve"> </w:t>
      </w:r>
      <w:r w:rsidR="00BD4D67" w:rsidRPr="00183342">
        <w:rPr>
          <w:i/>
          <w:sz w:val="28"/>
          <w:szCs w:val="28"/>
          <w:shd w:val="clear" w:color="auto" w:fill="FFFFFF"/>
        </w:rPr>
        <w:t>Cử tri xã Vàng Đán kiến nghị:</w:t>
      </w:r>
      <w:r w:rsidR="00BD4D67" w:rsidRPr="00183342">
        <w:rPr>
          <w:sz w:val="28"/>
          <w:szCs w:val="28"/>
          <w:shd w:val="clear" w:color="auto" w:fill="FFFFFF"/>
        </w:rPr>
        <w:t xml:space="preserve"> </w:t>
      </w:r>
      <w:r w:rsidR="00DE13D4" w:rsidRPr="00183342">
        <w:rPr>
          <w:sz w:val="28"/>
          <w:szCs w:val="28"/>
          <w:shd w:val="clear" w:color="auto" w:fill="FFFFFF"/>
        </w:rPr>
        <w:t xml:space="preserve">Hiện nay nhiều đoạn trên tuyến đường từ xã Nà </w:t>
      </w:r>
      <w:proofErr w:type="spellStart"/>
      <w:r w:rsidR="00DE13D4" w:rsidRPr="00183342">
        <w:rPr>
          <w:sz w:val="28"/>
          <w:szCs w:val="28"/>
          <w:shd w:val="clear" w:color="auto" w:fill="FFFFFF"/>
        </w:rPr>
        <w:t>Hỳ</w:t>
      </w:r>
      <w:proofErr w:type="spellEnd"/>
      <w:r w:rsidR="00DE13D4" w:rsidRPr="00183342">
        <w:rPr>
          <w:sz w:val="28"/>
          <w:szCs w:val="28"/>
          <w:shd w:val="clear" w:color="auto" w:fill="FFFFFF"/>
        </w:rPr>
        <w:t xml:space="preserve"> - Nà Bủng bị sạt lở cả ta </w:t>
      </w:r>
      <w:proofErr w:type="spellStart"/>
      <w:r w:rsidR="00DE13D4" w:rsidRPr="00183342">
        <w:rPr>
          <w:sz w:val="28"/>
          <w:szCs w:val="28"/>
          <w:shd w:val="clear" w:color="auto" w:fill="FFFFFF"/>
        </w:rPr>
        <w:t>luy</w:t>
      </w:r>
      <w:proofErr w:type="spellEnd"/>
      <w:r w:rsidR="00DE13D4" w:rsidRPr="00183342">
        <w:rPr>
          <w:sz w:val="28"/>
          <w:szCs w:val="28"/>
          <w:shd w:val="clear" w:color="auto" w:fill="FFFFFF"/>
        </w:rPr>
        <w:t xml:space="preserve"> dương và t</w:t>
      </w:r>
      <w:r w:rsidR="00BD4D67" w:rsidRPr="00183342">
        <w:rPr>
          <w:sz w:val="28"/>
          <w:szCs w:val="28"/>
          <w:shd w:val="clear" w:color="auto" w:fill="FFFFFF"/>
        </w:rPr>
        <w:t>a</w:t>
      </w:r>
      <w:r w:rsidR="00DE13D4" w:rsidRPr="00183342">
        <w:rPr>
          <w:sz w:val="28"/>
          <w:szCs w:val="28"/>
          <w:shd w:val="clear" w:color="auto" w:fill="FFFFFF"/>
        </w:rPr>
        <w:t xml:space="preserve"> </w:t>
      </w:r>
      <w:proofErr w:type="spellStart"/>
      <w:r w:rsidR="00DE13D4" w:rsidRPr="00183342">
        <w:rPr>
          <w:sz w:val="28"/>
          <w:szCs w:val="28"/>
          <w:shd w:val="clear" w:color="auto" w:fill="FFFFFF"/>
        </w:rPr>
        <w:t>luy</w:t>
      </w:r>
      <w:proofErr w:type="spellEnd"/>
      <w:r w:rsidR="00DE13D4" w:rsidRPr="00183342">
        <w:rPr>
          <w:sz w:val="28"/>
          <w:szCs w:val="28"/>
          <w:shd w:val="clear" w:color="auto" w:fill="FFFFFF"/>
        </w:rPr>
        <w:t xml:space="preserve"> âm, gây nguy hiểm cho người tham gia giao thông và có nguy cơ đứt đường, cử tri xã Vàng Đán đề nghị UBND tỉnh chỉ đạo Ban Quản lý dự án các công trình giao thông tỉnh Điện Biên (đơn vị chủ đầu tư tuyến đường) sớm sửa chữa, khắc phục để Nhân dân đi lại thuận lợi, an toàn.</w:t>
      </w:r>
    </w:p>
    <w:p w14:paraId="37B96C22" w14:textId="77777777" w:rsidR="00567A78" w:rsidRPr="00183342" w:rsidRDefault="00567A78" w:rsidP="0082466D">
      <w:pPr>
        <w:spacing w:before="120" w:after="120"/>
        <w:ind w:firstLine="720"/>
        <w:jc w:val="both"/>
        <w:rPr>
          <w:sz w:val="28"/>
          <w:szCs w:val="28"/>
          <w:shd w:val="clear" w:color="auto" w:fill="FFFFFF"/>
        </w:rPr>
      </w:pPr>
      <w:r w:rsidRPr="00183342">
        <w:rPr>
          <w:sz w:val="28"/>
          <w:szCs w:val="28"/>
          <w:lang w:val="es-MX"/>
        </w:rPr>
        <w:lastRenderedPageBreak/>
        <w:t xml:space="preserve">Trên đây là </w:t>
      </w:r>
      <w:r w:rsidRPr="00183342">
        <w:rPr>
          <w:sz w:val="28"/>
          <w:szCs w:val="28"/>
          <w:lang w:val="de-DE"/>
        </w:rPr>
        <w:t xml:space="preserve">Báo cáo </w:t>
      </w:r>
      <w:r w:rsidRPr="00183342">
        <w:rPr>
          <w:sz w:val="28"/>
          <w:szCs w:val="28"/>
          <w:lang w:val="es-MX"/>
        </w:rPr>
        <w:t xml:space="preserve">tổng hợp kiến nghị của cử tri trước kỳ họp thứ </w:t>
      </w:r>
      <w:r w:rsidRPr="00183342">
        <w:rPr>
          <w:sz w:val="28"/>
          <w:szCs w:val="28"/>
          <w:lang w:val="vi-VN"/>
        </w:rPr>
        <w:t xml:space="preserve">Mười </w:t>
      </w:r>
      <w:r w:rsidR="00CD0BA0" w:rsidRPr="00183342">
        <w:rPr>
          <w:sz w:val="28"/>
          <w:szCs w:val="28"/>
        </w:rPr>
        <w:t>bảy</w:t>
      </w:r>
      <w:r w:rsidRPr="00183342">
        <w:rPr>
          <w:sz w:val="28"/>
          <w:szCs w:val="28"/>
          <w:lang w:val="es-MX"/>
        </w:rPr>
        <w:t>, HĐND tỉnh khóa XV</w:t>
      </w:r>
      <w:r w:rsidRPr="00183342">
        <w:rPr>
          <w:sz w:val="28"/>
          <w:szCs w:val="28"/>
          <w:lang w:val="de-DE"/>
        </w:rPr>
        <w:t>.</w:t>
      </w:r>
      <w:r w:rsidRPr="00183342">
        <w:rPr>
          <w:sz w:val="28"/>
          <w:szCs w:val="28"/>
          <w:lang w:val="es-MX"/>
        </w:rPr>
        <w:t xml:space="preserve"> Thường trực HĐND tỉnh đề nghị UBND tỉnh chỉ đạo các cơ quan, đơn vị chức năng của tỉnh xem xét, giải quyết; báo cáo kết quả giải quyết về Thường trực HĐND tỉnh theo quy định./.</w:t>
      </w:r>
    </w:p>
    <w:tbl>
      <w:tblPr>
        <w:tblpPr w:leftFromText="180" w:rightFromText="180" w:vertAnchor="text" w:horzAnchor="margin" w:tblpY="1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105"/>
      </w:tblGrid>
      <w:tr w:rsidR="00183342" w:rsidRPr="00183342" w14:paraId="2A8FCF5F" w14:textId="77777777">
        <w:trPr>
          <w:trHeight w:val="3061"/>
        </w:trPr>
        <w:tc>
          <w:tcPr>
            <w:tcW w:w="4359" w:type="dxa"/>
            <w:tcBorders>
              <w:top w:val="nil"/>
              <w:left w:val="nil"/>
              <w:bottom w:val="nil"/>
              <w:right w:val="nil"/>
            </w:tcBorders>
          </w:tcPr>
          <w:p w14:paraId="5F7634EF" w14:textId="77777777" w:rsidR="00567A78" w:rsidRPr="00183342" w:rsidRDefault="00567A78">
            <w:pPr>
              <w:ind w:right="-221"/>
              <w:jc w:val="both"/>
              <w:rPr>
                <w:b/>
                <w:i/>
                <w:lang w:val="es-MX"/>
              </w:rPr>
            </w:pPr>
          </w:p>
          <w:p w14:paraId="54D993D5" w14:textId="77777777" w:rsidR="00567A78" w:rsidRPr="00183342" w:rsidRDefault="00567A78">
            <w:pPr>
              <w:ind w:right="-221"/>
              <w:jc w:val="both"/>
              <w:rPr>
                <w:b/>
                <w:i/>
                <w:lang w:val="es-MX"/>
              </w:rPr>
            </w:pPr>
            <w:r w:rsidRPr="00183342">
              <w:rPr>
                <w:b/>
                <w:i/>
                <w:lang w:val="es-MX"/>
              </w:rPr>
              <w:t>Nơi nhận:</w:t>
            </w:r>
          </w:p>
          <w:p w14:paraId="3A093882" w14:textId="7D46FE2A" w:rsidR="00567A78" w:rsidRPr="00183342" w:rsidRDefault="00567A78">
            <w:pPr>
              <w:jc w:val="both"/>
              <w:rPr>
                <w:sz w:val="22"/>
                <w:lang w:val="es-MX"/>
              </w:rPr>
            </w:pPr>
            <w:r w:rsidRPr="00183342">
              <w:rPr>
                <w:sz w:val="22"/>
                <w:lang w:val="es-MX"/>
              </w:rPr>
              <w:t>- TT Tỉnh ủy (</w:t>
            </w:r>
            <w:r w:rsidR="00522155" w:rsidRPr="00183342">
              <w:rPr>
                <w:sz w:val="22"/>
                <w:lang w:val="es-MX"/>
              </w:rPr>
              <w:t>b</w:t>
            </w:r>
            <w:r w:rsidRPr="00183342">
              <w:rPr>
                <w:sz w:val="22"/>
                <w:lang w:val="es-MX"/>
              </w:rPr>
              <w:t>/c);</w:t>
            </w:r>
          </w:p>
          <w:p w14:paraId="0EC99CCF" w14:textId="77777777" w:rsidR="00567A78" w:rsidRPr="00183342" w:rsidRDefault="00567A78">
            <w:pPr>
              <w:ind w:right="-221"/>
              <w:jc w:val="both"/>
              <w:rPr>
                <w:sz w:val="22"/>
                <w:szCs w:val="22"/>
                <w:lang w:val="es-MX"/>
              </w:rPr>
            </w:pPr>
            <w:r w:rsidRPr="00183342">
              <w:rPr>
                <w:sz w:val="22"/>
                <w:szCs w:val="22"/>
                <w:lang w:val="es-MX"/>
              </w:rPr>
              <w:t>- TT HĐND tỉnh;</w:t>
            </w:r>
          </w:p>
          <w:p w14:paraId="679172E9" w14:textId="77777777" w:rsidR="00567A78" w:rsidRPr="00183342" w:rsidRDefault="00567A78">
            <w:pPr>
              <w:ind w:right="-221"/>
              <w:jc w:val="both"/>
              <w:rPr>
                <w:sz w:val="22"/>
                <w:szCs w:val="22"/>
                <w:lang w:val="es-MX"/>
              </w:rPr>
            </w:pPr>
            <w:r w:rsidRPr="00183342">
              <w:rPr>
                <w:sz w:val="22"/>
                <w:szCs w:val="22"/>
                <w:lang w:val="es-MX"/>
              </w:rPr>
              <w:t>- UBND tỉnh;</w:t>
            </w:r>
          </w:p>
          <w:p w14:paraId="51F239F2" w14:textId="77777777" w:rsidR="00567A78" w:rsidRPr="00183342" w:rsidRDefault="00567A78">
            <w:pPr>
              <w:ind w:right="-221"/>
              <w:jc w:val="both"/>
              <w:rPr>
                <w:sz w:val="22"/>
                <w:szCs w:val="22"/>
                <w:lang w:val="es-MX"/>
              </w:rPr>
            </w:pPr>
            <w:r w:rsidRPr="00183342">
              <w:rPr>
                <w:sz w:val="22"/>
                <w:szCs w:val="22"/>
                <w:lang w:val="es-MX"/>
              </w:rPr>
              <w:t>- UBMTTQVN tỉnh;</w:t>
            </w:r>
          </w:p>
          <w:p w14:paraId="54A5E8EE" w14:textId="77777777" w:rsidR="00567A78" w:rsidRPr="00183342" w:rsidRDefault="00567A78">
            <w:pPr>
              <w:ind w:right="-221"/>
              <w:jc w:val="both"/>
              <w:rPr>
                <w:sz w:val="22"/>
                <w:szCs w:val="22"/>
                <w:lang w:val="es-MX"/>
              </w:rPr>
            </w:pPr>
            <w:r w:rsidRPr="00183342">
              <w:rPr>
                <w:sz w:val="22"/>
                <w:szCs w:val="22"/>
                <w:lang w:val="es-MX"/>
              </w:rPr>
              <w:t>- Đại biểu Quốc hội tỉnh;</w:t>
            </w:r>
          </w:p>
          <w:p w14:paraId="7BE5E180" w14:textId="77777777" w:rsidR="00567A78" w:rsidRPr="00183342" w:rsidRDefault="00567A78">
            <w:pPr>
              <w:ind w:right="-221"/>
              <w:jc w:val="both"/>
              <w:rPr>
                <w:sz w:val="22"/>
                <w:szCs w:val="22"/>
                <w:lang w:val="es-MX"/>
              </w:rPr>
            </w:pPr>
            <w:r w:rsidRPr="00183342">
              <w:rPr>
                <w:sz w:val="22"/>
                <w:szCs w:val="22"/>
                <w:lang w:val="es-MX"/>
              </w:rPr>
              <w:t>- Đại biểu HĐND tỉnh;</w:t>
            </w:r>
          </w:p>
          <w:p w14:paraId="3D08F30C" w14:textId="77777777" w:rsidR="00567A78" w:rsidRPr="00183342" w:rsidRDefault="00567A78">
            <w:pPr>
              <w:ind w:right="-221"/>
              <w:jc w:val="both"/>
              <w:rPr>
                <w:sz w:val="22"/>
                <w:szCs w:val="22"/>
                <w:lang w:val="es-MX"/>
              </w:rPr>
            </w:pPr>
            <w:r w:rsidRPr="00183342">
              <w:rPr>
                <w:sz w:val="22"/>
                <w:szCs w:val="22"/>
                <w:lang w:val="es-MX"/>
              </w:rPr>
              <w:t>- TT HĐND, UBND các huyện, TX, TP;</w:t>
            </w:r>
          </w:p>
          <w:p w14:paraId="1B60DD77" w14:textId="77777777" w:rsidR="00567A78" w:rsidRPr="00183342" w:rsidRDefault="00567A78">
            <w:pPr>
              <w:ind w:right="-221"/>
              <w:jc w:val="both"/>
              <w:rPr>
                <w:sz w:val="22"/>
                <w:szCs w:val="22"/>
                <w:lang w:val="es-MX"/>
              </w:rPr>
            </w:pPr>
            <w:r w:rsidRPr="00183342">
              <w:rPr>
                <w:sz w:val="22"/>
                <w:szCs w:val="22"/>
                <w:lang w:val="es-MX"/>
              </w:rPr>
              <w:t>- LĐ, CV VP Đoàn ĐBQH và HĐND tỉnh;</w:t>
            </w:r>
          </w:p>
          <w:p w14:paraId="6E1CEA5B" w14:textId="77777777" w:rsidR="00567A78" w:rsidRPr="00183342" w:rsidRDefault="00567A78">
            <w:pPr>
              <w:ind w:right="-221"/>
              <w:jc w:val="both"/>
              <w:rPr>
                <w:spacing w:val="-6"/>
                <w:sz w:val="22"/>
                <w:szCs w:val="22"/>
              </w:rPr>
            </w:pPr>
            <w:r w:rsidRPr="00183342">
              <w:rPr>
                <w:sz w:val="22"/>
                <w:szCs w:val="22"/>
                <w:lang w:val="es-MX"/>
              </w:rPr>
              <w:t>- Lưu</w:t>
            </w:r>
            <w:r w:rsidRPr="00183342">
              <w:rPr>
                <w:sz w:val="22"/>
                <w:szCs w:val="22"/>
              </w:rPr>
              <w:t>:</w:t>
            </w:r>
            <w:r w:rsidRPr="00183342">
              <w:rPr>
                <w:sz w:val="22"/>
                <w:szCs w:val="22"/>
                <w:lang w:val="es-MX"/>
              </w:rPr>
              <w:t xml:space="preserve"> VT</w:t>
            </w:r>
            <w:r w:rsidRPr="00183342">
              <w:rPr>
                <w:sz w:val="22"/>
                <w:szCs w:val="22"/>
              </w:rPr>
              <w:t>.</w:t>
            </w:r>
          </w:p>
        </w:tc>
        <w:tc>
          <w:tcPr>
            <w:tcW w:w="5105" w:type="dxa"/>
            <w:tcBorders>
              <w:top w:val="nil"/>
              <w:left w:val="nil"/>
              <w:bottom w:val="nil"/>
              <w:right w:val="nil"/>
            </w:tcBorders>
          </w:tcPr>
          <w:p w14:paraId="665793E0" w14:textId="77777777" w:rsidR="00567A78" w:rsidRPr="00183342" w:rsidRDefault="00567A78">
            <w:pPr>
              <w:jc w:val="center"/>
              <w:rPr>
                <w:b/>
                <w:sz w:val="26"/>
                <w:szCs w:val="26"/>
                <w:lang w:val="es-MX"/>
              </w:rPr>
            </w:pPr>
            <w:r w:rsidRPr="00183342">
              <w:rPr>
                <w:b/>
                <w:sz w:val="26"/>
                <w:szCs w:val="26"/>
                <w:lang w:val="es-MX"/>
              </w:rPr>
              <w:t>TM. THƯỜNG TRỰC HĐND</w:t>
            </w:r>
          </w:p>
          <w:p w14:paraId="48D0EB17" w14:textId="77777777" w:rsidR="00567A78" w:rsidRPr="00183342" w:rsidRDefault="00567A78">
            <w:pPr>
              <w:jc w:val="center"/>
              <w:rPr>
                <w:b/>
                <w:sz w:val="26"/>
                <w:szCs w:val="26"/>
                <w:lang w:val="es-MX"/>
              </w:rPr>
            </w:pPr>
            <w:r w:rsidRPr="00183342">
              <w:rPr>
                <w:b/>
                <w:sz w:val="26"/>
                <w:szCs w:val="26"/>
                <w:lang w:val="es-MX"/>
              </w:rPr>
              <w:t>KT. CHỦ TỊCH</w:t>
            </w:r>
          </w:p>
          <w:p w14:paraId="11D7AEB8" w14:textId="77777777" w:rsidR="00567A78" w:rsidRPr="00183342" w:rsidRDefault="00567A78">
            <w:pPr>
              <w:jc w:val="center"/>
              <w:rPr>
                <w:b/>
                <w:sz w:val="26"/>
                <w:szCs w:val="26"/>
                <w:lang w:val="es-MX"/>
              </w:rPr>
            </w:pPr>
            <w:r w:rsidRPr="00183342">
              <w:rPr>
                <w:b/>
                <w:sz w:val="26"/>
                <w:szCs w:val="26"/>
                <w:lang w:val="es-MX"/>
              </w:rPr>
              <w:t>PHÓ CHỦ TỊCH</w:t>
            </w:r>
          </w:p>
          <w:p w14:paraId="1A5688C3" w14:textId="77777777" w:rsidR="00567A78" w:rsidRPr="00183342" w:rsidRDefault="00567A78">
            <w:pPr>
              <w:jc w:val="center"/>
              <w:rPr>
                <w:b/>
                <w:sz w:val="26"/>
                <w:szCs w:val="26"/>
                <w:lang w:val="es-MX"/>
              </w:rPr>
            </w:pPr>
          </w:p>
          <w:p w14:paraId="04C951FF" w14:textId="77777777" w:rsidR="00567A78" w:rsidRPr="00183342" w:rsidRDefault="00567A78">
            <w:pPr>
              <w:jc w:val="center"/>
              <w:rPr>
                <w:b/>
                <w:sz w:val="26"/>
                <w:szCs w:val="26"/>
                <w:lang w:val="es-MX"/>
              </w:rPr>
            </w:pPr>
          </w:p>
          <w:p w14:paraId="3A5B5D1B" w14:textId="77777777" w:rsidR="00567A78" w:rsidRPr="00183342" w:rsidRDefault="00567A78">
            <w:pPr>
              <w:rPr>
                <w:b/>
                <w:sz w:val="26"/>
                <w:szCs w:val="26"/>
                <w:lang w:val="es-MX"/>
              </w:rPr>
            </w:pPr>
          </w:p>
          <w:p w14:paraId="5E0FBADC" w14:textId="77777777" w:rsidR="00567A78" w:rsidRPr="00183342" w:rsidRDefault="00567A78">
            <w:pPr>
              <w:rPr>
                <w:b/>
                <w:sz w:val="26"/>
                <w:szCs w:val="26"/>
                <w:lang w:val="es-MX"/>
              </w:rPr>
            </w:pPr>
          </w:p>
          <w:p w14:paraId="1C8072E6" w14:textId="77777777" w:rsidR="00567A78" w:rsidRPr="00183342" w:rsidRDefault="00567A78">
            <w:pPr>
              <w:rPr>
                <w:b/>
                <w:sz w:val="26"/>
                <w:szCs w:val="26"/>
                <w:lang w:val="es-MX"/>
              </w:rPr>
            </w:pPr>
          </w:p>
          <w:p w14:paraId="06C4A764" w14:textId="77777777" w:rsidR="00567A78" w:rsidRPr="00183342" w:rsidRDefault="00567A78">
            <w:pPr>
              <w:jc w:val="center"/>
              <w:rPr>
                <w:b/>
                <w:sz w:val="26"/>
                <w:szCs w:val="26"/>
                <w:lang w:val="es-MX"/>
              </w:rPr>
            </w:pPr>
          </w:p>
          <w:p w14:paraId="415665E5" w14:textId="77777777" w:rsidR="00567A78" w:rsidRPr="00183342" w:rsidRDefault="00567A78">
            <w:pPr>
              <w:jc w:val="center"/>
              <w:rPr>
                <w:b/>
                <w:sz w:val="28"/>
                <w:szCs w:val="28"/>
                <w:lang w:val="es-MX"/>
              </w:rPr>
            </w:pPr>
            <w:r w:rsidRPr="00183342">
              <w:rPr>
                <w:b/>
                <w:sz w:val="28"/>
                <w:szCs w:val="28"/>
                <w:lang w:val="es-MX"/>
              </w:rPr>
              <w:t xml:space="preserve">Giàng Thị Hoa </w:t>
            </w:r>
          </w:p>
        </w:tc>
      </w:tr>
    </w:tbl>
    <w:p w14:paraId="6A13266F" w14:textId="77777777" w:rsidR="00567A78" w:rsidRPr="00183342" w:rsidRDefault="00567A78">
      <w:pPr>
        <w:rPr>
          <w:lang w:val="es-MX"/>
        </w:rPr>
      </w:pPr>
    </w:p>
    <w:p w14:paraId="7BB64FA1" w14:textId="77777777" w:rsidR="00567A78" w:rsidRPr="00183342" w:rsidRDefault="00567A78"/>
    <w:sectPr w:rsidR="00567A78" w:rsidRPr="00183342" w:rsidSect="0082466D">
      <w:headerReference w:type="even" r:id="rId8"/>
      <w:headerReference w:type="default" r:id="rId9"/>
      <w:footerReference w:type="even" r:id="rId10"/>
      <w:headerReference w:type="first" r:id="rId11"/>
      <w:pgSz w:w="11907" w:h="16840" w:code="9"/>
      <w:pgMar w:top="1134" w:right="1134" w:bottom="1134" w:left="1701" w:header="567" w:footer="113"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278E" w14:textId="77777777" w:rsidR="0063040E" w:rsidRDefault="0063040E">
      <w:r>
        <w:separator/>
      </w:r>
    </w:p>
  </w:endnote>
  <w:endnote w:type="continuationSeparator" w:id="0">
    <w:p w14:paraId="05E568ED" w14:textId="77777777" w:rsidR="0063040E" w:rsidRDefault="0063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148B" w14:textId="77777777" w:rsidR="00567A78" w:rsidRDefault="00567A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681D" w14:textId="77777777" w:rsidR="0063040E" w:rsidRDefault="0063040E">
      <w:r>
        <w:separator/>
      </w:r>
    </w:p>
  </w:footnote>
  <w:footnote w:type="continuationSeparator" w:id="0">
    <w:p w14:paraId="5604D5CE" w14:textId="77777777" w:rsidR="0063040E" w:rsidRDefault="0063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D1E1" w14:textId="77777777" w:rsidR="00567A78" w:rsidRDefault="00567A78">
    <w:pPr>
      <w:pStyle w:val="Header"/>
      <w:jc w:val="center"/>
    </w:pPr>
    <w:r>
      <w:fldChar w:fldCharType="begin"/>
    </w:r>
    <w:r>
      <w:instrText xml:space="preserve"> PAGE   \* MERGEFORMAT </w:instrText>
    </w:r>
    <w:r>
      <w:fldChar w:fldCharType="separate"/>
    </w:r>
    <w:r w:rsidR="000E4CE4">
      <w:rPr>
        <w:noProof/>
      </w:rPr>
      <w:t>2</w:t>
    </w:r>
    <w:r>
      <w:rPr>
        <w:noProof/>
      </w:rPr>
      <w:fldChar w:fldCharType="end"/>
    </w:r>
  </w:p>
  <w:p w14:paraId="62CF6FBD" w14:textId="77777777" w:rsidR="00567A78" w:rsidRDefault="0056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4CBA" w14:textId="77777777" w:rsidR="00567A78" w:rsidRDefault="00567A78">
    <w:pPr>
      <w:pStyle w:val="Header"/>
      <w:jc w:val="center"/>
    </w:pPr>
    <w:r>
      <w:fldChar w:fldCharType="begin"/>
    </w:r>
    <w:r>
      <w:instrText xml:space="preserve"> PAGE   \* MERGEFORMAT </w:instrText>
    </w:r>
    <w:r>
      <w:fldChar w:fldCharType="separate"/>
    </w:r>
    <w:r w:rsidR="000E4CE4">
      <w:rPr>
        <w:noProof/>
      </w:rPr>
      <w:t>3</w:t>
    </w:r>
    <w:r>
      <w:rPr>
        <w:noProof/>
      </w:rPr>
      <w:fldChar w:fldCharType="end"/>
    </w:r>
  </w:p>
  <w:p w14:paraId="16144C59" w14:textId="77777777" w:rsidR="00567A78" w:rsidRDefault="00567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7CC5" w14:textId="77777777" w:rsidR="00567A78" w:rsidRDefault="00567A78">
    <w:pPr>
      <w:pStyle w:val="Header"/>
    </w:pPr>
  </w:p>
  <w:p w14:paraId="3AF08388" w14:textId="77777777" w:rsidR="00567A78" w:rsidRDefault="0056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225E"/>
    <w:multiLevelType w:val="hybridMultilevel"/>
    <w:tmpl w:val="4290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07B"/>
    <w:multiLevelType w:val="hybridMultilevel"/>
    <w:tmpl w:val="E7542174"/>
    <w:lvl w:ilvl="0" w:tplc="F28EC1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0176F"/>
    <w:multiLevelType w:val="hybridMultilevel"/>
    <w:tmpl w:val="7B36446A"/>
    <w:lvl w:ilvl="0" w:tplc="61F2D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446B6"/>
    <w:multiLevelType w:val="hybridMultilevel"/>
    <w:tmpl w:val="BBBA7D34"/>
    <w:lvl w:ilvl="0" w:tplc="E8887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9D0100"/>
    <w:multiLevelType w:val="hybridMultilevel"/>
    <w:tmpl w:val="ACD4D324"/>
    <w:lvl w:ilvl="0" w:tplc="3E1C32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243488"/>
    <w:multiLevelType w:val="hybridMultilevel"/>
    <w:tmpl w:val="49D28BEA"/>
    <w:lvl w:ilvl="0" w:tplc="93BE8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042AB6"/>
    <w:multiLevelType w:val="multilevel"/>
    <w:tmpl w:val="348C371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550D120D"/>
    <w:multiLevelType w:val="hybridMultilevel"/>
    <w:tmpl w:val="231C40A8"/>
    <w:lvl w:ilvl="0" w:tplc="264E065A">
      <w:start w:val="2"/>
      <w:numFmt w:val="bullet"/>
      <w:lvlText w:val="-"/>
      <w:lvlJc w:val="left"/>
      <w:pPr>
        <w:ind w:left="108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D43853"/>
    <w:multiLevelType w:val="hybridMultilevel"/>
    <w:tmpl w:val="24DA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C5E49"/>
    <w:multiLevelType w:val="hybridMultilevel"/>
    <w:tmpl w:val="C80865E8"/>
    <w:lvl w:ilvl="0" w:tplc="EC02A7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41"/>
    <w:rsid w:val="0007741E"/>
    <w:rsid w:val="000C37ED"/>
    <w:rsid w:val="000E4CE4"/>
    <w:rsid w:val="00183342"/>
    <w:rsid w:val="001A1053"/>
    <w:rsid w:val="001A135B"/>
    <w:rsid w:val="001D1689"/>
    <w:rsid w:val="001E2A49"/>
    <w:rsid w:val="002144F3"/>
    <w:rsid w:val="00237153"/>
    <w:rsid w:val="00365F13"/>
    <w:rsid w:val="00423B95"/>
    <w:rsid w:val="004F7E24"/>
    <w:rsid w:val="00515551"/>
    <w:rsid w:val="00522155"/>
    <w:rsid w:val="00535A4C"/>
    <w:rsid w:val="00567A78"/>
    <w:rsid w:val="0063040E"/>
    <w:rsid w:val="00663E71"/>
    <w:rsid w:val="00665924"/>
    <w:rsid w:val="006744A1"/>
    <w:rsid w:val="00675EEA"/>
    <w:rsid w:val="006E7F30"/>
    <w:rsid w:val="007A628D"/>
    <w:rsid w:val="007D6073"/>
    <w:rsid w:val="00820BF3"/>
    <w:rsid w:val="0082466D"/>
    <w:rsid w:val="008474E9"/>
    <w:rsid w:val="008565CE"/>
    <w:rsid w:val="0087042A"/>
    <w:rsid w:val="00873961"/>
    <w:rsid w:val="00892EB5"/>
    <w:rsid w:val="008B5838"/>
    <w:rsid w:val="00A95D38"/>
    <w:rsid w:val="00B77CBF"/>
    <w:rsid w:val="00B9774D"/>
    <w:rsid w:val="00BD4D67"/>
    <w:rsid w:val="00BF2205"/>
    <w:rsid w:val="00C269EB"/>
    <w:rsid w:val="00C302EB"/>
    <w:rsid w:val="00C6733C"/>
    <w:rsid w:val="00C71DDB"/>
    <w:rsid w:val="00CD0BA0"/>
    <w:rsid w:val="00D17AFE"/>
    <w:rsid w:val="00D47D26"/>
    <w:rsid w:val="00D52C78"/>
    <w:rsid w:val="00D72DA9"/>
    <w:rsid w:val="00D85E42"/>
    <w:rsid w:val="00DE13D4"/>
    <w:rsid w:val="00DE1841"/>
    <w:rsid w:val="00E679B6"/>
    <w:rsid w:val="00EC1D66"/>
    <w:rsid w:val="00F26F53"/>
    <w:rsid w:val="00F961F8"/>
    <w:rsid w:val="00FA13CD"/>
    <w:rsid w:val="00FA68E9"/>
    <w:rsid w:val="00FC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BB3"/>
  <w15:chartTrackingRefBased/>
  <w15:docId w15:val="{43128D79-A79C-4805-8932-B08AECF7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sz w:val="28"/>
      <w:szCs w:val="28"/>
      <w:lang w:val="vi-VN" w:eastAsia="vi-VN"/>
    </w:rPr>
  </w:style>
  <w:style w:type="character" w:styleId="PageNumber">
    <w:name w:val="page number"/>
    <w:basedOn w:val="DefaultParagraphFont"/>
  </w:style>
  <w:style w:type="character" w:customStyle="1" w:styleId="FooterChar">
    <w:name w:val="Footer Char"/>
    <w:link w:val="Footer"/>
    <w:uiPriority w:val="99"/>
    <w:rPr>
      <w:sz w:val="28"/>
      <w:szCs w:val="28"/>
      <w:lang w:val="vi-VN" w:eastAsia="vi-VN" w:bidi="ar-SA"/>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lang w:val="vi-VN" w:eastAsia="vi-VN"/>
    </w:rPr>
  </w:style>
  <w:style w:type="character" w:customStyle="1" w:styleId="CommentTextChar">
    <w:name w:val="Comment Text Char"/>
    <w:link w:val="CommentText"/>
    <w:uiPriority w:val="99"/>
    <w:rPr>
      <w:lang w:val="vi-VN" w:eastAsia="vi-VN" w:bidi="ar-SA"/>
    </w:rPr>
  </w:style>
  <w:style w:type="paragraph" w:styleId="NormalWeb">
    <w:name w:val="Normal (Web)"/>
    <w:basedOn w:val="Normal"/>
    <w:uiPriority w:val="99"/>
    <w:unhideWhenUsed/>
    <w:pPr>
      <w:spacing w:before="100" w:beforeAutospacing="1" w:after="100" w:afterAutospacing="1"/>
    </w:pPr>
  </w:style>
  <w:style w:type="paragraph" w:customStyle="1" w:styleId="CharCharCharChar1CharChar">
    <w:name w:val="Char Char Char Char1 Char Char"/>
    <w:basedOn w:val="Normal"/>
    <w:semiHidden/>
    <w:pPr>
      <w:spacing w:after="160" w:line="240" w:lineRule="exact"/>
    </w:pPr>
    <w:rPr>
      <w:sz w:val="22"/>
      <w:szCs w:val="22"/>
    </w:rPr>
  </w:style>
  <w:style w:type="paragraph" w:styleId="CommentSubject">
    <w:name w:val="annotation subject"/>
    <w:basedOn w:val="CommentText"/>
    <w:next w:val="CommentText"/>
    <w:link w:val="CommentSubjectChar"/>
    <w:rPr>
      <w:b/>
      <w:bCs/>
      <w:lang w:val="en-US" w:eastAsia="en-US"/>
    </w:rPr>
  </w:style>
  <w:style w:type="character" w:customStyle="1" w:styleId="CommentSubjectChar">
    <w:name w:val="Comment Subject Char"/>
    <w:link w:val="CommentSubject"/>
    <w:rPr>
      <w:b/>
      <w:bCs/>
      <w:lang w:val="vi-VN" w:eastAsia="vi-VN" w:bidi="ar-SA"/>
    </w:rPr>
  </w:style>
  <w:style w:type="character" w:styleId="Hyperlink">
    <w:name w:val="Hyperlink"/>
    <w:uiPriority w:val="99"/>
    <w:unhideWhenUsed/>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customStyle="1" w:styleId="CharCharCharChar1CharCharCharChar">
    <w:name w:val="Char Char Char Char1 Char Char Char Char"/>
    <w:basedOn w:val="Normal"/>
    <w:semiHidden/>
    <w:pPr>
      <w:spacing w:after="160" w:line="240" w:lineRule="exact"/>
    </w:pPr>
    <w:rPr>
      <w:sz w:val="22"/>
      <w:szCs w:val="22"/>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Heading1Char">
    <w:name w:val="Heading 1 Char"/>
    <w:link w:val="Heading1"/>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473">
      <w:bodyDiv w:val="1"/>
      <w:marLeft w:val="0"/>
      <w:marRight w:val="0"/>
      <w:marTop w:val="0"/>
      <w:marBottom w:val="0"/>
      <w:divBdr>
        <w:top w:val="none" w:sz="0" w:space="0" w:color="auto"/>
        <w:left w:val="none" w:sz="0" w:space="0" w:color="auto"/>
        <w:bottom w:val="none" w:sz="0" w:space="0" w:color="auto"/>
        <w:right w:val="none" w:sz="0" w:space="0" w:color="auto"/>
      </w:divBdr>
    </w:div>
    <w:div w:id="221527124">
      <w:bodyDiv w:val="1"/>
      <w:marLeft w:val="0"/>
      <w:marRight w:val="0"/>
      <w:marTop w:val="0"/>
      <w:marBottom w:val="0"/>
      <w:divBdr>
        <w:top w:val="none" w:sz="0" w:space="0" w:color="auto"/>
        <w:left w:val="none" w:sz="0" w:space="0" w:color="auto"/>
        <w:bottom w:val="none" w:sz="0" w:space="0" w:color="auto"/>
        <w:right w:val="none" w:sz="0" w:space="0" w:color="auto"/>
      </w:divBdr>
      <w:divsChild>
        <w:div w:id="18700434">
          <w:marLeft w:val="0"/>
          <w:marRight w:val="0"/>
          <w:marTop w:val="0"/>
          <w:marBottom w:val="0"/>
          <w:divBdr>
            <w:top w:val="none" w:sz="0" w:space="0" w:color="auto"/>
            <w:left w:val="none" w:sz="0" w:space="0" w:color="auto"/>
            <w:bottom w:val="none" w:sz="0" w:space="0" w:color="auto"/>
            <w:right w:val="none" w:sz="0" w:space="0" w:color="auto"/>
          </w:divBdr>
        </w:div>
        <w:div w:id="51274841">
          <w:marLeft w:val="0"/>
          <w:marRight w:val="0"/>
          <w:marTop w:val="0"/>
          <w:marBottom w:val="0"/>
          <w:divBdr>
            <w:top w:val="none" w:sz="0" w:space="0" w:color="auto"/>
            <w:left w:val="none" w:sz="0" w:space="0" w:color="auto"/>
            <w:bottom w:val="none" w:sz="0" w:space="0" w:color="auto"/>
            <w:right w:val="none" w:sz="0" w:space="0" w:color="auto"/>
          </w:divBdr>
        </w:div>
        <w:div w:id="86735976">
          <w:marLeft w:val="0"/>
          <w:marRight w:val="0"/>
          <w:marTop w:val="0"/>
          <w:marBottom w:val="0"/>
          <w:divBdr>
            <w:top w:val="none" w:sz="0" w:space="0" w:color="auto"/>
            <w:left w:val="none" w:sz="0" w:space="0" w:color="auto"/>
            <w:bottom w:val="none" w:sz="0" w:space="0" w:color="auto"/>
            <w:right w:val="none" w:sz="0" w:space="0" w:color="auto"/>
          </w:divBdr>
        </w:div>
        <w:div w:id="171186323">
          <w:marLeft w:val="0"/>
          <w:marRight w:val="0"/>
          <w:marTop w:val="0"/>
          <w:marBottom w:val="0"/>
          <w:divBdr>
            <w:top w:val="none" w:sz="0" w:space="0" w:color="auto"/>
            <w:left w:val="none" w:sz="0" w:space="0" w:color="auto"/>
            <w:bottom w:val="none" w:sz="0" w:space="0" w:color="auto"/>
            <w:right w:val="none" w:sz="0" w:space="0" w:color="auto"/>
          </w:divBdr>
        </w:div>
        <w:div w:id="562254463">
          <w:marLeft w:val="0"/>
          <w:marRight w:val="0"/>
          <w:marTop w:val="0"/>
          <w:marBottom w:val="0"/>
          <w:divBdr>
            <w:top w:val="none" w:sz="0" w:space="0" w:color="auto"/>
            <w:left w:val="none" w:sz="0" w:space="0" w:color="auto"/>
            <w:bottom w:val="none" w:sz="0" w:space="0" w:color="auto"/>
            <w:right w:val="none" w:sz="0" w:space="0" w:color="auto"/>
          </w:divBdr>
        </w:div>
        <w:div w:id="627590691">
          <w:marLeft w:val="0"/>
          <w:marRight w:val="0"/>
          <w:marTop w:val="0"/>
          <w:marBottom w:val="0"/>
          <w:divBdr>
            <w:top w:val="none" w:sz="0" w:space="0" w:color="auto"/>
            <w:left w:val="none" w:sz="0" w:space="0" w:color="auto"/>
            <w:bottom w:val="none" w:sz="0" w:space="0" w:color="auto"/>
            <w:right w:val="none" w:sz="0" w:space="0" w:color="auto"/>
          </w:divBdr>
        </w:div>
        <w:div w:id="881984277">
          <w:marLeft w:val="0"/>
          <w:marRight w:val="0"/>
          <w:marTop w:val="0"/>
          <w:marBottom w:val="0"/>
          <w:divBdr>
            <w:top w:val="none" w:sz="0" w:space="0" w:color="auto"/>
            <w:left w:val="none" w:sz="0" w:space="0" w:color="auto"/>
            <w:bottom w:val="none" w:sz="0" w:space="0" w:color="auto"/>
            <w:right w:val="none" w:sz="0" w:space="0" w:color="auto"/>
          </w:divBdr>
        </w:div>
        <w:div w:id="1109813262">
          <w:marLeft w:val="0"/>
          <w:marRight w:val="0"/>
          <w:marTop w:val="0"/>
          <w:marBottom w:val="0"/>
          <w:divBdr>
            <w:top w:val="none" w:sz="0" w:space="0" w:color="auto"/>
            <w:left w:val="none" w:sz="0" w:space="0" w:color="auto"/>
            <w:bottom w:val="none" w:sz="0" w:space="0" w:color="auto"/>
            <w:right w:val="none" w:sz="0" w:space="0" w:color="auto"/>
          </w:divBdr>
        </w:div>
        <w:div w:id="1147430384">
          <w:marLeft w:val="0"/>
          <w:marRight w:val="0"/>
          <w:marTop w:val="0"/>
          <w:marBottom w:val="0"/>
          <w:divBdr>
            <w:top w:val="none" w:sz="0" w:space="0" w:color="auto"/>
            <w:left w:val="none" w:sz="0" w:space="0" w:color="auto"/>
            <w:bottom w:val="none" w:sz="0" w:space="0" w:color="auto"/>
            <w:right w:val="none" w:sz="0" w:space="0" w:color="auto"/>
          </w:divBdr>
        </w:div>
        <w:div w:id="1176188765">
          <w:marLeft w:val="0"/>
          <w:marRight w:val="0"/>
          <w:marTop w:val="0"/>
          <w:marBottom w:val="0"/>
          <w:divBdr>
            <w:top w:val="none" w:sz="0" w:space="0" w:color="auto"/>
            <w:left w:val="none" w:sz="0" w:space="0" w:color="auto"/>
            <w:bottom w:val="none" w:sz="0" w:space="0" w:color="auto"/>
            <w:right w:val="none" w:sz="0" w:space="0" w:color="auto"/>
          </w:divBdr>
        </w:div>
        <w:div w:id="1262034108">
          <w:marLeft w:val="0"/>
          <w:marRight w:val="0"/>
          <w:marTop w:val="0"/>
          <w:marBottom w:val="0"/>
          <w:divBdr>
            <w:top w:val="none" w:sz="0" w:space="0" w:color="auto"/>
            <w:left w:val="none" w:sz="0" w:space="0" w:color="auto"/>
            <w:bottom w:val="none" w:sz="0" w:space="0" w:color="auto"/>
            <w:right w:val="none" w:sz="0" w:space="0" w:color="auto"/>
          </w:divBdr>
        </w:div>
        <w:div w:id="1346517402">
          <w:marLeft w:val="0"/>
          <w:marRight w:val="0"/>
          <w:marTop w:val="0"/>
          <w:marBottom w:val="0"/>
          <w:divBdr>
            <w:top w:val="none" w:sz="0" w:space="0" w:color="auto"/>
            <w:left w:val="none" w:sz="0" w:space="0" w:color="auto"/>
            <w:bottom w:val="none" w:sz="0" w:space="0" w:color="auto"/>
            <w:right w:val="none" w:sz="0" w:space="0" w:color="auto"/>
          </w:divBdr>
        </w:div>
        <w:div w:id="1386294970">
          <w:marLeft w:val="0"/>
          <w:marRight w:val="0"/>
          <w:marTop w:val="0"/>
          <w:marBottom w:val="0"/>
          <w:divBdr>
            <w:top w:val="none" w:sz="0" w:space="0" w:color="auto"/>
            <w:left w:val="none" w:sz="0" w:space="0" w:color="auto"/>
            <w:bottom w:val="none" w:sz="0" w:space="0" w:color="auto"/>
            <w:right w:val="none" w:sz="0" w:space="0" w:color="auto"/>
          </w:divBdr>
        </w:div>
        <w:div w:id="1440492175">
          <w:marLeft w:val="0"/>
          <w:marRight w:val="0"/>
          <w:marTop w:val="0"/>
          <w:marBottom w:val="0"/>
          <w:divBdr>
            <w:top w:val="none" w:sz="0" w:space="0" w:color="auto"/>
            <w:left w:val="none" w:sz="0" w:space="0" w:color="auto"/>
            <w:bottom w:val="none" w:sz="0" w:space="0" w:color="auto"/>
            <w:right w:val="none" w:sz="0" w:space="0" w:color="auto"/>
          </w:divBdr>
        </w:div>
        <w:div w:id="1470518165">
          <w:marLeft w:val="0"/>
          <w:marRight w:val="0"/>
          <w:marTop w:val="0"/>
          <w:marBottom w:val="0"/>
          <w:divBdr>
            <w:top w:val="none" w:sz="0" w:space="0" w:color="auto"/>
            <w:left w:val="none" w:sz="0" w:space="0" w:color="auto"/>
            <w:bottom w:val="none" w:sz="0" w:space="0" w:color="auto"/>
            <w:right w:val="none" w:sz="0" w:space="0" w:color="auto"/>
          </w:divBdr>
        </w:div>
        <w:div w:id="1479884907">
          <w:marLeft w:val="0"/>
          <w:marRight w:val="0"/>
          <w:marTop w:val="0"/>
          <w:marBottom w:val="0"/>
          <w:divBdr>
            <w:top w:val="none" w:sz="0" w:space="0" w:color="auto"/>
            <w:left w:val="none" w:sz="0" w:space="0" w:color="auto"/>
            <w:bottom w:val="none" w:sz="0" w:space="0" w:color="auto"/>
            <w:right w:val="none" w:sz="0" w:space="0" w:color="auto"/>
          </w:divBdr>
        </w:div>
        <w:div w:id="1494418622">
          <w:marLeft w:val="0"/>
          <w:marRight w:val="0"/>
          <w:marTop w:val="0"/>
          <w:marBottom w:val="0"/>
          <w:divBdr>
            <w:top w:val="none" w:sz="0" w:space="0" w:color="auto"/>
            <w:left w:val="none" w:sz="0" w:space="0" w:color="auto"/>
            <w:bottom w:val="none" w:sz="0" w:space="0" w:color="auto"/>
            <w:right w:val="none" w:sz="0" w:space="0" w:color="auto"/>
          </w:divBdr>
        </w:div>
        <w:div w:id="1629238845">
          <w:marLeft w:val="0"/>
          <w:marRight w:val="0"/>
          <w:marTop w:val="0"/>
          <w:marBottom w:val="0"/>
          <w:divBdr>
            <w:top w:val="none" w:sz="0" w:space="0" w:color="auto"/>
            <w:left w:val="none" w:sz="0" w:space="0" w:color="auto"/>
            <w:bottom w:val="none" w:sz="0" w:space="0" w:color="auto"/>
            <w:right w:val="none" w:sz="0" w:space="0" w:color="auto"/>
          </w:divBdr>
        </w:div>
        <w:div w:id="1809515925">
          <w:marLeft w:val="0"/>
          <w:marRight w:val="0"/>
          <w:marTop w:val="0"/>
          <w:marBottom w:val="0"/>
          <w:divBdr>
            <w:top w:val="none" w:sz="0" w:space="0" w:color="auto"/>
            <w:left w:val="none" w:sz="0" w:space="0" w:color="auto"/>
            <w:bottom w:val="none" w:sz="0" w:space="0" w:color="auto"/>
            <w:right w:val="none" w:sz="0" w:space="0" w:color="auto"/>
          </w:divBdr>
        </w:div>
        <w:div w:id="1824470292">
          <w:marLeft w:val="0"/>
          <w:marRight w:val="0"/>
          <w:marTop w:val="0"/>
          <w:marBottom w:val="0"/>
          <w:divBdr>
            <w:top w:val="none" w:sz="0" w:space="0" w:color="auto"/>
            <w:left w:val="none" w:sz="0" w:space="0" w:color="auto"/>
            <w:bottom w:val="none" w:sz="0" w:space="0" w:color="auto"/>
            <w:right w:val="none" w:sz="0" w:space="0" w:color="auto"/>
          </w:divBdr>
        </w:div>
      </w:divsChild>
    </w:div>
    <w:div w:id="470446025">
      <w:bodyDiv w:val="1"/>
      <w:marLeft w:val="0"/>
      <w:marRight w:val="0"/>
      <w:marTop w:val="0"/>
      <w:marBottom w:val="0"/>
      <w:divBdr>
        <w:top w:val="none" w:sz="0" w:space="0" w:color="auto"/>
        <w:left w:val="none" w:sz="0" w:space="0" w:color="auto"/>
        <w:bottom w:val="none" w:sz="0" w:space="0" w:color="auto"/>
        <w:right w:val="none" w:sz="0" w:space="0" w:color="auto"/>
      </w:divBdr>
    </w:div>
    <w:div w:id="727651289">
      <w:bodyDiv w:val="1"/>
      <w:marLeft w:val="0"/>
      <w:marRight w:val="0"/>
      <w:marTop w:val="0"/>
      <w:marBottom w:val="0"/>
      <w:divBdr>
        <w:top w:val="none" w:sz="0" w:space="0" w:color="auto"/>
        <w:left w:val="none" w:sz="0" w:space="0" w:color="auto"/>
        <w:bottom w:val="none" w:sz="0" w:space="0" w:color="auto"/>
        <w:right w:val="none" w:sz="0" w:space="0" w:color="auto"/>
      </w:divBdr>
    </w:div>
    <w:div w:id="922956648">
      <w:bodyDiv w:val="1"/>
      <w:marLeft w:val="0"/>
      <w:marRight w:val="0"/>
      <w:marTop w:val="0"/>
      <w:marBottom w:val="0"/>
      <w:divBdr>
        <w:top w:val="none" w:sz="0" w:space="0" w:color="auto"/>
        <w:left w:val="none" w:sz="0" w:space="0" w:color="auto"/>
        <w:bottom w:val="none" w:sz="0" w:space="0" w:color="auto"/>
        <w:right w:val="none" w:sz="0" w:space="0" w:color="auto"/>
      </w:divBdr>
    </w:div>
    <w:div w:id="1001157334">
      <w:bodyDiv w:val="1"/>
      <w:marLeft w:val="0"/>
      <w:marRight w:val="0"/>
      <w:marTop w:val="0"/>
      <w:marBottom w:val="0"/>
      <w:divBdr>
        <w:top w:val="none" w:sz="0" w:space="0" w:color="auto"/>
        <w:left w:val="none" w:sz="0" w:space="0" w:color="auto"/>
        <w:bottom w:val="none" w:sz="0" w:space="0" w:color="auto"/>
        <w:right w:val="none" w:sz="0" w:space="0" w:color="auto"/>
      </w:divBdr>
    </w:div>
    <w:div w:id="1271477272">
      <w:bodyDiv w:val="1"/>
      <w:marLeft w:val="0"/>
      <w:marRight w:val="0"/>
      <w:marTop w:val="0"/>
      <w:marBottom w:val="0"/>
      <w:divBdr>
        <w:top w:val="none" w:sz="0" w:space="0" w:color="auto"/>
        <w:left w:val="none" w:sz="0" w:space="0" w:color="auto"/>
        <w:bottom w:val="none" w:sz="0" w:space="0" w:color="auto"/>
        <w:right w:val="none" w:sz="0" w:space="0" w:color="auto"/>
      </w:divBdr>
    </w:div>
    <w:div w:id="1517187373">
      <w:bodyDiv w:val="1"/>
      <w:marLeft w:val="0"/>
      <w:marRight w:val="0"/>
      <w:marTop w:val="0"/>
      <w:marBottom w:val="0"/>
      <w:divBdr>
        <w:top w:val="none" w:sz="0" w:space="0" w:color="auto"/>
        <w:left w:val="none" w:sz="0" w:space="0" w:color="auto"/>
        <w:bottom w:val="none" w:sz="0" w:space="0" w:color="auto"/>
        <w:right w:val="none" w:sz="0" w:space="0" w:color="auto"/>
      </w:divBdr>
    </w:div>
    <w:div w:id="1538347227">
      <w:bodyDiv w:val="1"/>
      <w:marLeft w:val="0"/>
      <w:marRight w:val="0"/>
      <w:marTop w:val="0"/>
      <w:marBottom w:val="0"/>
      <w:divBdr>
        <w:top w:val="none" w:sz="0" w:space="0" w:color="auto"/>
        <w:left w:val="none" w:sz="0" w:space="0" w:color="auto"/>
        <w:bottom w:val="none" w:sz="0" w:space="0" w:color="auto"/>
        <w:right w:val="none" w:sz="0" w:space="0" w:color="auto"/>
      </w:divBdr>
    </w:div>
    <w:div w:id="1716347253">
      <w:bodyDiv w:val="1"/>
      <w:marLeft w:val="0"/>
      <w:marRight w:val="0"/>
      <w:marTop w:val="0"/>
      <w:marBottom w:val="0"/>
      <w:divBdr>
        <w:top w:val="none" w:sz="0" w:space="0" w:color="auto"/>
        <w:left w:val="none" w:sz="0" w:space="0" w:color="auto"/>
        <w:bottom w:val="none" w:sz="0" w:space="0" w:color="auto"/>
        <w:right w:val="none" w:sz="0" w:space="0" w:color="auto"/>
      </w:divBdr>
    </w:div>
    <w:div w:id="196006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A859-FFB9-47D1-8194-3739C131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Phan Danh</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Administrator</cp:lastModifiedBy>
  <cp:revision>2</cp:revision>
  <cp:lastPrinted>2024-07-03T11:11:00Z</cp:lastPrinted>
  <dcterms:created xsi:type="dcterms:W3CDTF">2024-11-26T03:42:00Z</dcterms:created>
  <dcterms:modified xsi:type="dcterms:W3CDTF">2024-11-26T03:42:00Z</dcterms:modified>
</cp:coreProperties>
</file>