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tblInd w:w="959" w:type="dxa"/>
        <w:tblLook w:val="04A0" w:firstRow="1" w:lastRow="0" w:firstColumn="1" w:lastColumn="0" w:noHBand="0" w:noVBand="1"/>
      </w:tblPr>
      <w:tblGrid>
        <w:gridCol w:w="9412"/>
      </w:tblGrid>
      <w:tr w:rsidR="002A0EB4" w:rsidRPr="00CA7224" w:rsidTr="00E942E2">
        <w:trPr>
          <w:trHeight w:val="8913"/>
        </w:trPr>
        <w:tc>
          <w:tcPr>
            <w:tcW w:w="9412" w:type="dxa"/>
            <w:shd w:val="clear" w:color="auto" w:fill="auto"/>
          </w:tcPr>
          <w:p w:rsidR="002A0EB4" w:rsidRPr="00CA7224" w:rsidRDefault="002A0EB4" w:rsidP="0082452F">
            <w:pPr>
              <w:rPr>
                <w:rFonts w:ascii="Verdana" w:hAnsi="Verdana" w:cs="Verdana"/>
                <w:b/>
                <w:bCs/>
                <w:sz w:val="26"/>
                <w:szCs w:val="26"/>
                <w:lang w:val="pt-BR"/>
              </w:rPr>
            </w:pPr>
            <w:r w:rsidRPr="00CA7224">
              <w:rPr>
                <w:noProof/>
                <w:sz w:val="28"/>
                <w:szCs w:val="28"/>
                <w:lang w:val="vi-VN" w:eastAsia="vi-VN"/>
              </w:rPr>
              <w:drawing>
                <wp:anchor distT="0" distB="0" distL="114300" distR="114300" simplePos="0" relativeHeight="251662336" behindDoc="0" locked="0" layoutInCell="1" allowOverlap="1" wp14:anchorId="29C54AE3" wp14:editId="10D69FDD">
                  <wp:simplePos x="0" y="0"/>
                  <wp:positionH relativeFrom="column">
                    <wp:posOffset>-5080</wp:posOffset>
                  </wp:positionH>
                  <wp:positionV relativeFrom="paragraph">
                    <wp:posOffset>78740</wp:posOffset>
                  </wp:positionV>
                  <wp:extent cx="799465" cy="659765"/>
                  <wp:effectExtent l="0" t="0" r="635" b="6985"/>
                  <wp:wrapNone/>
                  <wp:docPr id="7" name="Picture 7" descr="Description: Logo TT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Logo TT 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46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224">
              <w:rPr>
                <w:sz w:val="28"/>
                <w:szCs w:val="28"/>
                <w:lang w:val="pt-BR"/>
              </w:rPr>
              <w:br w:type="page"/>
            </w:r>
          </w:p>
          <w:p w:rsidR="002A0EB4" w:rsidRPr="00CA7224" w:rsidRDefault="002A0EB4" w:rsidP="0082452F">
            <w:pPr>
              <w:jc w:val="center"/>
              <w:rPr>
                <w:rFonts w:ascii="Verdana" w:hAnsi="Verdana" w:cs="Verdana"/>
                <w:b/>
                <w:bCs/>
                <w:sz w:val="26"/>
                <w:szCs w:val="26"/>
                <w:lang w:val="pt-BR"/>
              </w:rPr>
            </w:pPr>
          </w:p>
          <w:p w:rsidR="002A0EB4" w:rsidRPr="00CA7224" w:rsidRDefault="002A0EB4" w:rsidP="0082452F">
            <w:pPr>
              <w:jc w:val="center"/>
              <w:rPr>
                <w:rFonts w:ascii="Verdana" w:hAnsi="Verdana" w:cs="Verdana"/>
                <w:b/>
                <w:bCs/>
                <w:sz w:val="26"/>
                <w:szCs w:val="26"/>
                <w:lang w:val="pt-BR"/>
              </w:rPr>
            </w:pPr>
            <w:r w:rsidRPr="00CA7224">
              <w:rPr>
                <w:rFonts w:ascii="Verdana" w:hAnsi="Verdana" w:cs="Verdana"/>
                <w:b/>
                <w:bCs/>
                <w:sz w:val="26"/>
                <w:szCs w:val="26"/>
                <w:lang w:val="pt-BR"/>
              </w:rPr>
              <w:t>PHIẾU ĐÁNH GIÁ HỘI NGHỊ</w:t>
            </w:r>
          </w:p>
          <w:p w:rsidR="002A0EB4" w:rsidRPr="00CA7224" w:rsidRDefault="002A0EB4" w:rsidP="0082452F">
            <w:pPr>
              <w:jc w:val="center"/>
              <w:rPr>
                <w:sz w:val="16"/>
                <w:szCs w:val="16"/>
                <w:lang w:val="pt-BR"/>
              </w:rPr>
            </w:pPr>
          </w:p>
          <w:p w:rsidR="002A0EB4" w:rsidRPr="00756345" w:rsidRDefault="002A0EB4" w:rsidP="0082452F">
            <w:pPr>
              <w:tabs>
                <w:tab w:val="left" w:pos="4320"/>
                <w:tab w:val="left" w:pos="8640"/>
              </w:tabs>
              <w:jc w:val="center"/>
              <w:rPr>
                <w:b/>
                <w:bCs/>
                <w:sz w:val="28"/>
                <w:szCs w:val="28"/>
                <w:lang w:val="pt-BR"/>
              </w:rPr>
            </w:pPr>
            <w:r w:rsidRPr="00CA7224">
              <w:rPr>
                <w:i/>
                <w:iCs/>
                <w:sz w:val="28"/>
                <w:szCs w:val="28"/>
                <w:lang w:val="pt-BR"/>
              </w:rPr>
              <w:t xml:space="preserve">    </w:t>
            </w:r>
            <w:r w:rsidRPr="00CA7224">
              <w:rPr>
                <w:i/>
                <w:iCs/>
                <w:sz w:val="28"/>
                <w:szCs w:val="28"/>
                <w:u w:val="single"/>
                <w:lang w:val="pt-BR"/>
              </w:rPr>
              <w:t>Kính gửi</w:t>
            </w:r>
            <w:r w:rsidRPr="00CA7224">
              <w:rPr>
                <w:b/>
                <w:bCs/>
                <w:sz w:val="28"/>
                <w:szCs w:val="28"/>
                <w:lang w:val="pt-BR"/>
              </w:rPr>
              <w:t xml:space="preserve">:  Các đại biểu tham dự Hội nghị </w:t>
            </w:r>
            <w:r>
              <w:rPr>
                <w:b/>
                <w:bCs/>
                <w:sz w:val="28"/>
                <w:szCs w:val="28"/>
                <w:lang w:val="pt-BR"/>
              </w:rPr>
              <w:t>B</w:t>
            </w:r>
            <w:r w:rsidR="003D3FB8">
              <w:rPr>
                <w:b/>
                <w:bCs/>
                <w:sz w:val="28"/>
                <w:szCs w:val="28"/>
                <w:lang w:val="pt-BR"/>
              </w:rPr>
              <w:t xml:space="preserve">ồi dưỡng Kỹ năng đại biểu HĐND </w:t>
            </w:r>
            <w:bookmarkStart w:id="0" w:name="_GoBack"/>
            <w:bookmarkEnd w:id="0"/>
            <w:r>
              <w:rPr>
                <w:b/>
                <w:bCs/>
                <w:sz w:val="28"/>
                <w:szCs w:val="28"/>
                <w:lang w:val="pt-BR"/>
              </w:rPr>
              <w:t xml:space="preserve">tỉnh </w:t>
            </w:r>
            <w:r w:rsidR="00DC7D06">
              <w:rPr>
                <w:b/>
                <w:bCs/>
                <w:sz w:val="28"/>
                <w:szCs w:val="28"/>
                <w:lang w:val="pt-BR"/>
              </w:rPr>
              <w:t>Điện Biên (ngày 24</w:t>
            </w:r>
            <w:r w:rsidR="00756345" w:rsidRPr="00756345">
              <w:rPr>
                <w:b/>
                <w:bCs/>
                <w:sz w:val="28"/>
                <w:szCs w:val="28"/>
                <w:lang w:val="pt-BR"/>
              </w:rPr>
              <w:t>/5</w:t>
            </w:r>
            <w:r w:rsidRPr="00756345">
              <w:rPr>
                <w:b/>
                <w:sz w:val="28"/>
                <w:szCs w:val="28"/>
              </w:rPr>
              <w:t>/2023</w:t>
            </w:r>
            <w:r w:rsidRPr="00756345">
              <w:rPr>
                <w:b/>
                <w:bCs/>
                <w:sz w:val="28"/>
                <w:szCs w:val="28"/>
                <w:lang w:val="pt-BR"/>
              </w:rPr>
              <w:t>)</w:t>
            </w:r>
          </w:p>
          <w:p w:rsidR="002A0EB4" w:rsidRPr="00CA7224" w:rsidRDefault="00DC7D06" w:rsidP="0082452F">
            <w:pPr>
              <w:spacing w:before="120" w:after="120" w:line="400" w:lineRule="exact"/>
              <w:jc w:val="center"/>
              <w:rPr>
                <w:b/>
                <w:bCs/>
                <w:sz w:val="28"/>
                <w:szCs w:val="28"/>
                <w:lang w:val="pt-BR"/>
              </w:rPr>
            </w:pPr>
            <w:r>
              <w:rPr>
                <w:noProof/>
                <w:sz w:val="28"/>
                <w:szCs w:val="28"/>
                <w:lang w:val="vi-VN" w:eastAsia="vi-VN"/>
              </w:rPr>
              <w:drawing>
                <wp:anchor distT="0" distB="0" distL="114300" distR="114300" simplePos="0" relativeHeight="251667456" behindDoc="1" locked="0" layoutInCell="1" allowOverlap="1" wp14:anchorId="14BF9A02" wp14:editId="15840576">
                  <wp:simplePos x="0" y="0"/>
                  <wp:positionH relativeFrom="column">
                    <wp:posOffset>4995545</wp:posOffset>
                  </wp:positionH>
                  <wp:positionV relativeFrom="paragraph">
                    <wp:posOffset>408940</wp:posOffset>
                  </wp:positionV>
                  <wp:extent cx="1571625" cy="1571625"/>
                  <wp:effectExtent l="0" t="0" r="9525" b="9525"/>
                  <wp:wrapTight wrapText="bothSides">
                    <wp:wrapPolygon edited="0">
                      <wp:start x="0" y="0"/>
                      <wp:lineTo x="0" y="21469"/>
                      <wp:lineTo x="21469" y="21469"/>
                      <wp:lineTo x="214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page">
                    <wp14:pctWidth>0</wp14:pctWidth>
                  </wp14:sizeRelH>
                  <wp14:sizeRelV relativeFrom="page">
                    <wp14:pctHeight>0</wp14:pctHeight>
                  </wp14:sizeRelV>
                </wp:anchor>
              </w:drawing>
            </w:r>
            <w:r w:rsidR="002A0EB4" w:rsidRPr="00CA7224">
              <w:rPr>
                <w:b/>
                <w:bCs/>
                <w:noProof/>
                <w:sz w:val="28"/>
                <w:szCs w:val="28"/>
                <w:lang w:val="vi-VN" w:eastAsia="vi-VN"/>
              </w:rPr>
              <mc:AlternateContent>
                <mc:Choice Requires="wps">
                  <w:drawing>
                    <wp:anchor distT="0" distB="0" distL="114300" distR="114300" simplePos="0" relativeHeight="251659264" behindDoc="0" locked="0" layoutInCell="1" allowOverlap="1" wp14:anchorId="04D24554" wp14:editId="11BA699B">
                      <wp:simplePos x="0" y="0"/>
                      <wp:positionH relativeFrom="column">
                        <wp:posOffset>2654935</wp:posOffset>
                      </wp:positionH>
                      <wp:positionV relativeFrom="paragraph">
                        <wp:posOffset>21590</wp:posOffset>
                      </wp:positionV>
                      <wp:extent cx="1438275" cy="0"/>
                      <wp:effectExtent l="9525" t="7620" r="9525"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4007CB" id="_x0000_t32" coordsize="21600,21600" o:spt="32" o:oned="t" path="m,l21600,21600e" filled="f">
                      <v:path arrowok="t" fillok="f" o:connecttype="none"/>
                      <o:lock v:ext="edit" shapetype="t"/>
                    </v:shapetype>
                    <v:shape id="Straight Arrow Connector 6" o:spid="_x0000_s1026" type="#_x0000_t32" style="position:absolute;margin-left:209.05pt;margin-top:1.7pt;width:11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"/>
                  </w:pict>
                </mc:Fallback>
              </mc:AlternateContent>
            </w:r>
          </w:p>
          <w:p w:rsidR="002A0EB4" w:rsidRPr="00CA7224" w:rsidRDefault="002A0EB4" w:rsidP="0082452F">
            <w:pPr>
              <w:spacing w:before="120" w:after="120" w:line="320" w:lineRule="exact"/>
              <w:ind w:firstLine="720"/>
              <w:jc w:val="both"/>
              <w:rPr>
                <w:sz w:val="28"/>
                <w:szCs w:val="28"/>
                <w:lang w:val="pt-BR"/>
              </w:rPr>
            </w:pPr>
            <w:r w:rsidRPr="00CA7224">
              <w:rPr>
                <w:sz w:val="28"/>
                <w:szCs w:val="28"/>
                <w:lang w:val="pt-BR"/>
              </w:rPr>
              <w:t>Để góp phần tiếp tục nâng cao hơn nữa chất lượng các Hội nghị tập huấn, Trung tâm Bồi dưỡng đại biểu dân cử (thuộc Ban Công tác đại biểu) xây dựng Phiếu đánh giá chất lượng Hội nghị. Kính đề nghị các vị đại biểu dành thời gian đánh giá qua hệ thống khảo sát trực tuyến.</w:t>
            </w:r>
            <w:r w:rsidR="006C152B">
              <w:rPr>
                <w:noProof/>
                <w:sz w:val="28"/>
                <w:szCs w:val="28"/>
                <w:lang w:val="pt-BR"/>
              </w:rPr>
              <w:t xml:space="preserve"> </w:t>
            </w:r>
          </w:p>
          <w:p w:rsidR="002A0EB4" w:rsidRPr="00CA7224" w:rsidRDefault="002A0EB4" w:rsidP="00E942E2">
            <w:pPr>
              <w:spacing w:before="120" w:after="120" w:line="320" w:lineRule="exact"/>
              <w:ind w:firstLine="720"/>
              <w:jc w:val="both"/>
              <w:rPr>
                <w:sz w:val="28"/>
                <w:szCs w:val="28"/>
                <w:lang w:val="pt-BR"/>
              </w:rPr>
            </w:pPr>
            <w:r w:rsidRPr="00CA7224">
              <w:rPr>
                <w:sz w:val="28"/>
                <w:szCs w:val="28"/>
                <w:lang w:val="pt-BR"/>
              </w:rPr>
              <w:t>Đại biểu có thể sử dụng phần mềm chụp ảnh trên điện thoại hoặc phần mềm Zalo quét mã QR để tham gia khảo sát. Sau khi quét mã QR, đại biểu ấn vào đường link hiện lên, đợi 5 giây rồi chọn “Bỏ qua quảng cáo” và tiến hành khảo sát.</w:t>
            </w:r>
          </w:p>
          <w:p w:rsidR="002A0EB4" w:rsidRPr="006C152B" w:rsidRDefault="002A0EB4" w:rsidP="00E942E2">
            <w:pPr>
              <w:spacing w:before="120" w:after="120" w:line="320" w:lineRule="exact"/>
              <w:ind w:firstLine="720"/>
              <w:jc w:val="both"/>
              <w:rPr>
                <w:spacing w:val="-4"/>
                <w:sz w:val="28"/>
                <w:szCs w:val="28"/>
                <w:lang w:val="pt-BR"/>
              </w:rPr>
            </w:pPr>
            <w:r w:rsidRPr="00CA7224">
              <w:rPr>
                <w:sz w:val="28"/>
                <w:szCs w:val="28"/>
                <w:lang w:val="pt-BR"/>
              </w:rPr>
              <w:t xml:space="preserve">Kết quả khảo sát là cơ sở để Trung tâm Bồi dưỡng đại biểu dân cử báo cáo Lãnh đạo </w:t>
            </w:r>
            <w:r w:rsidRPr="006C152B">
              <w:rPr>
                <w:spacing w:val="-4"/>
                <w:sz w:val="28"/>
                <w:szCs w:val="28"/>
                <w:lang w:val="pt-BR"/>
              </w:rPr>
              <w:t xml:space="preserve">Quốc hội về chất lượng các Hội nghị tập huấn và rút kinh nghiệm cho các buổi tập huấn tiếp theo. </w:t>
            </w:r>
          </w:p>
          <w:p w:rsidR="002A0EB4" w:rsidRPr="00107240" w:rsidRDefault="002A0EB4" w:rsidP="00E942E2">
            <w:pPr>
              <w:spacing w:before="120" w:after="240" w:line="320" w:lineRule="exact"/>
              <w:ind w:firstLine="720"/>
              <w:jc w:val="both"/>
              <w:rPr>
                <w:sz w:val="28"/>
                <w:szCs w:val="28"/>
                <w:lang w:val="pt-BR"/>
              </w:rPr>
            </w:pPr>
            <w:r w:rsidRPr="00CA7224">
              <w:rPr>
                <w:sz w:val="28"/>
                <w:szCs w:val="28"/>
                <w:lang w:val="pt-BR"/>
              </w:rPr>
              <w:t>Xin trân trọng cảm ơn sự hợp tác của Quý Đại biểu!</w:t>
            </w:r>
            <w:r>
              <w:rPr>
                <w:sz w:val="28"/>
                <w:szCs w:val="28"/>
                <w:lang w:val="pt-BR"/>
              </w:rPr>
              <w:t xml:space="preserve"> </w:t>
            </w:r>
          </w:p>
        </w:tc>
      </w:tr>
    </w:tbl>
    <w:p w:rsidR="008C4C92" w:rsidRDefault="008C4C92" w:rsidP="002A0EB4">
      <w:pPr>
        <w:spacing w:before="120" w:after="120" w:line="340" w:lineRule="exact"/>
        <w:ind w:firstLine="720"/>
        <w:jc w:val="both"/>
        <w:rPr>
          <w:sz w:val="18"/>
          <w:szCs w:val="18"/>
          <w:lang w:val="pt-BR"/>
        </w:rPr>
      </w:pPr>
    </w:p>
    <w:p w:rsidR="008C4C92" w:rsidRDefault="008C4C92" w:rsidP="002A0EB4">
      <w:pPr>
        <w:spacing w:before="120" w:after="120" w:line="340" w:lineRule="exact"/>
        <w:ind w:firstLine="720"/>
        <w:jc w:val="both"/>
        <w:rPr>
          <w:sz w:val="18"/>
          <w:szCs w:val="18"/>
          <w:lang w:val="pt-BR"/>
        </w:rPr>
      </w:pPr>
    </w:p>
    <w:p w:rsidR="008C4C92" w:rsidRDefault="008C4C92" w:rsidP="002A0EB4">
      <w:pPr>
        <w:spacing w:before="120" w:after="120" w:line="340" w:lineRule="exact"/>
        <w:ind w:firstLine="720"/>
        <w:jc w:val="both"/>
        <w:rPr>
          <w:sz w:val="18"/>
          <w:szCs w:val="18"/>
          <w:lang w:val="pt-BR"/>
        </w:rPr>
      </w:pPr>
    </w:p>
    <w:p w:rsidR="008C4C92" w:rsidRDefault="008C4C92" w:rsidP="002A0EB4">
      <w:pPr>
        <w:spacing w:before="120" w:after="120" w:line="340" w:lineRule="exact"/>
        <w:ind w:firstLine="720"/>
        <w:jc w:val="both"/>
        <w:rPr>
          <w:sz w:val="18"/>
          <w:szCs w:val="18"/>
          <w:lang w:val="pt-BR"/>
        </w:rPr>
      </w:pPr>
    </w:p>
    <w:p w:rsidR="008C4C92" w:rsidRDefault="008C4C92" w:rsidP="002A0EB4">
      <w:pPr>
        <w:spacing w:before="120" w:after="120" w:line="340" w:lineRule="exact"/>
        <w:ind w:firstLine="720"/>
        <w:jc w:val="both"/>
        <w:rPr>
          <w:sz w:val="18"/>
          <w:szCs w:val="18"/>
          <w:lang w:val="pt-BR"/>
        </w:rPr>
      </w:pPr>
    </w:p>
    <w:p w:rsidR="008C4C92" w:rsidRDefault="008C4C92" w:rsidP="002A0EB4">
      <w:pPr>
        <w:spacing w:before="120" w:after="120" w:line="340" w:lineRule="exact"/>
        <w:ind w:firstLine="720"/>
        <w:jc w:val="both"/>
        <w:rPr>
          <w:sz w:val="18"/>
          <w:szCs w:val="18"/>
          <w:lang w:val="pt-BR"/>
        </w:rPr>
      </w:pPr>
    </w:p>
    <w:p w:rsidR="008C4C92" w:rsidRDefault="008C4C92" w:rsidP="002A0EB4">
      <w:pPr>
        <w:spacing w:before="120" w:after="120" w:line="340" w:lineRule="exact"/>
        <w:ind w:firstLine="720"/>
        <w:jc w:val="both"/>
        <w:rPr>
          <w:sz w:val="18"/>
          <w:szCs w:val="18"/>
          <w:lang w:val="pt-BR"/>
        </w:rPr>
      </w:pPr>
    </w:p>
    <w:p w:rsidR="008C4C92" w:rsidRDefault="008C4C92" w:rsidP="002A0EB4">
      <w:pPr>
        <w:spacing w:before="120" w:after="120" w:line="340" w:lineRule="exact"/>
        <w:ind w:firstLine="720"/>
        <w:jc w:val="both"/>
        <w:rPr>
          <w:sz w:val="18"/>
          <w:szCs w:val="18"/>
          <w:lang w:val="pt-BR"/>
        </w:rPr>
      </w:pPr>
    </w:p>
    <w:p w:rsidR="008C4C92" w:rsidRDefault="008C4C92" w:rsidP="002A0EB4">
      <w:pPr>
        <w:spacing w:before="120" w:after="120" w:line="340" w:lineRule="exact"/>
        <w:ind w:firstLine="720"/>
        <w:jc w:val="both"/>
        <w:rPr>
          <w:sz w:val="18"/>
          <w:szCs w:val="18"/>
          <w:lang w:val="pt-BR"/>
        </w:rPr>
      </w:pPr>
    </w:p>
    <w:p w:rsidR="008C4C92" w:rsidRDefault="008C4C92" w:rsidP="002A0EB4">
      <w:pPr>
        <w:spacing w:before="120" w:after="120" w:line="340" w:lineRule="exact"/>
        <w:ind w:firstLine="720"/>
        <w:jc w:val="both"/>
        <w:rPr>
          <w:sz w:val="18"/>
          <w:szCs w:val="18"/>
          <w:lang w:val="pt-BR"/>
        </w:rPr>
      </w:pPr>
    </w:p>
    <w:p w:rsidR="008C4C92" w:rsidRDefault="008C4C92" w:rsidP="002A0EB4">
      <w:pPr>
        <w:spacing w:before="120" w:after="120" w:line="340" w:lineRule="exact"/>
        <w:ind w:firstLine="720"/>
        <w:jc w:val="both"/>
        <w:rPr>
          <w:sz w:val="18"/>
          <w:szCs w:val="18"/>
          <w:lang w:val="pt-BR"/>
        </w:rPr>
      </w:pPr>
    </w:p>
    <w:p w:rsidR="008C4C92" w:rsidRDefault="008C4C92" w:rsidP="002A0EB4">
      <w:pPr>
        <w:spacing w:before="120" w:after="120" w:line="340" w:lineRule="exact"/>
        <w:ind w:firstLine="720"/>
        <w:jc w:val="both"/>
        <w:rPr>
          <w:sz w:val="18"/>
          <w:szCs w:val="18"/>
          <w:lang w:val="pt-BR"/>
        </w:rPr>
      </w:pPr>
    </w:p>
    <w:p w:rsidR="008C4C92" w:rsidRDefault="008C4C92" w:rsidP="002A0EB4">
      <w:pPr>
        <w:spacing w:before="120" w:after="120" w:line="340" w:lineRule="exact"/>
        <w:ind w:firstLine="720"/>
        <w:jc w:val="both"/>
        <w:rPr>
          <w:sz w:val="18"/>
          <w:szCs w:val="18"/>
          <w:lang w:val="pt-BR"/>
        </w:rPr>
      </w:pPr>
    </w:p>
    <w:p w:rsidR="008C4C92" w:rsidRDefault="008C4C92" w:rsidP="002A0EB4">
      <w:pPr>
        <w:spacing w:before="120" w:after="120" w:line="340" w:lineRule="exact"/>
        <w:ind w:firstLine="720"/>
        <w:jc w:val="both"/>
        <w:rPr>
          <w:sz w:val="18"/>
          <w:szCs w:val="18"/>
          <w:lang w:val="pt-BR"/>
        </w:rPr>
      </w:pPr>
    </w:p>
    <w:p w:rsidR="008C4C92" w:rsidRDefault="008C4C92" w:rsidP="002A0EB4">
      <w:pPr>
        <w:spacing w:before="120" w:after="120" w:line="340" w:lineRule="exact"/>
        <w:ind w:firstLine="720"/>
        <w:jc w:val="both"/>
        <w:rPr>
          <w:sz w:val="18"/>
          <w:szCs w:val="18"/>
          <w:lang w:val="pt-BR"/>
        </w:rPr>
      </w:pPr>
    </w:p>
    <w:p w:rsidR="008C4C92" w:rsidRDefault="008C4C92" w:rsidP="002A0EB4">
      <w:pPr>
        <w:spacing w:before="120" w:after="120" w:line="340" w:lineRule="exact"/>
        <w:ind w:firstLine="720"/>
        <w:jc w:val="both"/>
        <w:rPr>
          <w:sz w:val="18"/>
          <w:szCs w:val="18"/>
          <w:lang w:val="pt-BR"/>
        </w:rPr>
      </w:pPr>
    </w:p>
    <w:p w:rsidR="008C4C92" w:rsidRDefault="008C4C92" w:rsidP="002A0EB4">
      <w:pPr>
        <w:spacing w:before="120" w:after="120" w:line="340" w:lineRule="exact"/>
        <w:ind w:firstLine="720"/>
        <w:jc w:val="both"/>
        <w:rPr>
          <w:sz w:val="18"/>
          <w:szCs w:val="18"/>
          <w:lang w:val="pt-BR"/>
        </w:rPr>
      </w:pPr>
    </w:p>
    <w:p w:rsidR="008C4C92" w:rsidRDefault="008C4C92" w:rsidP="002A0EB4">
      <w:pPr>
        <w:spacing w:before="120" w:after="120" w:line="340" w:lineRule="exact"/>
        <w:ind w:firstLine="720"/>
        <w:jc w:val="both"/>
        <w:rPr>
          <w:sz w:val="18"/>
          <w:szCs w:val="18"/>
          <w:lang w:val="pt-BR"/>
        </w:rPr>
      </w:pPr>
    </w:p>
    <w:p w:rsidR="002A0EB4" w:rsidRPr="0001146E" w:rsidRDefault="002A0EB4" w:rsidP="002A0EB4">
      <w:pPr>
        <w:spacing w:before="120" w:after="120" w:line="340" w:lineRule="exact"/>
        <w:ind w:firstLine="720"/>
        <w:jc w:val="both"/>
        <w:rPr>
          <w:sz w:val="18"/>
          <w:szCs w:val="18"/>
          <w:lang w:val="pt-BR"/>
        </w:rPr>
      </w:pPr>
      <w:r>
        <w:rPr>
          <w:noProof/>
          <w:sz w:val="18"/>
          <w:szCs w:val="18"/>
          <w:lang w:val="vi-VN" w:eastAsia="vi-VN"/>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175260</wp:posOffset>
                </wp:positionV>
                <wp:extent cx="67627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96B2A" id="Straight Arrow Connector 4" o:spid="_x0000_s1026" type="#_x0000_t32" style="position:absolute;margin-left:-.95pt;margin-top:13.8pt;width:5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"/>
            </w:pict>
          </mc:Fallback>
        </mc:AlternateConten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2A0EB4" w:rsidRPr="00CA7224" w:rsidTr="002A0EB4">
        <w:tc>
          <w:tcPr>
            <w:tcW w:w="10627" w:type="dxa"/>
            <w:shd w:val="clear" w:color="auto" w:fill="auto"/>
          </w:tcPr>
          <w:p w:rsidR="002A0EB4" w:rsidRPr="00CA7224" w:rsidRDefault="002A0EB4" w:rsidP="0082452F">
            <w:pPr>
              <w:jc w:val="center"/>
              <w:rPr>
                <w:rFonts w:ascii="Verdana" w:hAnsi="Verdana" w:cs="Verdana"/>
                <w:b/>
                <w:bCs/>
                <w:sz w:val="26"/>
                <w:szCs w:val="26"/>
                <w:lang w:val="pt-BR"/>
              </w:rPr>
            </w:pPr>
            <w:r w:rsidRPr="00CA7224">
              <w:rPr>
                <w:noProof/>
                <w:sz w:val="26"/>
                <w:szCs w:val="26"/>
                <w:lang w:val="vi-VN" w:eastAsia="vi-VN"/>
              </w:rPr>
              <w:drawing>
                <wp:anchor distT="0" distB="0" distL="114300" distR="114300" simplePos="0" relativeHeight="251660288" behindDoc="0" locked="0" layoutInCell="1" allowOverlap="1">
                  <wp:simplePos x="0" y="0"/>
                  <wp:positionH relativeFrom="column">
                    <wp:posOffset>4445</wp:posOffset>
                  </wp:positionH>
                  <wp:positionV relativeFrom="paragraph">
                    <wp:posOffset>20955</wp:posOffset>
                  </wp:positionV>
                  <wp:extent cx="799465" cy="659765"/>
                  <wp:effectExtent l="0" t="0" r="635" b="6985"/>
                  <wp:wrapNone/>
                  <wp:docPr id="3" name="Picture 3" descr="Description: Logo TT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Logo TT 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465"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EB4" w:rsidRPr="00CA7224" w:rsidRDefault="002A0EB4" w:rsidP="0082452F">
            <w:pPr>
              <w:jc w:val="center"/>
              <w:rPr>
                <w:rFonts w:ascii="Verdana" w:hAnsi="Verdana" w:cs="Verdana"/>
                <w:b/>
                <w:bCs/>
                <w:sz w:val="26"/>
                <w:szCs w:val="26"/>
                <w:lang w:val="pt-BR"/>
              </w:rPr>
            </w:pPr>
          </w:p>
          <w:p w:rsidR="002A0EB4" w:rsidRPr="00CA7224" w:rsidRDefault="002A0EB4" w:rsidP="0082452F">
            <w:pPr>
              <w:jc w:val="center"/>
              <w:rPr>
                <w:rFonts w:ascii="Verdana" w:hAnsi="Verdana" w:cs="Verdana"/>
                <w:b/>
                <w:bCs/>
                <w:sz w:val="26"/>
                <w:szCs w:val="26"/>
                <w:lang w:val="pt-BR"/>
              </w:rPr>
            </w:pPr>
            <w:r w:rsidRPr="00CA7224">
              <w:rPr>
                <w:rFonts w:ascii="Verdana" w:hAnsi="Verdana" w:cs="Verdana"/>
                <w:b/>
                <w:bCs/>
                <w:sz w:val="26"/>
                <w:szCs w:val="26"/>
                <w:lang w:val="pt-BR"/>
              </w:rPr>
              <w:t>PHIẾU ĐÁNH GIÁ HỘI NGHỊ</w:t>
            </w:r>
          </w:p>
          <w:p w:rsidR="002A0EB4" w:rsidRPr="00CA7224" w:rsidRDefault="002A0EB4" w:rsidP="0082452F">
            <w:pPr>
              <w:jc w:val="center"/>
              <w:rPr>
                <w:sz w:val="16"/>
                <w:szCs w:val="16"/>
                <w:lang w:val="pt-BR"/>
              </w:rPr>
            </w:pPr>
          </w:p>
          <w:p w:rsidR="002C77CD" w:rsidRPr="00756345" w:rsidRDefault="002A0EB4" w:rsidP="002C77CD">
            <w:pPr>
              <w:tabs>
                <w:tab w:val="left" w:pos="4320"/>
                <w:tab w:val="left" w:pos="8640"/>
              </w:tabs>
              <w:jc w:val="center"/>
              <w:rPr>
                <w:b/>
                <w:bCs/>
                <w:sz w:val="28"/>
                <w:szCs w:val="28"/>
                <w:lang w:val="pt-BR"/>
              </w:rPr>
            </w:pPr>
            <w:r>
              <w:rPr>
                <w:i/>
                <w:iCs/>
                <w:sz w:val="28"/>
                <w:szCs w:val="28"/>
                <w:lang w:val="pt-BR"/>
              </w:rPr>
              <w:t xml:space="preserve">    </w:t>
            </w:r>
            <w:r w:rsidRPr="00CA7224">
              <w:rPr>
                <w:i/>
                <w:iCs/>
                <w:sz w:val="28"/>
                <w:szCs w:val="28"/>
                <w:lang w:val="pt-BR"/>
              </w:rPr>
              <w:t xml:space="preserve">    </w:t>
            </w:r>
            <w:r w:rsidRPr="00CA7224">
              <w:rPr>
                <w:i/>
                <w:iCs/>
                <w:sz w:val="28"/>
                <w:szCs w:val="28"/>
                <w:u w:val="single"/>
                <w:lang w:val="pt-BR"/>
              </w:rPr>
              <w:t>Kính gửi</w:t>
            </w:r>
            <w:r w:rsidRPr="00CA7224">
              <w:rPr>
                <w:b/>
                <w:bCs/>
                <w:sz w:val="28"/>
                <w:szCs w:val="28"/>
                <w:lang w:val="pt-BR"/>
              </w:rPr>
              <w:t xml:space="preserve">:  Các đại biểu tham dự Hội nghị </w:t>
            </w:r>
            <w:r>
              <w:rPr>
                <w:b/>
                <w:bCs/>
                <w:sz w:val="28"/>
                <w:szCs w:val="28"/>
                <w:lang w:val="pt-BR"/>
              </w:rPr>
              <w:t xml:space="preserve">Bồi dưỡng Kỹ năng đại biểu HĐND </w:t>
            </w:r>
            <w:r>
              <w:rPr>
                <w:b/>
                <w:bCs/>
                <w:sz w:val="28"/>
                <w:szCs w:val="28"/>
                <w:lang w:val="pt-BR"/>
              </w:rPr>
              <w:br/>
            </w:r>
            <w:r w:rsidR="002C77CD">
              <w:rPr>
                <w:b/>
                <w:bCs/>
                <w:sz w:val="28"/>
                <w:szCs w:val="28"/>
                <w:lang w:val="pt-BR"/>
              </w:rPr>
              <w:t xml:space="preserve">tỉnh </w:t>
            </w:r>
            <w:r w:rsidR="00DC7D06">
              <w:rPr>
                <w:b/>
                <w:bCs/>
                <w:sz w:val="28"/>
                <w:szCs w:val="28"/>
                <w:lang w:val="pt-BR"/>
              </w:rPr>
              <w:t>Điện Biên (ngày 24</w:t>
            </w:r>
            <w:r w:rsidR="002C77CD" w:rsidRPr="00756345">
              <w:rPr>
                <w:b/>
                <w:bCs/>
                <w:sz w:val="28"/>
                <w:szCs w:val="28"/>
                <w:lang w:val="pt-BR"/>
              </w:rPr>
              <w:t>/5</w:t>
            </w:r>
            <w:r w:rsidR="002C77CD" w:rsidRPr="00756345">
              <w:rPr>
                <w:b/>
                <w:sz w:val="28"/>
                <w:szCs w:val="28"/>
              </w:rPr>
              <w:t>/2023</w:t>
            </w:r>
            <w:r w:rsidR="002C77CD" w:rsidRPr="00756345">
              <w:rPr>
                <w:b/>
                <w:bCs/>
                <w:sz w:val="28"/>
                <w:szCs w:val="28"/>
                <w:lang w:val="pt-BR"/>
              </w:rPr>
              <w:t>)</w:t>
            </w:r>
          </w:p>
          <w:p w:rsidR="002A0EB4" w:rsidRPr="00CA7224" w:rsidRDefault="002A0EB4" w:rsidP="0082452F">
            <w:pPr>
              <w:spacing w:before="120" w:after="120" w:line="400" w:lineRule="exact"/>
              <w:jc w:val="center"/>
              <w:rPr>
                <w:b/>
                <w:bCs/>
                <w:sz w:val="28"/>
                <w:szCs w:val="28"/>
                <w:lang w:val="pt-BR"/>
              </w:rPr>
            </w:pPr>
            <w:r w:rsidRPr="00CA7224">
              <w:rPr>
                <w:b/>
                <w:bCs/>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2654935</wp:posOffset>
                      </wp:positionH>
                      <wp:positionV relativeFrom="paragraph">
                        <wp:posOffset>11430</wp:posOffset>
                      </wp:positionV>
                      <wp:extent cx="1447800" cy="0"/>
                      <wp:effectExtent l="9525"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03636F" id="Straight Arrow Connector 2" o:spid="_x0000_s1026" type="#_x0000_t32" style="position:absolute;margin-left:209.05pt;margin-top:.9pt;width:11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"/>
                  </w:pict>
                </mc:Fallback>
              </mc:AlternateContent>
            </w:r>
          </w:p>
          <w:p w:rsidR="002A0EB4" w:rsidRPr="00CA7224" w:rsidRDefault="00DC7D06" w:rsidP="0082452F">
            <w:pPr>
              <w:spacing w:before="120" w:after="120" w:line="320" w:lineRule="exact"/>
              <w:ind w:firstLine="720"/>
              <w:jc w:val="both"/>
              <w:rPr>
                <w:sz w:val="28"/>
                <w:szCs w:val="28"/>
                <w:lang w:val="pt-BR"/>
              </w:rPr>
            </w:pPr>
            <w:r>
              <w:rPr>
                <w:noProof/>
                <w:sz w:val="28"/>
                <w:szCs w:val="28"/>
                <w:lang w:val="vi-VN" w:eastAsia="vi-VN"/>
              </w:rPr>
              <w:drawing>
                <wp:anchor distT="0" distB="0" distL="114300" distR="114300" simplePos="0" relativeHeight="251669504" behindDoc="1" locked="0" layoutInCell="1" allowOverlap="1" wp14:anchorId="45FFE32D" wp14:editId="04BB1C61">
                  <wp:simplePos x="0" y="0"/>
                  <wp:positionH relativeFrom="column">
                    <wp:posOffset>5095240</wp:posOffset>
                  </wp:positionH>
                  <wp:positionV relativeFrom="paragraph">
                    <wp:posOffset>93345</wp:posOffset>
                  </wp:positionV>
                  <wp:extent cx="1571625" cy="1571625"/>
                  <wp:effectExtent l="0" t="0" r="9525" b="9525"/>
                  <wp:wrapTight wrapText="bothSides">
                    <wp:wrapPolygon edited="0">
                      <wp:start x="0" y="0"/>
                      <wp:lineTo x="0" y="21469"/>
                      <wp:lineTo x="21469" y="21469"/>
                      <wp:lineTo x="214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page">
                    <wp14:pctWidth>0</wp14:pctWidth>
                  </wp14:sizeRelH>
                  <wp14:sizeRelV relativeFrom="page">
                    <wp14:pctHeight>0</wp14:pctHeight>
                  </wp14:sizeRelV>
                </wp:anchor>
              </w:drawing>
            </w:r>
            <w:r w:rsidR="002A0EB4" w:rsidRPr="00CA7224">
              <w:rPr>
                <w:sz w:val="28"/>
                <w:szCs w:val="28"/>
                <w:lang w:val="pt-BR"/>
              </w:rPr>
              <w:t>Để góp phần tiếp tục nâng cao hơn nữa chất lượng các Hội nghị tập huấn, Trung tâm Bồi dưỡng đại biểu dân cử (thuộc Ban Công tác đại biểu) xây dựng Phiếu đánh giá chất lượng Hội nghị. Kính đề nghị các vị đại biểu dành thời gian đánh giá qua hệ thống khảo sát trực tuyến.</w:t>
            </w:r>
            <w:r w:rsidR="00756345">
              <w:rPr>
                <w:noProof/>
                <w:sz w:val="28"/>
                <w:szCs w:val="28"/>
                <w:lang w:val="pt-BR"/>
              </w:rPr>
              <w:t xml:space="preserve"> </w:t>
            </w:r>
          </w:p>
          <w:p w:rsidR="002A0EB4" w:rsidRPr="00CA7224" w:rsidRDefault="002A0EB4" w:rsidP="0082452F">
            <w:pPr>
              <w:spacing w:before="120" w:after="120" w:line="320" w:lineRule="exact"/>
              <w:ind w:firstLine="720"/>
              <w:jc w:val="both"/>
              <w:rPr>
                <w:sz w:val="28"/>
                <w:szCs w:val="28"/>
                <w:lang w:val="pt-BR"/>
              </w:rPr>
            </w:pPr>
            <w:r w:rsidRPr="00CA7224">
              <w:rPr>
                <w:sz w:val="28"/>
                <w:szCs w:val="28"/>
                <w:lang w:val="pt-BR"/>
              </w:rPr>
              <w:t>Đại biểu có thể sử dụng phần mềm chụp ảnh trên điện thoại hoặc phần mềm Zalo quét mã QR để tham gia khảo sát. Sau khi quét mã QR, đại biểu ấn vào đường link hiện lên, đợi 5 giây rồi chọn “Bỏ qua quảng cáo”</w:t>
            </w:r>
            <w:r w:rsidR="00756345">
              <w:rPr>
                <w:noProof/>
                <w:sz w:val="28"/>
                <w:szCs w:val="28"/>
                <w:lang w:val="pt-BR"/>
              </w:rPr>
              <w:t xml:space="preserve"> </w:t>
            </w:r>
            <w:r w:rsidRPr="00CA7224">
              <w:rPr>
                <w:sz w:val="28"/>
                <w:szCs w:val="28"/>
                <w:lang w:val="pt-BR"/>
              </w:rPr>
              <w:t>và tiến hành khảo sát.</w:t>
            </w:r>
            <w:r w:rsidR="00756345">
              <w:rPr>
                <w:noProof/>
                <w:sz w:val="28"/>
                <w:szCs w:val="28"/>
                <w:lang w:val="pt-BR"/>
              </w:rPr>
              <w:t xml:space="preserve"> </w:t>
            </w:r>
          </w:p>
          <w:p w:rsidR="002A0EB4" w:rsidRPr="006C152B" w:rsidRDefault="002A0EB4" w:rsidP="0082452F">
            <w:pPr>
              <w:spacing w:before="120" w:after="120" w:line="320" w:lineRule="exact"/>
              <w:ind w:firstLine="720"/>
              <w:jc w:val="both"/>
              <w:rPr>
                <w:spacing w:val="-4"/>
                <w:sz w:val="28"/>
                <w:szCs w:val="28"/>
                <w:lang w:val="pt-BR"/>
              </w:rPr>
            </w:pPr>
            <w:r w:rsidRPr="00CA7224">
              <w:rPr>
                <w:sz w:val="28"/>
                <w:szCs w:val="28"/>
                <w:lang w:val="pt-BR"/>
              </w:rPr>
              <w:t xml:space="preserve">Kết quả khảo sát là cơ sở để Trung tâm Bồi dưỡng đại biểu dân cử báo cáo Lãnh đạo </w:t>
            </w:r>
            <w:r w:rsidRPr="006C152B">
              <w:rPr>
                <w:spacing w:val="-4"/>
                <w:sz w:val="28"/>
                <w:szCs w:val="28"/>
                <w:lang w:val="pt-BR"/>
              </w:rPr>
              <w:t>Quốc hội về chất lượng các Hội nghị tập huấn và rút kinh nghiệm cho các buổi tập huấn tiếp theo.</w:t>
            </w:r>
          </w:p>
          <w:p w:rsidR="002A0EB4" w:rsidRPr="00CA7224" w:rsidRDefault="002A0EB4" w:rsidP="0082452F">
            <w:pPr>
              <w:spacing w:before="120" w:after="200" w:line="320" w:lineRule="exact"/>
              <w:ind w:firstLine="720"/>
              <w:jc w:val="both"/>
              <w:rPr>
                <w:sz w:val="28"/>
                <w:szCs w:val="28"/>
                <w:lang w:val="pt-BR"/>
              </w:rPr>
            </w:pPr>
            <w:r w:rsidRPr="00CA7224">
              <w:rPr>
                <w:sz w:val="28"/>
                <w:szCs w:val="28"/>
                <w:lang w:val="pt-BR"/>
              </w:rPr>
              <w:t>Xin trân trọng cảm ơn sự hợp tác của Quý Đại biểu!</w:t>
            </w:r>
          </w:p>
        </w:tc>
      </w:tr>
    </w:tbl>
    <w:p w:rsidR="006A59E9" w:rsidRDefault="00AF6AFB"/>
    <w:sectPr w:rsidR="006A59E9" w:rsidSect="008C4C92">
      <w:pgSz w:w="11906" w:h="16838"/>
      <w:pgMar w:top="720" w:right="720" w:bottom="720" w:left="720"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FB" w:rsidRDefault="00AF6AFB" w:rsidP="008C4C92">
      <w:r>
        <w:separator/>
      </w:r>
    </w:p>
  </w:endnote>
  <w:endnote w:type="continuationSeparator" w:id="0">
    <w:p w:rsidR="00AF6AFB" w:rsidRDefault="00AF6AFB" w:rsidP="008C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FB" w:rsidRDefault="00AF6AFB" w:rsidP="008C4C92">
      <w:r>
        <w:separator/>
      </w:r>
    </w:p>
  </w:footnote>
  <w:footnote w:type="continuationSeparator" w:id="0">
    <w:p w:rsidR="00AF6AFB" w:rsidRDefault="00AF6AFB" w:rsidP="008C4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B4"/>
    <w:rsid w:val="00054BD6"/>
    <w:rsid w:val="00086767"/>
    <w:rsid w:val="002A0EB4"/>
    <w:rsid w:val="002C77CD"/>
    <w:rsid w:val="003D3FB8"/>
    <w:rsid w:val="003E7F55"/>
    <w:rsid w:val="006C152B"/>
    <w:rsid w:val="00756345"/>
    <w:rsid w:val="008C4C92"/>
    <w:rsid w:val="00A07CB0"/>
    <w:rsid w:val="00AF6AFB"/>
    <w:rsid w:val="00DC7D06"/>
    <w:rsid w:val="00E94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B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C92"/>
    <w:pPr>
      <w:tabs>
        <w:tab w:val="center" w:pos="4513"/>
        <w:tab w:val="right" w:pos="9026"/>
      </w:tabs>
    </w:pPr>
  </w:style>
  <w:style w:type="character" w:customStyle="1" w:styleId="HeaderChar">
    <w:name w:val="Header Char"/>
    <w:basedOn w:val="DefaultParagraphFont"/>
    <w:link w:val="Header"/>
    <w:uiPriority w:val="99"/>
    <w:rsid w:val="008C4C9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C4C92"/>
    <w:pPr>
      <w:tabs>
        <w:tab w:val="center" w:pos="4513"/>
        <w:tab w:val="right" w:pos="9026"/>
      </w:tabs>
    </w:pPr>
  </w:style>
  <w:style w:type="character" w:customStyle="1" w:styleId="FooterChar">
    <w:name w:val="Footer Char"/>
    <w:basedOn w:val="DefaultParagraphFont"/>
    <w:link w:val="Footer"/>
    <w:uiPriority w:val="99"/>
    <w:rsid w:val="008C4C9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B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C92"/>
    <w:pPr>
      <w:tabs>
        <w:tab w:val="center" w:pos="4513"/>
        <w:tab w:val="right" w:pos="9026"/>
      </w:tabs>
    </w:pPr>
  </w:style>
  <w:style w:type="character" w:customStyle="1" w:styleId="HeaderChar">
    <w:name w:val="Header Char"/>
    <w:basedOn w:val="DefaultParagraphFont"/>
    <w:link w:val="Header"/>
    <w:uiPriority w:val="99"/>
    <w:rsid w:val="008C4C9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C4C92"/>
    <w:pPr>
      <w:tabs>
        <w:tab w:val="center" w:pos="4513"/>
        <w:tab w:val="right" w:pos="9026"/>
      </w:tabs>
    </w:pPr>
  </w:style>
  <w:style w:type="character" w:customStyle="1" w:styleId="FooterChar">
    <w:name w:val="Footer Char"/>
    <w:basedOn w:val="DefaultParagraphFont"/>
    <w:link w:val="Footer"/>
    <w:uiPriority w:val="99"/>
    <w:rsid w:val="008C4C9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Thi Ngoc Diep</dc:creator>
  <cp:keywords/>
  <dc:description/>
  <cp:lastModifiedBy>Admin</cp:lastModifiedBy>
  <cp:revision>6</cp:revision>
  <cp:lastPrinted>2023-05-18T03:44:00Z</cp:lastPrinted>
  <dcterms:created xsi:type="dcterms:W3CDTF">2023-05-15T02:30:00Z</dcterms:created>
  <dcterms:modified xsi:type="dcterms:W3CDTF">2023-05-18T03:45:00Z</dcterms:modified>
</cp:coreProperties>
</file>