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Look w:val="01E0" w:firstRow="1" w:lastRow="1" w:firstColumn="1" w:lastColumn="1" w:noHBand="0" w:noVBand="0"/>
      </w:tblPr>
      <w:tblGrid>
        <w:gridCol w:w="3652"/>
        <w:gridCol w:w="5670"/>
      </w:tblGrid>
      <w:tr w:rsidR="00D34AB1" w:rsidRPr="00D34AB1" w14:paraId="6B2A96E6" w14:textId="77777777">
        <w:trPr>
          <w:trHeight w:val="1135"/>
        </w:trPr>
        <w:tc>
          <w:tcPr>
            <w:tcW w:w="3652" w:type="dxa"/>
            <w:shd w:val="clear" w:color="auto" w:fill="auto"/>
          </w:tcPr>
          <w:p w14:paraId="1057697C" w14:textId="77777777" w:rsidR="00D67CE3" w:rsidRPr="00D34AB1" w:rsidRDefault="00DC09F8">
            <w:pPr>
              <w:jc w:val="center"/>
              <w:rPr>
                <w:b/>
                <w:sz w:val="26"/>
              </w:rPr>
            </w:pPr>
            <w:r w:rsidRPr="00D34AB1">
              <w:rPr>
                <w:b/>
                <w:sz w:val="26"/>
              </w:rPr>
              <w:t>HỘI ĐỒNG NHÂN DÂN</w:t>
            </w:r>
          </w:p>
          <w:p w14:paraId="04766223" w14:textId="77777777" w:rsidR="00D67CE3" w:rsidRPr="00D34AB1" w:rsidRDefault="00DC09F8">
            <w:pPr>
              <w:jc w:val="center"/>
              <w:rPr>
                <w:sz w:val="26"/>
              </w:rPr>
            </w:pPr>
            <w:r w:rsidRPr="00D34AB1">
              <w:rPr>
                <w:b/>
                <w:sz w:val="26"/>
              </w:rPr>
              <w:t>TỈNH ĐIỆN BIÊN</w:t>
            </w:r>
          </w:p>
          <w:p w14:paraId="4C9F9302" w14:textId="77777777" w:rsidR="00D67CE3" w:rsidRPr="00D34AB1" w:rsidRDefault="00DC09F8">
            <w:pPr>
              <w:jc w:val="center"/>
            </w:pPr>
            <w:r w:rsidRPr="00D34AB1">
              <w:rPr>
                <w:noProof/>
              </w:rPr>
              <mc:AlternateContent>
                <mc:Choice Requires="wps">
                  <w:drawing>
                    <wp:anchor distT="0" distB="0" distL="114300" distR="114300" simplePos="0" relativeHeight="251659264" behindDoc="0" locked="0" layoutInCell="1" allowOverlap="1" wp14:anchorId="1E7C33B3" wp14:editId="1DD81406">
                      <wp:simplePos x="0" y="0"/>
                      <wp:positionH relativeFrom="column">
                        <wp:posOffset>684530</wp:posOffset>
                      </wp:positionH>
                      <wp:positionV relativeFrom="paragraph">
                        <wp:posOffset>37303</wp:posOffset>
                      </wp:positionV>
                      <wp:extent cx="7655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D89A3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9pt,2.95pt" to="1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2ftQEAALYDAAAOAAAAZHJzL2Uyb0RvYy54bWysU8FuEzEQvSPxD5bvZDdVW9Aqmx5SwQVB&#10;ROEDXO84a9X2WGOTTf6esZNsESCEUC9ej/3ezLzn2dXdwTuxB0oWQy+Xi1YKCBoHG3a9/Pb1/Zt3&#10;UqSswqAcBujlEZK8W79+tZpiB1c4ohuABCcJqZtiL8ecY9c0SY/gVVpghMCXBsmrzCHtmoHUxNm9&#10;a67a9raZkIZIqCElPr0/Xcp1zW8M6PzZmARZuF5yb7muVNfHsjbrlep2pOJo9bkN9R9deGUDF51T&#10;3ausxHeyv6XyVhMmNHmh0TdojNVQNbCaZfuLmodRRaha2JwUZ5vSy6XVn/ZbEnbgt5MiKM9P9JBJ&#10;2d2YxQZDYAORxLL4NMXUMXwTtnSOUtxSEX0w5MuX5YhD9fY4ewuHLDQfvr29ubm+lkJfrppnXqSU&#10;PwB6UTa9dDYU1apT+48pcy2GXiAclD5OlesuHx0UsAtfwLASrrWs7DpDsHEk9opff3iqKjhXRRaK&#10;sc7NpPbvpDO20KDO1b8SZ3StiCHPRG8D0p+q5sOlVXPCX1SftBbZjzgc6ztUO3g4qkvnQS7T93Nc&#10;6c+/2/oHAAAA//8DAFBLAwQUAAYACAAAACEAmX4Vn9oAAAAHAQAADwAAAGRycy9kb3ducmV2Lnht&#10;bEyOwU7DMBBE70j8g7VI3KhDBKWEOFVVCSEuiKZwd+OtE7DXUeyk4e9ZuMDxaUYzr1zP3okJh9gF&#10;UnC9yEAgNcF0ZBW87R+vViBi0mS0C4QKvjDCujo/K3Vhwol2ONXJCh6hWGgFbUp9IWVsWvQ6LkKP&#10;xNkxDF4nxsFKM+gTj3sn8yxbSq874odW97htsfmsR6/APQ/Tu93aTRyfdsv64/WYv+wnpS4v5s0D&#10;iIRz+ivDjz6rQ8VOhzCSicIxZ3esnhTc3oPgPM9XNyAOvyyrUv73r74BAAD//wMAUEsBAi0AFAAG&#10;AAgAAAAhALaDOJL+AAAA4QEAABMAAAAAAAAAAAAAAAAAAAAAAFtDb250ZW50X1R5cGVzXS54bWxQ&#10;SwECLQAUAAYACAAAACEAOP0h/9YAAACUAQAACwAAAAAAAAAAAAAAAAAvAQAAX3JlbHMvLnJlbHNQ&#10;SwECLQAUAAYACAAAACEAR4fNn7UBAAC2AwAADgAAAAAAAAAAAAAAAAAuAgAAZHJzL2Uyb0RvYy54&#10;bWxQSwECLQAUAAYACAAAACEAmX4Vn9oAAAAHAQAADwAAAAAAAAAAAAAAAAAPBAAAZHJzL2Rvd25y&#10;ZXYueG1sUEsFBgAAAAAEAAQA8wAAABYFAAAAAA==&#10;" strokecolor="black [3200]" strokeweight=".5pt">
                      <v:stroke joinstyle="miter"/>
                    </v:line>
                  </w:pict>
                </mc:Fallback>
              </mc:AlternateContent>
            </w:r>
          </w:p>
          <w:p w14:paraId="20D799B5" w14:textId="77777777" w:rsidR="00D67CE3" w:rsidRPr="00D34AB1" w:rsidRDefault="00DC09F8">
            <w:pPr>
              <w:spacing w:after="120"/>
              <w:jc w:val="center"/>
              <w:rPr>
                <w:szCs w:val="28"/>
              </w:rPr>
            </w:pPr>
            <w:r w:rsidRPr="00D34AB1">
              <w:rPr>
                <w:szCs w:val="28"/>
              </w:rPr>
              <w:t>Số:      /BC-TTHĐND</w:t>
            </w:r>
          </w:p>
        </w:tc>
        <w:tc>
          <w:tcPr>
            <w:tcW w:w="5670" w:type="dxa"/>
            <w:shd w:val="clear" w:color="auto" w:fill="auto"/>
          </w:tcPr>
          <w:p w14:paraId="0A307067" w14:textId="77777777" w:rsidR="00D67CE3" w:rsidRPr="00D34AB1" w:rsidRDefault="00DC09F8">
            <w:pPr>
              <w:jc w:val="center"/>
              <w:rPr>
                <w:b/>
              </w:rPr>
            </w:pPr>
            <w:r w:rsidRPr="00D34AB1">
              <w:rPr>
                <w:b/>
                <w:sz w:val="26"/>
              </w:rPr>
              <w:t>CỘNG HÒA XÃ HỘI CHỦ NGHĨA VIỆT NAM</w:t>
            </w:r>
          </w:p>
          <w:p w14:paraId="7F54C301" w14:textId="77777777" w:rsidR="00D67CE3" w:rsidRPr="00D34AB1" w:rsidRDefault="00DC09F8">
            <w:pPr>
              <w:jc w:val="center"/>
              <w:rPr>
                <w:b/>
                <w:szCs w:val="28"/>
              </w:rPr>
            </w:pPr>
            <w:r w:rsidRPr="00D34AB1">
              <w:rPr>
                <w:b/>
                <w:szCs w:val="28"/>
              </w:rPr>
              <w:t>Độc lập - Tự do - Hạnh phúc</w:t>
            </w:r>
          </w:p>
          <w:p w14:paraId="71CA0847" w14:textId="77777777" w:rsidR="00D67CE3" w:rsidRPr="00D34AB1" w:rsidRDefault="00DC09F8">
            <w:r w:rsidRPr="00D34AB1">
              <w:rPr>
                <w:noProof/>
              </w:rPr>
              <mc:AlternateContent>
                <mc:Choice Requires="wps">
                  <w:drawing>
                    <wp:anchor distT="0" distB="0" distL="114300" distR="114300" simplePos="0" relativeHeight="251660288" behindDoc="0" locked="0" layoutInCell="1" allowOverlap="1" wp14:anchorId="0584F44A" wp14:editId="589C60A5">
                      <wp:simplePos x="0" y="0"/>
                      <wp:positionH relativeFrom="column">
                        <wp:posOffset>662305</wp:posOffset>
                      </wp:positionH>
                      <wp:positionV relativeFrom="paragraph">
                        <wp:posOffset>33817</wp:posOffset>
                      </wp:positionV>
                      <wp:extent cx="212651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265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F075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15pt,2.65pt" to="219.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dLtgEAAMMDAAAOAAAAZHJzL2Uyb0RvYy54bWysU8uOEzEQvCPxD5bvZB4SKzTKZA9ZwQVB&#10;xMIHeD3tjCXbbbVNHn9P20lmEayEQFw8bruruqvcs74/eScOQMliGGW3aqWAoHGyYT/Kb1/fv3kn&#10;RcoqTMphgFGeIcn7zetX62McoMcZ3QQkmCSk4RhHOecch6ZJegav0gojBL40SF5lDmnfTKSOzO5d&#10;07ftXXNEmiKhhpT49OFyKTeV3xjQ+bMxCbJwo+Tecl2prk9lbTZrNexJxdnqaxvqH7rwygYuulA9&#10;qKzEd7K/UXmrCROavNLoGzTGaqgaWE3X/qLmcVYRqhY2J8XFpvT/aPWnw46EnUbZSxGU5yd6zKTs&#10;fs5iiyGwgUiiLz4dYxo4fRt2dI1S3FERfTLky5fliFP19rx4C6csNB/2XX/3tuuk0Le75hkYKeUP&#10;gF6UzSidDUW2GtThY8pcjFNvKRyURi6l6y6fHZRkF76AYSlcrKvoOkSwdSQOip9faQ0hd0UK89Xs&#10;AjPWuQXY/hl4zS9QqAP2N+AFUStjyAvY24D0UvV8urVsLvk3By66iwVPOJ3ro1RreFKqwutUl1H8&#10;Oa7w539v8wMAAP//AwBQSwMEFAAGAAgAAAAhAGooVPjdAAAABwEAAA8AAABkcnMvZG93bnJldi54&#10;bWxMjkFLw0AQhe+C/2EZwZvdmFapMZtSCmItlGIr1OM2OybR7GzY3Tbpv3f0oqfh4z3efPlssK04&#10;oQ+NIwW3owQEUulMQ5WCt93TzRREiJqMbh2hgjMGmBWXF7nOjOvpFU/bWAkeoZBpBXWMXSZlKGu0&#10;Ooxch8TZh/NWR0ZfSeN1z+O2lWmS3EurG+IPte5wUWP5tT1aBWu/XC7mq/Mnbd5tv09X+83L8KzU&#10;9dUwfwQRcYh/ZfjRZ3Uo2OngjmSCaJmTyZirCu74cD4ZP6QgDr8si1z+9y++AQAA//8DAFBLAQIt&#10;ABQABgAIAAAAIQC2gziS/gAAAOEBAAATAAAAAAAAAAAAAAAAAAAAAABbQ29udGVudF9UeXBlc10u&#10;eG1sUEsBAi0AFAAGAAgAAAAhADj9If/WAAAAlAEAAAsAAAAAAAAAAAAAAAAALwEAAF9yZWxzLy5y&#10;ZWxzUEsBAi0AFAAGAAgAAAAhAK90J0u2AQAAwwMAAA4AAAAAAAAAAAAAAAAALgIAAGRycy9lMm9E&#10;b2MueG1sUEsBAi0AFAAGAAgAAAAhAGooVPjdAAAABwEAAA8AAAAAAAAAAAAAAAAAEAQAAGRycy9k&#10;b3ducmV2LnhtbFBLBQYAAAAABAAEAPMAAAAaBQAAAAA=&#10;" strokecolor="#4472c4 [3204]" strokeweight=".5pt">
                      <v:stroke joinstyle="miter"/>
                    </v:line>
                  </w:pict>
                </mc:Fallback>
              </mc:AlternateContent>
            </w:r>
            <w:r w:rsidRPr="00D34AB1">
              <w:t xml:space="preserve">                         </w:t>
            </w:r>
          </w:p>
          <w:p w14:paraId="6EAC8300" w14:textId="77777777" w:rsidR="00D67CE3" w:rsidRPr="00D34AB1" w:rsidRDefault="00DC09F8">
            <w:pPr>
              <w:rPr>
                <w:szCs w:val="28"/>
              </w:rPr>
            </w:pPr>
            <w:r w:rsidRPr="00D34AB1">
              <w:rPr>
                <w:szCs w:val="28"/>
              </w:rPr>
              <w:t xml:space="preserve">             </w:t>
            </w:r>
            <w:r w:rsidRPr="00D34AB1">
              <w:rPr>
                <w:i/>
                <w:szCs w:val="28"/>
              </w:rPr>
              <w:t>Điện Biên</w:t>
            </w:r>
            <w:r w:rsidRPr="00D34AB1">
              <w:rPr>
                <w:szCs w:val="28"/>
              </w:rPr>
              <w:t xml:space="preserve">, </w:t>
            </w:r>
            <w:r w:rsidRPr="00D34AB1">
              <w:rPr>
                <w:i/>
                <w:szCs w:val="28"/>
              </w:rPr>
              <w:t>ngày     tháng 12 năm 2024</w:t>
            </w:r>
          </w:p>
        </w:tc>
      </w:tr>
    </w:tbl>
    <w:p w14:paraId="5BEBF827" w14:textId="77777777" w:rsidR="00D67CE3" w:rsidRPr="00D34AB1" w:rsidRDefault="00DC09F8">
      <w:pPr>
        <w:tabs>
          <w:tab w:val="left" w:pos="0"/>
          <w:tab w:val="left" w:pos="495"/>
        </w:tabs>
        <w:spacing w:before="120"/>
        <w:jc w:val="center"/>
        <w:rPr>
          <w:i/>
          <w:szCs w:val="28"/>
        </w:rPr>
      </w:pPr>
      <w:r w:rsidRPr="00D34AB1">
        <w:rPr>
          <w:b/>
          <w:szCs w:val="28"/>
        </w:rPr>
        <w:t>BÁO CÁO</w:t>
      </w:r>
    </w:p>
    <w:p w14:paraId="069BE117" w14:textId="77777777" w:rsidR="00D67CE3" w:rsidRPr="00D34AB1" w:rsidRDefault="00DC09F8">
      <w:pPr>
        <w:jc w:val="center"/>
        <w:rPr>
          <w:b/>
          <w:szCs w:val="28"/>
        </w:rPr>
      </w:pPr>
      <w:r w:rsidRPr="00D34AB1">
        <w:rPr>
          <w:b/>
          <w:szCs w:val="28"/>
        </w:rPr>
        <w:t>Đánh giá, rút kinh nghiệm Kỳ họp thứ Mười bảy</w:t>
      </w:r>
    </w:p>
    <w:p w14:paraId="2516D891" w14:textId="77777777" w:rsidR="00D67CE3" w:rsidRPr="00D34AB1" w:rsidRDefault="00DC09F8">
      <w:pPr>
        <w:jc w:val="center"/>
        <w:rPr>
          <w:b/>
          <w:szCs w:val="28"/>
        </w:rPr>
      </w:pPr>
      <w:r w:rsidRPr="00D34AB1">
        <w:rPr>
          <w:b/>
          <w:szCs w:val="28"/>
        </w:rPr>
        <w:t>HĐND tỉnh khóa XV, nhiệm kỳ 2021 - 2026</w:t>
      </w:r>
    </w:p>
    <w:p w14:paraId="787F08C4" w14:textId="77777777" w:rsidR="00D67CE3" w:rsidRPr="00D34AB1" w:rsidRDefault="00DC09F8">
      <w:pPr>
        <w:jc w:val="both"/>
        <w:rPr>
          <w:szCs w:val="28"/>
        </w:rPr>
      </w:pPr>
      <w:r w:rsidRPr="00D34AB1">
        <w:rPr>
          <w:noProof/>
          <w:szCs w:val="28"/>
        </w:rPr>
        <mc:AlternateContent>
          <mc:Choice Requires="wps">
            <w:drawing>
              <wp:anchor distT="0" distB="0" distL="114300" distR="114300" simplePos="0" relativeHeight="251661312" behindDoc="0" locked="0" layoutInCell="1" allowOverlap="1" wp14:anchorId="023488C4" wp14:editId="346F6D1E">
                <wp:simplePos x="0" y="0"/>
                <wp:positionH relativeFrom="column">
                  <wp:posOffset>2079999</wp:posOffset>
                </wp:positionH>
                <wp:positionV relativeFrom="paragraph">
                  <wp:posOffset>50800</wp:posOffset>
                </wp:positionV>
                <wp:extent cx="187133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71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C96DD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8pt,4pt" to="311.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pTtQEAALcDAAAOAAAAZHJzL2Uyb0RvYy54bWysU8GOEzEMvSPxD1HudDpbCVajTvfQFVwQ&#10;VCx8QDbjdKJN4sgJ7fTvcdJ2FgFCCO3FEyfv2X62Z303eScOQMli6GW7WEoBQeNgw76X376+f3Mr&#10;RcoqDMphgF6eIMm7zetX62Ps4AZHdAOQ4CAhdcfYyzHn2DVN0iN4lRYYIfCjQfIqs0v7ZiB15Oje&#10;NTfL5dvmiDREQg0p8e39+VFuanxjQOfPxiTIwvWSa8vVUrWPxTabter2pOJo9aUM9R9VeGUDJ51D&#10;3ausxHeyv4XyVhMmNHmh0TdojNVQNbCadvmLmodRRahauDkpzm1KLxdWfzrsSNihlyspgvI8oodM&#10;yu7HLLYYAjcQSaxKn44xdQzfhh1dvBR3VERPhnz5shwx1d6e5t7ClIXmy/b2Xbta8Qj09a15JkZK&#10;+QOgF+XQS2dDka06dfiYMidj6BXCTinknLqe8slBAbvwBQxLKckquy4RbB2Jg+LxD09tkcGxKrJQ&#10;jHVuJi3/TrpgCw3qYv0rcUbXjBjyTPQ2IP0pa56upZoz/qr6rLXIfsThVAdR28HbUZVdNrms389+&#10;pT//b5sfAAAA//8DAFBLAwQUAAYACAAAACEAu5OKDtsAAAAHAQAADwAAAGRycy9kb3ducmV2Lnht&#10;bEyPwU7DMBBE70j8g7VI3KhTVwpViFNVlRDigmgKdzd2nVB7HcVOGv6ehQs9jmY086bczN6xyQyx&#10;CyhhuciAGWyC7tBK+Dg8P6yBxaRQKxfQSPg2ETbV7U2pCh0uuDdTnSyjEoyFktCm1Becx6Y1XsVF&#10;6A2SdwqDV4nkYLke1IXKveMiy3LuVYe00Kre7FrTnOvRS3Cvw/Rpd3Ybx5d9Xn+9n8TbYZLy/m7e&#10;PgFLZk7/YfjFJ3SoiOkYRtSROQkr8ZhTVMKaLpGfC7ECdvzTvCr5NX/1AwAA//8DAFBLAQItABQA&#10;BgAIAAAAIQC2gziS/gAAAOEBAAATAAAAAAAAAAAAAAAAAAAAAABbQ29udGVudF9UeXBlc10ueG1s&#10;UEsBAi0AFAAGAAgAAAAhADj9If/WAAAAlAEAAAsAAAAAAAAAAAAAAAAALwEAAF9yZWxzLy5yZWxz&#10;UEsBAi0AFAAGAAgAAAAhAKJnqlO1AQAAtwMAAA4AAAAAAAAAAAAAAAAALgIAAGRycy9lMm9Eb2Mu&#10;eG1sUEsBAi0AFAAGAAgAAAAhALuTig7bAAAABwEAAA8AAAAAAAAAAAAAAAAADwQAAGRycy9kb3du&#10;cmV2LnhtbFBLBQYAAAAABAAEAPMAAAAXBQAAAAA=&#10;" strokecolor="black [3200]" strokeweight=".5pt">
                <v:stroke joinstyle="miter"/>
              </v:line>
            </w:pict>
          </mc:Fallback>
        </mc:AlternateContent>
      </w:r>
    </w:p>
    <w:p w14:paraId="3C803C17" w14:textId="77777777" w:rsidR="00D67CE3" w:rsidRPr="00D34AB1" w:rsidRDefault="00DC09F8">
      <w:pPr>
        <w:pStyle w:val="pbody"/>
        <w:shd w:val="clear" w:color="auto" w:fill="FFFFFF"/>
        <w:spacing w:before="120" w:beforeAutospacing="0" w:after="120" w:afterAutospacing="0"/>
        <w:ind w:firstLine="709"/>
        <w:jc w:val="both"/>
        <w:rPr>
          <w:bCs/>
          <w:sz w:val="28"/>
          <w:szCs w:val="28"/>
        </w:rPr>
      </w:pPr>
      <w:r w:rsidRPr="00D34AB1">
        <w:rPr>
          <w:sz w:val="28"/>
          <w:szCs w:val="28"/>
          <w:lang w:val="af-ZA"/>
        </w:rPr>
        <w:t>Kỳ họp thứ Mười bảy, HĐND tỉnh diễn ra trong 1,5 ngày (khai mạc hồi 07h30' ngày 09/11/2024), với 45/50 đại biểu HĐND tỉnh có mặt (vắng 05 đại biểu có lý do), đạt tỷ lệ 90%. Với tinh thần làm việc nghiêm túc, khẩn trương, khoa học, dân chủ và trách nhiệm cao, kỳ họp thứ Mười bảy, HĐND tỉnh khóa XV đã hoàn thành toàn bộ nội dung chương trình đề ra và thành công tốt đẹp. Tại kỳ họp, đồng chí Trần Quốc Cường, Ủy viên BCH Trung ương Đảng, Bí thư Tỉnh ủy đã phát biểu chỉ đạo kỳ họp; HĐND tỉnh đã quyết nghị và thông qua 26 nghị quyết với nhiều nội dung quan trọng đáp ứng yêu cầu, nhiệm vụ phát triển kinh tế - xã hội, bảo đảm quốc phòng - an ninh, kỳ vọng của cử tri và Nhân dân trong tỉnh.</w:t>
      </w:r>
    </w:p>
    <w:p w14:paraId="1E8E25FC" w14:textId="77777777" w:rsidR="00D67CE3" w:rsidRPr="00D34AB1" w:rsidRDefault="00DC09F8">
      <w:pPr>
        <w:pStyle w:val="pbody"/>
        <w:shd w:val="clear" w:color="auto" w:fill="FFFFFF"/>
        <w:spacing w:before="120" w:beforeAutospacing="0" w:after="120" w:afterAutospacing="0"/>
        <w:ind w:firstLine="709"/>
        <w:jc w:val="both"/>
        <w:rPr>
          <w:bCs/>
          <w:sz w:val="28"/>
          <w:szCs w:val="28"/>
        </w:rPr>
      </w:pPr>
      <w:r w:rsidRPr="00D34AB1">
        <w:rPr>
          <w:b/>
          <w:spacing w:val="-2"/>
          <w:sz w:val="28"/>
          <w:szCs w:val="28"/>
          <w:lang w:val="pl-PL"/>
        </w:rPr>
        <w:tab/>
      </w:r>
      <w:r w:rsidRPr="00D34AB1">
        <w:rPr>
          <w:b/>
          <w:spacing w:val="-2"/>
          <w:sz w:val="26"/>
          <w:szCs w:val="26"/>
          <w:lang w:val="pl-PL"/>
        </w:rPr>
        <w:t>I. KẾT QUẢ ĐẠT ĐƯỢC</w:t>
      </w:r>
    </w:p>
    <w:p w14:paraId="4E53F00A" w14:textId="77777777" w:rsidR="00D67CE3" w:rsidRPr="00D34AB1" w:rsidRDefault="00DC09F8">
      <w:pPr>
        <w:tabs>
          <w:tab w:val="left" w:pos="0"/>
        </w:tabs>
        <w:spacing w:before="120" w:after="120"/>
        <w:ind w:firstLine="709"/>
        <w:jc w:val="both"/>
        <w:rPr>
          <w:iCs/>
          <w:lang w:val="en"/>
        </w:rPr>
      </w:pPr>
      <w:r w:rsidRPr="00D34AB1">
        <w:rPr>
          <w:b/>
          <w:bCs/>
          <w:iCs/>
          <w:lang w:val="en"/>
        </w:rPr>
        <w:t>1.</w:t>
      </w:r>
      <w:r w:rsidRPr="00D34AB1">
        <w:rPr>
          <w:iCs/>
          <w:lang w:val="en"/>
        </w:rPr>
        <w:t xml:space="preserve"> </w:t>
      </w:r>
      <w:r w:rsidRPr="00D34AB1">
        <w:rPr>
          <w:b/>
          <w:bCs/>
          <w:iCs/>
          <w:lang w:val="en"/>
        </w:rPr>
        <w:t>Công tác chuẩn bị Kỳ họp</w:t>
      </w:r>
      <w:r w:rsidRPr="00D34AB1">
        <w:rPr>
          <w:iCs/>
          <w:lang w:val="en"/>
        </w:rPr>
        <w:t xml:space="preserve"> </w:t>
      </w:r>
    </w:p>
    <w:p w14:paraId="052C9204" w14:textId="77777777" w:rsidR="00D67CE3" w:rsidRPr="00D34AB1" w:rsidRDefault="00DC09F8">
      <w:pPr>
        <w:spacing w:before="120" w:after="120"/>
        <w:ind w:firstLine="709"/>
        <w:jc w:val="both"/>
      </w:pPr>
      <w:r w:rsidRPr="00D34AB1">
        <w:t>- Thường trực HĐND tỉnh đã chỉ đạo chuẩn bị chương trình, nội dung Kỳ họp thứ Mười bảy, HĐND tỉnh khóa XV, nhiệm kỳ 2021 - 2026 bảo đảm nghiêm túc, đúng luật định.</w:t>
      </w:r>
    </w:p>
    <w:p w14:paraId="19EA69E3" w14:textId="77777777" w:rsidR="00D67CE3" w:rsidRPr="00D34AB1" w:rsidRDefault="00DC09F8">
      <w:pPr>
        <w:spacing w:before="120" w:after="120"/>
        <w:ind w:firstLine="709"/>
        <w:jc w:val="both"/>
      </w:pPr>
      <w:r w:rsidRPr="00D34AB1">
        <w:rPr>
          <w:lang w:val="da-DK"/>
        </w:rPr>
        <w:t xml:space="preserve">- </w:t>
      </w:r>
      <w:r w:rsidRPr="00D34AB1">
        <w:t xml:space="preserve">Chủ động phối hợp với UBND tỉnh, Ủy ban Mặt trận Tổ quốc Việt Nam tỉnh và </w:t>
      </w:r>
      <w:r w:rsidRPr="00D34AB1">
        <w:rPr>
          <w:spacing w:val="-2"/>
        </w:rPr>
        <w:t xml:space="preserve">các cơ quan, đơn vị liên quan họp thống nhất nội dung, chương trình kỳ họp; trình Ban Thường vụ Tỉnh ủy cho chủ trương tổ chức Kỳ họp; ban hành Thông báo về thời gian, nội dung, chương trình và phân công chuẩn bị Kỳ họp; chỉ đạo triển khai các nội dung </w:t>
      </w:r>
      <w:r w:rsidRPr="00D34AB1">
        <w:rPr>
          <w:spacing w:val="-2"/>
          <w:lang w:val="vi-VN"/>
        </w:rPr>
        <w:t>khác liên quan đến hoạt động Kỳ họp.</w:t>
      </w:r>
    </w:p>
    <w:p w14:paraId="50ECF96A" w14:textId="77777777" w:rsidR="00D67CE3" w:rsidRPr="00D34AB1" w:rsidRDefault="00DC09F8">
      <w:pPr>
        <w:spacing w:before="120" w:after="120"/>
        <w:ind w:firstLine="709"/>
        <w:jc w:val="both"/>
      </w:pPr>
      <w:r w:rsidRPr="00D34AB1">
        <w:t xml:space="preserve">- Công tác thẩm tra của các Ban HĐND tỉnh đối với các nội dung trình tại Kỳ họp HĐND tỉnh được tiến hành khẩn trương, kịp thời, chất lượng </w:t>
      </w:r>
      <w:r w:rsidRPr="00D34AB1">
        <w:rPr>
          <w:i/>
        </w:rPr>
        <w:t>(các Ban đã hoàn thiện 69 báo cáo thẩm tra, trong đó có 34 báo cáo do các Ban chủ trì thẩm tra, 35 báo cáo do các Ban phối hợp thẩm tra).</w:t>
      </w:r>
      <w:r w:rsidRPr="00D34AB1">
        <w:t xml:space="preserve"> </w:t>
      </w:r>
      <w:r w:rsidRPr="00D34AB1">
        <w:rPr>
          <w:lang w:val="nl-NL"/>
        </w:rPr>
        <w:t>Các Ban HĐND tỉnh</w:t>
      </w:r>
      <w:r w:rsidRPr="00D34AB1">
        <w:rPr>
          <w:lang w:val="vi-VN"/>
        </w:rPr>
        <w:t xml:space="preserve"> đã chủ động</w:t>
      </w:r>
      <w:r w:rsidRPr="00D34AB1">
        <w:rPr>
          <w:lang w:val="nl-NL"/>
        </w:rPr>
        <w:t xml:space="preserve"> tiếp cận, nghiên cứu tài liệu phục vụ công tác thẩm tra ngay từ khi tham gia phiên họp của UBND tỉnh. </w:t>
      </w:r>
      <w:r w:rsidRPr="00D34AB1">
        <w:t>Qua thẩm tra các dự thảo nghị quyết đã tập trung làm rõ căn cứ pháp lý, sự cần thiết, thẩm quyền, nguồn lực và tính khả thi của từng dự thảo nghị quyết; nội dung b</w:t>
      </w:r>
      <w:r w:rsidRPr="00D34AB1">
        <w:rPr>
          <w:lang w:val="vi-VN"/>
        </w:rPr>
        <w:t>áo cáo thẩm tra của các Ban</w:t>
      </w:r>
      <w:r w:rsidRPr="00D34AB1">
        <w:t xml:space="preserve"> HĐND tỉnh</w:t>
      </w:r>
      <w:r w:rsidRPr="00D34AB1">
        <w:rPr>
          <w:lang w:val="vi-VN"/>
        </w:rPr>
        <w:t xml:space="preserve"> </w:t>
      </w:r>
      <w:r w:rsidRPr="00D34AB1">
        <w:t xml:space="preserve">có tính phản biện cao, nêu được vấn đề cần giải trình, làm rõ và đề xuất, kiến nghị phù hợp quy định của pháp luật, sát thực tế của địa phương để đại biểu HĐND tỉnh thảo luận, thống nhất, quyết định. </w:t>
      </w:r>
    </w:p>
    <w:p w14:paraId="2E292A15" w14:textId="77777777" w:rsidR="00D67CE3" w:rsidRPr="00D34AB1" w:rsidRDefault="00DC09F8">
      <w:pPr>
        <w:spacing w:before="120" w:after="120"/>
        <w:ind w:firstLine="709"/>
        <w:jc w:val="both"/>
        <w:rPr>
          <w:spacing w:val="2"/>
        </w:rPr>
      </w:pPr>
      <w:r w:rsidRPr="00D34AB1">
        <w:rPr>
          <w:spacing w:val="2"/>
        </w:rPr>
        <w:t xml:space="preserve">- Ban Pháp chế HĐND tỉnh phối hợp tốt với Đài Phát thanh và Truyền hình tỉnh, Văn phòng Đoàn ĐBQH và HĐND tỉnh xây dựng phóng sự báo cáo kết quả giám sát chuyên đề của HĐND tỉnh về  "Việc tuân thủ pháp luật trong hoạt động </w:t>
      </w:r>
      <w:r w:rsidRPr="00D34AB1">
        <w:rPr>
          <w:spacing w:val="2"/>
        </w:rPr>
        <w:lastRenderedPageBreak/>
        <w:t>xét xử án hình sự; thi hành án hình sự, dân sự trên địa bàn tỉnh giai đoạn 2021-2024".</w:t>
      </w:r>
    </w:p>
    <w:p w14:paraId="7C40218C" w14:textId="77777777" w:rsidR="00D67CE3" w:rsidRPr="00D34AB1" w:rsidRDefault="00DC09F8">
      <w:pPr>
        <w:spacing w:before="120" w:after="120"/>
        <w:ind w:firstLine="709"/>
        <w:jc w:val="both"/>
        <w:rPr>
          <w:spacing w:val="-2"/>
        </w:rPr>
      </w:pPr>
      <w:r w:rsidRPr="00D34AB1">
        <w:rPr>
          <w:spacing w:val="-2"/>
        </w:rPr>
        <w:t xml:space="preserve">- Văn phòng Đoàn ĐBQH và HĐND tỉnh đã chủ động, kịp thời tham mưu xây dựng các văn bản của Thường trực HĐND tỉnh và báo cáo thẩm tra của các Ban HĐND trình tại Kỳ họp bảo đảm thời gian, chất lượng, hiệu quả. Công tác phối hợp giữa Văn phòng Đoàn ĐBQH và HĐND tỉnh với Văn phòng UBND tỉnh và các cơ quan liên quan trong chuẩn bị các nội dung trình Kỳ họp HĐND tỉnh được thực hiện chặt chẽ, hiệu quả, </w:t>
      </w:r>
      <w:r w:rsidRPr="00D34AB1">
        <w:rPr>
          <w:spacing w:val="-2"/>
          <w:lang w:val="vi-VN"/>
        </w:rPr>
        <w:t>góp phần vào thành công chung của Kỳ họp.</w:t>
      </w:r>
    </w:p>
    <w:p w14:paraId="4353E15C" w14:textId="2E8DE2B1" w:rsidR="00D67CE3" w:rsidRPr="00D34AB1" w:rsidRDefault="00DC09F8">
      <w:pPr>
        <w:spacing w:before="120" w:after="120"/>
        <w:ind w:firstLine="709"/>
        <w:jc w:val="both"/>
      </w:pPr>
      <w:r w:rsidRPr="00D34AB1">
        <w:t xml:space="preserve">- Tài liệu kỳ họp được đăng tải trên 02 hệ thống (phần mềm </w:t>
      </w:r>
      <w:r w:rsidRPr="00D34AB1">
        <w:rPr>
          <w:i/>
          <w:iCs/>
        </w:rPr>
        <w:t>"Họp không giấy"</w:t>
      </w:r>
      <w:r w:rsidRPr="00D34AB1">
        <w:t xml:space="preserve">; Cổng thông tin điện tử Đoàn ĐBQH và HĐND tỉnh  </w:t>
      </w:r>
      <w:r w:rsidRPr="00D34AB1">
        <w:rPr>
          <w:i/>
          <w:iCs/>
        </w:rPr>
        <w:t>(</w:t>
      </w:r>
      <w:hyperlink r:id="rId8" w:history="1">
        <w:r w:rsidRPr="00D34AB1">
          <w:rPr>
            <w:rStyle w:val="Hyperlink"/>
            <w:i/>
            <w:iCs/>
            <w:color w:val="auto"/>
          </w:rPr>
          <w:t>https://daibieunhandan.dienbien.gov.vn</w:t>
        </w:r>
      </w:hyperlink>
      <w:r w:rsidRPr="00D34AB1">
        <w:t>)</w:t>
      </w:r>
      <w:r w:rsidR="00B46B3A" w:rsidRPr="00D34AB1">
        <w:t xml:space="preserve"> đảm bảo kịp thời, không có sai sót.</w:t>
      </w:r>
    </w:p>
    <w:p w14:paraId="03F956AD" w14:textId="77777777" w:rsidR="00D67CE3" w:rsidRPr="00D34AB1" w:rsidRDefault="00DC09F8">
      <w:pPr>
        <w:tabs>
          <w:tab w:val="left" w:pos="0"/>
        </w:tabs>
        <w:spacing w:before="120" w:after="120"/>
        <w:ind w:firstLine="709"/>
        <w:jc w:val="both"/>
        <w:rPr>
          <w:b/>
          <w:i/>
          <w:lang w:val="nl-NL"/>
        </w:rPr>
      </w:pPr>
      <w:r w:rsidRPr="00D34AB1">
        <w:rPr>
          <w:b/>
          <w:iCs/>
          <w:lang w:val="nl-NL"/>
        </w:rPr>
        <w:t>2. Tổ chức, hoạt động tại Kỳ họp</w:t>
      </w:r>
    </w:p>
    <w:p w14:paraId="0F7ECC92" w14:textId="143E719A" w:rsidR="00D67CE3" w:rsidRPr="00D34AB1" w:rsidRDefault="00DC09F8">
      <w:pPr>
        <w:spacing w:before="120" w:after="120"/>
        <w:ind w:firstLine="720"/>
        <w:jc w:val="both"/>
      </w:pPr>
      <w:r w:rsidRPr="00D34AB1">
        <w:rPr>
          <w:i/>
          <w:lang w:val="nl-NL"/>
        </w:rPr>
        <w:t>- Điều hành Kỳ họp:</w:t>
      </w:r>
      <w:r w:rsidRPr="00D34AB1">
        <w:rPr>
          <w:lang w:val="nl-NL"/>
        </w:rPr>
        <w:t xml:space="preserve"> </w:t>
      </w:r>
      <w:r w:rsidRPr="00D34AB1">
        <w:t>Chủ tọa đã điều hành linh hoạt, khoa học, bám sát nội dung chương trình kỳ họp, tạo không khí dân chủ, định hướng cho đại biểu các vấn đề cần thảo luận, tham gia ý kiến và quyết định tại kỳ họp. Công tác giám sát tại kỳ họp được thực hiện có chất lượng. Với sự điều hành của Chủ tọa, cùng tinh thần dân chủ, thẳng thắn, trách nhiệm và xây dựng của các đại biểu tham dự, kỳ họp đã được rút ngắn từ 02 ngày xuống còn 1,5 ngày.</w:t>
      </w:r>
    </w:p>
    <w:p w14:paraId="0E7AA67A" w14:textId="77777777" w:rsidR="00D67CE3" w:rsidRPr="00D34AB1" w:rsidRDefault="00DC09F8">
      <w:pPr>
        <w:spacing w:before="120" w:after="120"/>
        <w:ind w:firstLine="709"/>
        <w:jc w:val="both"/>
      </w:pPr>
      <w:r w:rsidRPr="00D34AB1">
        <w:rPr>
          <w:i/>
          <w:spacing w:val="-4"/>
        </w:rPr>
        <w:t xml:space="preserve">- Trình bày Tờ trình và thuyết trình nội dung dự thảo Nghị quyết: </w:t>
      </w:r>
      <w:r w:rsidRPr="00D34AB1">
        <w:rPr>
          <w:spacing w:val="-4"/>
        </w:rPr>
        <w:t>Trình bày ngắn gọn, tập trung vào những nội dung chính; đại diện lãnh đạo UBND tỉnh báo cáo tóm tắt chung đối với nội dung các Tờ trình, dự thảo Nghị quyết trình tại Kỳ họp để dành thời gian thỏa đáng cho đại biểu HĐND tỉnh nghiên cứu, thảo luận.</w:t>
      </w:r>
      <w:r w:rsidRPr="00D34AB1">
        <w:t xml:space="preserve"> </w:t>
      </w:r>
    </w:p>
    <w:p w14:paraId="12515AF5" w14:textId="1D429274" w:rsidR="00D67CE3" w:rsidRPr="00D34AB1" w:rsidRDefault="00DC09F8">
      <w:pPr>
        <w:spacing w:before="120" w:after="120"/>
        <w:ind w:firstLine="709"/>
        <w:jc w:val="both"/>
        <w:rPr>
          <w:bCs/>
        </w:rPr>
      </w:pPr>
      <w:r w:rsidRPr="00D34AB1">
        <w:t xml:space="preserve">- </w:t>
      </w:r>
      <w:r w:rsidRPr="00D34AB1">
        <w:rPr>
          <w:bCs/>
        </w:rPr>
        <w:t xml:space="preserve">Đặc biệt, UBND tỉnh đã tiến hành báo cáo tình hình thực hiện nhiệm vụ phát triển kinh tế - xã hội, đảm bảo quốc phòng, an ninh năm 2024; kế hoạch phát triển kinh tế - xã hội, đảm bảo quốc phòng, an ninh năm 2025 bằng phóng sự hình ảnh, giúp các đại biểu, cử tri và Nhân dân trong tỉnh </w:t>
      </w:r>
      <w:r w:rsidR="00B46B3A" w:rsidRPr="00D34AB1">
        <w:rPr>
          <w:bCs/>
        </w:rPr>
        <w:t>đánh giá</w:t>
      </w:r>
      <w:r w:rsidRPr="00D34AB1">
        <w:rPr>
          <w:bCs/>
        </w:rPr>
        <w:t xml:space="preserve"> bức tranh tổng thể tình hình phát triển kinh tế - xã hội của tỉnh trong năm 2024.</w:t>
      </w:r>
    </w:p>
    <w:p w14:paraId="561B2B2A" w14:textId="7B4FAA45" w:rsidR="00D67CE3" w:rsidRPr="00D34AB1" w:rsidRDefault="00DC09F8">
      <w:pPr>
        <w:spacing w:before="120" w:after="120"/>
        <w:ind w:firstLine="709"/>
        <w:jc w:val="both"/>
      </w:pPr>
      <w:r w:rsidRPr="00D34AB1">
        <w:rPr>
          <w:i/>
          <w:spacing w:val="-2"/>
          <w:lang w:val="nl-NL"/>
        </w:rPr>
        <w:t xml:space="preserve">- </w:t>
      </w:r>
      <w:r w:rsidRPr="00D34AB1">
        <w:rPr>
          <w:i/>
          <w:spacing w:val="-2"/>
        </w:rPr>
        <w:t xml:space="preserve">Thảo luận: </w:t>
      </w:r>
      <w:bookmarkStart w:id="0" w:name="_Hlk185519372"/>
      <w:r w:rsidRPr="00D34AB1">
        <w:t>Kỳ họp đã bố trí thời gian thỏa đáng cho đại biểu thảo luận Tổ và thảo luận chung trên Hội trường. Không khí thảo luận tại các Tổ sôi nổi, nghiêm túc, dân chủ, thẳng thắn, tập trung, có tính xây dựng; các đại biểu HĐND tỉnh đã chủ động nghiên cứu tài liệu, tích cực tham gia phát biểu ý kiến, thảo luận làm rõ những vấn đề cần quan tâm. UBND tỉnh đã báo cáo giải trình</w:t>
      </w:r>
      <w:r w:rsidR="00B46B3A" w:rsidRPr="00D34AB1">
        <w:t xml:space="preserve"> </w:t>
      </w:r>
      <w:r w:rsidRPr="00D34AB1">
        <w:t xml:space="preserve">những nội dung trong báo cáo thẩm tra của các Ban HĐND tỉnh và ý kiến phát biểu của đại biểu HĐND tỉnh nêu ra tại buổi thảo luận Tổ, thảo luận Hội trường. </w:t>
      </w:r>
    </w:p>
    <w:bookmarkEnd w:id="0"/>
    <w:p w14:paraId="6B53D301" w14:textId="62D1EF11" w:rsidR="00D67CE3" w:rsidRPr="00D34AB1" w:rsidRDefault="00DC09F8">
      <w:pPr>
        <w:spacing w:before="120" w:after="120"/>
        <w:ind w:firstLine="709"/>
        <w:jc w:val="both"/>
      </w:pPr>
      <w:r w:rsidRPr="00D34AB1">
        <w:rPr>
          <w:i/>
          <w:spacing w:val="-2"/>
        </w:rPr>
        <w:t xml:space="preserve">- </w:t>
      </w:r>
      <w:r w:rsidRPr="00D34AB1">
        <w:rPr>
          <w:i/>
        </w:rPr>
        <w:t xml:space="preserve">Thông qua Nghị quyết: </w:t>
      </w:r>
      <w:r w:rsidRPr="00D34AB1">
        <w:t>26 Nghị quyết trình kỳ họp được thông qua nhận được sự đồng thuận và nhất trí cao của các đại biểu HĐND tỉnh; bảo đảm tính tập trung, dân chủ, thống nhất dưới sự lãnh đạo của Đảng, phù hợp với Hiến pháp và pháp luật hiện hành, sát thực tiễn địa phương.</w:t>
      </w:r>
    </w:p>
    <w:p w14:paraId="09D2CB06" w14:textId="77777777" w:rsidR="00D67CE3" w:rsidRPr="00D34AB1" w:rsidRDefault="00DC09F8">
      <w:pPr>
        <w:spacing w:before="120" w:after="120"/>
        <w:ind w:firstLine="709"/>
        <w:jc w:val="both"/>
        <w:rPr>
          <w:b/>
          <w:iCs/>
        </w:rPr>
      </w:pPr>
      <w:r w:rsidRPr="00D34AB1">
        <w:rPr>
          <w:b/>
          <w:iCs/>
        </w:rPr>
        <w:t xml:space="preserve">3. Công tác thông tin tuyên truyền </w:t>
      </w:r>
    </w:p>
    <w:p w14:paraId="76C349D1" w14:textId="2ACD5C75" w:rsidR="00D67CE3" w:rsidRPr="00D34AB1" w:rsidRDefault="00DC09F8">
      <w:pPr>
        <w:spacing w:before="120" w:after="120"/>
        <w:ind w:firstLine="709"/>
        <w:jc w:val="both"/>
      </w:pPr>
      <w:r w:rsidRPr="00D34AB1">
        <w:t xml:space="preserve">Công tác thông tin tuyên truyền trước, trong và sau các kỳ họp được thực hiện kịp thời, đúng, đủ nội dung theo quy định; đa dạng về hình thức, các phiên khai mạc, thảo luận tại hội trường, chất vấn, bế mạc đều được phát thanh và truyền </w:t>
      </w:r>
      <w:r w:rsidRPr="00D34AB1">
        <w:lastRenderedPageBreak/>
        <w:t xml:space="preserve">hình trực tiếp trên sóng phát thanh, truyền hình tỉnh Điện Biên (ĐTV) tạo điều kiện thuận lợi để cử tri và Nhân dân theo dõi, giám sát hoạt động của HĐND, đại biểu HĐND tỉnh theo luật định. </w:t>
      </w:r>
    </w:p>
    <w:p w14:paraId="3CF3D04F" w14:textId="77777777" w:rsidR="00D67CE3" w:rsidRPr="00D34AB1" w:rsidRDefault="00DC09F8">
      <w:pPr>
        <w:spacing w:before="120" w:after="120"/>
        <w:ind w:firstLine="709"/>
        <w:jc w:val="both"/>
        <w:rPr>
          <w:b/>
          <w:iCs/>
        </w:rPr>
      </w:pPr>
      <w:r w:rsidRPr="00D34AB1">
        <w:rPr>
          <w:b/>
          <w:iCs/>
        </w:rPr>
        <w:t xml:space="preserve">4. Công tác chỉnh lý các văn bản, ban hành Nghị quyết </w:t>
      </w:r>
    </w:p>
    <w:p w14:paraId="708B4A6D" w14:textId="77777777" w:rsidR="00D67CE3" w:rsidRPr="00D34AB1" w:rsidRDefault="00DC09F8">
      <w:pPr>
        <w:spacing w:before="120" w:after="120"/>
        <w:ind w:firstLine="709"/>
        <w:jc w:val="both"/>
      </w:pPr>
      <w:r w:rsidRPr="00D34AB1">
        <w:t xml:space="preserve">Ngay sau khi kết thúc kỳ họp HĐND tỉnh, công tác rà soát, chỉnh sửa, hoàn thiện các Nghị quyết, Biên bản Kỳ họp được thực hiện khẩn trương, kịp thời, đúng quy trình, quy định. Văn phòng Đoàn ĐBQH và HĐND tỉnh đã chủ động phối hợp với các Ban của HĐND tỉnh, các cơ quan chuyên môn của UBND tỉnh tiếp thu, hoàn thiện các nghị quyết đúng nội dung đã được HĐND tỉnh quyết định tại kỳ họp, trình Chủ tịch HĐND tỉnh ký chứng thực, bảo đảm ban hành đúng thời gian quy định. </w:t>
      </w:r>
    </w:p>
    <w:p w14:paraId="2AB32EBC" w14:textId="77777777" w:rsidR="00D67CE3" w:rsidRPr="00D34AB1" w:rsidRDefault="00DC09F8">
      <w:pPr>
        <w:spacing w:before="120" w:after="120"/>
        <w:ind w:firstLine="709"/>
        <w:jc w:val="both"/>
        <w:rPr>
          <w:b/>
          <w:iCs/>
        </w:rPr>
      </w:pPr>
      <w:r w:rsidRPr="00D34AB1">
        <w:rPr>
          <w:b/>
          <w:iCs/>
        </w:rPr>
        <w:t xml:space="preserve">5. Bảo đảm các điều kiện </w:t>
      </w:r>
    </w:p>
    <w:p w14:paraId="3714B4F2" w14:textId="77777777" w:rsidR="00D67CE3" w:rsidRPr="00D34AB1" w:rsidRDefault="00DC09F8">
      <w:pPr>
        <w:spacing w:before="120" w:after="120"/>
        <w:ind w:firstLine="709"/>
        <w:jc w:val="both"/>
      </w:pPr>
      <w:r w:rsidRPr="00D34AB1">
        <w:t>Văn phòng Đoàn ĐBQH và HĐND tỉnh đã phối hợp chặt chẽ với Văn phòng UBND tỉnh, các cơ quan, đơn vị liên quan chuẩn bị chu đáo, kỹ lưỡng các điều kiện cần thiết phục vụ Kỳ họp; công tác lễ tân, hậu cần và an ninh, an toàn kỳ họp được bảo đảm, góp phần vào thành công của Kỳ họp thứ Mười bảy, HĐND tỉnh khóa XV.</w:t>
      </w:r>
    </w:p>
    <w:p w14:paraId="306E68CE" w14:textId="77777777" w:rsidR="00D67CE3" w:rsidRPr="00D34AB1" w:rsidRDefault="00DC09F8">
      <w:pPr>
        <w:spacing w:before="120" w:after="120"/>
        <w:ind w:firstLine="709"/>
        <w:jc w:val="both"/>
        <w:rPr>
          <w:b/>
          <w:sz w:val="26"/>
          <w:szCs w:val="22"/>
        </w:rPr>
      </w:pPr>
      <w:r w:rsidRPr="00D34AB1">
        <w:rPr>
          <w:b/>
          <w:sz w:val="26"/>
          <w:szCs w:val="22"/>
        </w:rPr>
        <w:t>II. HẠN CHẾ</w:t>
      </w:r>
    </w:p>
    <w:p w14:paraId="16B765DA" w14:textId="77777777" w:rsidR="00D67CE3" w:rsidRPr="00D34AB1" w:rsidRDefault="00DC09F8">
      <w:pPr>
        <w:tabs>
          <w:tab w:val="left" w:pos="0"/>
        </w:tabs>
        <w:spacing w:before="120" w:after="120"/>
        <w:ind w:firstLine="709"/>
        <w:jc w:val="both"/>
      </w:pPr>
      <w:r w:rsidRPr="00D34AB1">
        <w:rPr>
          <w:lang w:val="nl-NL"/>
        </w:rPr>
        <w:t>Bên cạnh những kết quả đạt được, kỳ họp thứ Mười bảy, HĐND tỉnh khoá XV vẫn còn có hạn chế cần rút kinh nghiệm, đó là:</w:t>
      </w:r>
      <w:r w:rsidRPr="00D34AB1">
        <w:t xml:space="preserve"> </w:t>
      </w:r>
      <w:r w:rsidRPr="00D34AB1">
        <w:rPr>
          <w:spacing w:val="-2"/>
        </w:rPr>
        <w:t xml:space="preserve">Một số tờ trình, dự thảo nghị quyết do UBND tỉnh trình gửi đến Thường trực HĐND tỉnh, các Ban của HĐND tỉnh còn </w:t>
      </w:r>
      <w:r w:rsidRPr="00D34AB1">
        <w:rPr>
          <w:bCs/>
          <w:spacing w:val="-2"/>
        </w:rPr>
        <w:t>phải điều chỉnh, bổ sung, thay đổi</w:t>
      </w:r>
      <w:r w:rsidRPr="00D34AB1">
        <w:rPr>
          <w:rStyle w:val="FootnoteReference"/>
          <w:bCs/>
          <w:spacing w:val="-2"/>
        </w:rPr>
        <w:footnoteReference w:id="1"/>
      </w:r>
      <w:r w:rsidRPr="00D34AB1">
        <w:rPr>
          <w:bCs/>
          <w:spacing w:val="-2"/>
        </w:rPr>
        <w:t>.</w:t>
      </w:r>
      <w:r w:rsidRPr="00D34AB1">
        <w:rPr>
          <w:bCs/>
          <w:spacing w:val="2"/>
        </w:rPr>
        <w:t xml:space="preserve"> </w:t>
      </w:r>
    </w:p>
    <w:p w14:paraId="14CB2CD2" w14:textId="77777777" w:rsidR="00D67CE3" w:rsidRPr="00D34AB1" w:rsidRDefault="00DC09F8">
      <w:pPr>
        <w:tabs>
          <w:tab w:val="left" w:pos="0"/>
        </w:tabs>
        <w:spacing w:before="120" w:after="120"/>
        <w:ind w:firstLine="709"/>
        <w:jc w:val="both"/>
      </w:pPr>
      <w:r w:rsidRPr="00D34AB1">
        <w:rPr>
          <w:b/>
          <w:sz w:val="26"/>
          <w:szCs w:val="22"/>
        </w:rPr>
        <w:t>I</w:t>
      </w:r>
      <w:r w:rsidRPr="00D34AB1">
        <w:rPr>
          <w:b/>
          <w:bCs/>
          <w:sz w:val="26"/>
          <w:szCs w:val="22"/>
          <w:lang w:val="vi-VN"/>
        </w:rPr>
        <w:t xml:space="preserve">II. </w:t>
      </w:r>
      <w:r w:rsidRPr="00D34AB1">
        <w:rPr>
          <w:b/>
          <w:bCs/>
          <w:sz w:val="26"/>
          <w:szCs w:val="22"/>
        </w:rPr>
        <w:t>GIẢI PHÁP KHẮC PHỤC HẠN CHẾ</w:t>
      </w:r>
    </w:p>
    <w:p w14:paraId="518338D9" w14:textId="77777777" w:rsidR="00D67CE3" w:rsidRPr="00D34AB1" w:rsidRDefault="00DC09F8">
      <w:pPr>
        <w:tabs>
          <w:tab w:val="left" w:pos="0"/>
        </w:tabs>
        <w:spacing w:before="120" w:after="120"/>
        <w:ind w:firstLine="709"/>
        <w:jc w:val="both"/>
        <w:rPr>
          <w:spacing w:val="4"/>
          <w:szCs w:val="28"/>
        </w:rPr>
      </w:pPr>
      <w:r w:rsidRPr="00D34AB1">
        <w:rPr>
          <w:b/>
          <w:bCs/>
          <w:spacing w:val="4"/>
          <w:szCs w:val="28"/>
        </w:rPr>
        <w:t>1.</w:t>
      </w:r>
      <w:r w:rsidRPr="00D34AB1">
        <w:rPr>
          <w:spacing w:val="4"/>
          <w:szCs w:val="28"/>
        </w:rPr>
        <w:t xml:space="preserve"> Thực hiện nghiêm</w:t>
      </w:r>
      <w:r w:rsidRPr="00D34AB1">
        <w:rPr>
          <w:spacing w:val="-2"/>
          <w:szCs w:val="28"/>
          <w:lang w:val="vi-VN"/>
        </w:rPr>
        <w:t xml:space="preserve"> sự lãnh đạo, chỉ đạo của </w:t>
      </w:r>
      <w:r w:rsidRPr="00D34AB1">
        <w:rPr>
          <w:spacing w:val="-2"/>
          <w:szCs w:val="28"/>
        </w:rPr>
        <w:t xml:space="preserve">Tỉnh ủy, </w:t>
      </w:r>
      <w:r w:rsidRPr="00D34AB1">
        <w:rPr>
          <w:spacing w:val="-2"/>
          <w:szCs w:val="28"/>
          <w:lang w:val="vi-VN"/>
        </w:rPr>
        <w:t>Ban Thường vụ Tỉnh uỷ, Thường trực Tỉnh uỷ về hoạt động của HĐND tỉnh</w:t>
      </w:r>
      <w:r w:rsidRPr="00D34AB1">
        <w:rPr>
          <w:spacing w:val="-2"/>
          <w:szCs w:val="28"/>
        </w:rPr>
        <w:t>;</w:t>
      </w:r>
      <w:r w:rsidRPr="00D34AB1">
        <w:rPr>
          <w:spacing w:val="-2"/>
          <w:szCs w:val="28"/>
          <w:lang w:val="vi-VN"/>
        </w:rPr>
        <w:t xml:space="preserve"> Quy chế làm việc của HĐND </w:t>
      </w:r>
      <w:r w:rsidRPr="00D34AB1">
        <w:rPr>
          <w:spacing w:val="-2"/>
          <w:szCs w:val="28"/>
          <w:lang w:val="vi-VN"/>
        </w:rPr>
        <w:lastRenderedPageBreak/>
        <w:t xml:space="preserve">tỉnh khóa XV, nhiệm kỳ 2021 - 2026 và các quy định của pháp luật </w:t>
      </w:r>
      <w:r w:rsidRPr="00D34AB1">
        <w:rPr>
          <w:spacing w:val="-2"/>
          <w:szCs w:val="28"/>
        </w:rPr>
        <w:t xml:space="preserve">liên quan </w:t>
      </w:r>
      <w:r w:rsidRPr="00D34AB1">
        <w:rPr>
          <w:spacing w:val="-2"/>
          <w:szCs w:val="28"/>
          <w:lang w:val="vi-VN"/>
        </w:rPr>
        <w:t>về hoạt động của HĐND</w:t>
      </w:r>
      <w:r w:rsidRPr="00D34AB1">
        <w:rPr>
          <w:spacing w:val="-2"/>
          <w:szCs w:val="28"/>
        </w:rPr>
        <w:t>.</w:t>
      </w:r>
      <w:r w:rsidRPr="00D34AB1">
        <w:rPr>
          <w:spacing w:val="-2"/>
          <w:szCs w:val="28"/>
          <w:lang w:val="vi-VN"/>
        </w:rPr>
        <w:t xml:space="preserve"> </w:t>
      </w:r>
    </w:p>
    <w:p w14:paraId="3228BE64" w14:textId="07123D37" w:rsidR="00D67CE3" w:rsidRPr="00D34AB1" w:rsidRDefault="00DC09F8">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20" w:after="120"/>
        <w:ind w:firstLine="709"/>
        <w:jc w:val="both"/>
        <w:rPr>
          <w:spacing w:val="-2"/>
          <w:szCs w:val="28"/>
          <w:lang w:val="vi-VN"/>
        </w:rPr>
      </w:pPr>
      <w:r w:rsidRPr="00D34AB1">
        <w:rPr>
          <w:b/>
          <w:spacing w:val="-2"/>
          <w:szCs w:val="28"/>
          <w:lang w:val="vi-VN"/>
        </w:rPr>
        <w:t>2.</w:t>
      </w:r>
      <w:r w:rsidRPr="00D34AB1">
        <w:rPr>
          <w:spacing w:val="-2"/>
          <w:szCs w:val="28"/>
          <w:lang w:val="vi-VN"/>
        </w:rPr>
        <w:t xml:space="preserve"> </w:t>
      </w:r>
      <w:r w:rsidRPr="00D34AB1">
        <w:rPr>
          <w:spacing w:val="-2"/>
          <w:szCs w:val="28"/>
        </w:rPr>
        <w:t>P</w:t>
      </w:r>
      <w:r w:rsidRPr="00D34AB1">
        <w:rPr>
          <w:spacing w:val="-2"/>
          <w:szCs w:val="28"/>
          <w:lang w:val="vi-VN"/>
        </w:rPr>
        <w:t xml:space="preserve">hối hợp </w:t>
      </w:r>
      <w:r w:rsidRPr="00D34AB1">
        <w:rPr>
          <w:spacing w:val="-2"/>
          <w:szCs w:val="28"/>
        </w:rPr>
        <w:t xml:space="preserve">thường xuyên, chặt chẽ, hiệu quả </w:t>
      </w:r>
      <w:r w:rsidRPr="00D34AB1">
        <w:rPr>
          <w:spacing w:val="-2"/>
          <w:szCs w:val="28"/>
          <w:lang w:val="vi-VN"/>
        </w:rPr>
        <w:t>giữa Thường trực HĐND tỉnh với UBND tỉnh, Ủy ban MTTQVN tỉnh trong chuẩn bị và tổ chức các kỳ họp HĐND tỉnh</w:t>
      </w:r>
      <w:r w:rsidRPr="00D34AB1">
        <w:rPr>
          <w:spacing w:val="-2"/>
          <w:szCs w:val="28"/>
        </w:rPr>
        <w:t xml:space="preserve">; </w:t>
      </w:r>
      <w:r w:rsidRPr="00D34AB1">
        <w:rPr>
          <w:spacing w:val="-2"/>
          <w:szCs w:val="28"/>
          <w:lang w:val="vi-VN"/>
        </w:rPr>
        <w:t>nêu cao vai trò, trách nhiệm, tăng cường sự phối hợp giữa các cơ quan chuyên môn thuộc UBND tỉnh</w:t>
      </w:r>
      <w:r w:rsidRPr="00D34AB1">
        <w:rPr>
          <w:spacing w:val="-2"/>
          <w:szCs w:val="28"/>
        </w:rPr>
        <w:t>,</w:t>
      </w:r>
      <w:r w:rsidRPr="00D34AB1">
        <w:rPr>
          <w:spacing w:val="-2"/>
          <w:szCs w:val="28"/>
          <w:lang w:val="vi-VN"/>
        </w:rPr>
        <w:t xml:space="preserve"> các cơ quan hữu quan với các Ban của HĐND tỉnh, Văn phòng Đoàn ĐBQH và HĐND tỉnh trong chuẩn bị các nội dung trình kỳ họp, bảo đảm chất lượng, tiến độ</w:t>
      </w:r>
      <w:r w:rsidRPr="00D34AB1">
        <w:rPr>
          <w:spacing w:val="-2"/>
          <w:szCs w:val="28"/>
          <w:lang w:val="nl-NL"/>
        </w:rPr>
        <w:t xml:space="preserve">; </w:t>
      </w:r>
      <w:r w:rsidRPr="00D34AB1">
        <w:rPr>
          <w:szCs w:val="28"/>
          <w:lang w:val="nl-NL"/>
        </w:rPr>
        <w:t>phối hợp rà soát, hoàn thiện Nghị quyết để trình Chủ tịch HĐND tỉnh ký chứng thực.</w:t>
      </w:r>
    </w:p>
    <w:p w14:paraId="601CC8D6" w14:textId="51FF8C26" w:rsidR="00D67CE3" w:rsidRPr="00D34AB1" w:rsidRDefault="00DC09F8">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20" w:after="120"/>
        <w:ind w:firstLine="709"/>
        <w:jc w:val="both"/>
        <w:rPr>
          <w:szCs w:val="28"/>
        </w:rPr>
      </w:pPr>
      <w:r w:rsidRPr="00D34AB1">
        <w:rPr>
          <w:b/>
          <w:lang w:val="nl-NL"/>
        </w:rPr>
        <w:t>3.</w:t>
      </w:r>
      <w:r w:rsidRPr="00D34AB1">
        <w:rPr>
          <w:lang w:val="vi-VN"/>
        </w:rPr>
        <w:t xml:space="preserve"> Đối với các nội dung thuộc thẩm quyền của HĐND tỉnh, đề nghị UBND tỉnh </w:t>
      </w:r>
      <w:r w:rsidRPr="00D34AB1">
        <w:t>tăng cường chỉ đạo, đôn đốc các cơ quan được phân công</w:t>
      </w:r>
      <w:r w:rsidRPr="00D34AB1">
        <w:rPr>
          <w:lang w:val="vi-VN"/>
        </w:rPr>
        <w:t xml:space="preserve"> chủ trì xây dựng</w:t>
      </w:r>
      <w:r w:rsidRPr="00D34AB1">
        <w:t xml:space="preserve"> dự thảo các báo cáo, </w:t>
      </w:r>
      <w:r w:rsidRPr="00D34AB1">
        <w:rPr>
          <w:lang w:val="vi-VN"/>
        </w:rPr>
        <w:t>tờ trình</w:t>
      </w:r>
      <w:r w:rsidRPr="00D34AB1">
        <w:t>, hồ sơ dự thảo nghị quyết cần chủ động, nâng cao chất lượng</w:t>
      </w:r>
      <w:r w:rsidRPr="00D34AB1">
        <w:rPr>
          <w:lang w:val="vi-VN"/>
        </w:rPr>
        <w:t>; thực hiện bảo</w:t>
      </w:r>
      <w:r w:rsidRPr="00D34AB1">
        <w:t xml:space="preserve"> đảm</w:t>
      </w:r>
      <w:r w:rsidRPr="00D34AB1">
        <w:rPr>
          <w:lang w:val="vi-VN"/>
        </w:rPr>
        <w:t xml:space="preserve"> </w:t>
      </w:r>
      <w:r w:rsidRPr="00D34AB1">
        <w:t xml:space="preserve">đúng quy trình </w:t>
      </w:r>
      <w:r w:rsidRPr="00D34AB1">
        <w:rPr>
          <w:lang w:val="vi-VN"/>
        </w:rPr>
        <w:t>xây dựng nghị quyết, nhất là các dự thảo nghị quyết quy phạm pháp luật</w:t>
      </w:r>
      <w:r w:rsidRPr="00D34AB1">
        <w:t>.</w:t>
      </w:r>
    </w:p>
    <w:p w14:paraId="4B5190A9" w14:textId="53B05D61" w:rsidR="00D67CE3" w:rsidRPr="00D34AB1" w:rsidRDefault="00DC09F8">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20" w:after="120"/>
        <w:ind w:firstLine="709"/>
        <w:jc w:val="both"/>
        <w:rPr>
          <w:szCs w:val="28"/>
          <w:lang w:val="nl-NL"/>
        </w:rPr>
      </w:pPr>
      <w:r w:rsidRPr="00D34AB1">
        <w:rPr>
          <w:b/>
          <w:bCs/>
          <w:szCs w:val="28"/>
          <w:lang w:val="nl-NL"/>
        </w:rPr>
        <w:t xml:space="preserve">4. </w:t>
      </w:r>
      <w:r w:rsidRPr="00D34AB1">
        <w:rPr>
          <w:lang w:val="vi-VN"/>
        </w:rPr>
        <w:t>Các Ban của HĐND tỉnh</w:t>
      </w:r>
      <w:r w:rsidRPr="00D34AB1">
        <w:t xml:space="preserve"> tiếp tục</w:t>
      </w:r>
      <w:r w:rsidRPr="00D34AB1">
        <w:rPr>
          <w:lang w:val="vi-VN"/>
        </w:rPr>
        <w:t xml:space="preserve"> </w:t>
      </w:r>
      <w:r w:rsidRPr="00D34AB1">
        <w:t xml:space="preserve">làm tốt việc </w:t>
      </w:r>
      <w:r w:rsidRPr="00D34AB1">
        <w:rPr>
          <w:lang w:val="vi-VN"/>
        </w:rPr>
        <w:t xml:space="preserve">theo dõi, nắm tình hình và cho ý kiến đối với các sở, ngành chuyên môn trong quá trình xây dựng và hoàn thiện dự thảo nghị quyết trình các Kỳ họp HĐND tỉnh. Tích cực thu thập thông tin liên quan đến nội dung, </w:t>
      </w:r>
      <w:r w:rsidRPr="00D34AB1">
        <w:t xml:space="preserve">lĩnh vực phụ trách phục vụ công tác thẩm tra </w:t>
      </w:r>
      <w:r w:rsidRPr="00D34AB1">
        <w:rPr>
          <w:lang w:val="vi-VN"/>
        </w:rPr>
        <w:t>thẩm tra</w:t>
      </w:r>
      <w:r w:rsidRPr="00D34AB1">
        <w:t>.</w:t>
      </w:r>
    </w:p>
    <w:p w14:paraId="132771D9" w14:textId="7C354693" w:rsidR="00D67CE3" w:rsidRPr="00D34AB1" w:rsidRDefault="00DC09F8">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20" w:after="120"/>
        <w:ind w:firstLine="709"/>
        <w:jc w:val="both"/>
        <w:rPr>
          <w:bCs/>
          <w:iCs/>
          <w:szCs w:val="28"/>
          <w:lang w:val="nl-NL"/>
        </w:rPr>
      </w:pPr>
      <w:r w:rsidRPr="00D34AB1">
        <w:rPr>
          <w:b/>
          <w:iCs/>
        </w:rPr>
        <w:t>5.</w:t>
      </w:r>
      <w:r w:rsidRPr="00D34AB1">
        <w:rPr>
          <w:bCs/>
          <w:iCs/>
          <w:shd w:val="clear" w:color="auto" w:fill="FFFFFF"/>
        </w:rPr>
        <w:t xml:space="preserve"> Văn phòng Đoàn ĐBQH</w:t>
      </w:r>
      <w:r w:rsidRPr="00D34AB1">
        <w:rPr>
          <w:bCs/>
          <w:iCs/>
          <w:shd w:val="clear" w:color="auto" w:fill="FFFFFF"/>
          <w:lang w:val="vi-VN"/>
        </w:rPr>
        <w:t xml:space="preserve"> và</w:t>
      </w:r>
      <w:r w:rsidRPr="00D34AB1">
        <w:rPr>
          <w:bCs/>
          <w:iCs/>
          <w:shd w:val="clear" w:color="auto" w:fill="FFFFFF"/>
        </w:rPr>
        <w:t xml:space="preserve"> HĐND tỉnh </w:t>
      </w:r>
      <w:r w:rsidRPr="00D34AB1">
        <w:rPr>
          <w:shd w:val="clear" w:color="auto" w:fill="FFFFFF"/>
        </w:rPr>
        <w:t xml:space="preserve">chủ động tham mưu </w:t>
      </w:r>
      <w:r w:rsidRPr="00D34AB1">
        <w:rPr>
          <w:shd w:val="clear" w:color="auto" w:fill="FFFFFF"/>
          <w:lang w:val="vi-VN"/>
        </w:rPr>
        <w:t>giúp</w:t>
      </w:r>
      <w:r w:rsidRPr="00D34AB1">
        <w:rPr>
          <w:shd w:val="clear" w:color="auto" w:fill="FFFFFF"/>
        </w:rPr>
        <w:t xml:space="preserve"> </w:t>
      </w:r>
      <w:r w:rsidRPr="00D34AB1">
        <w:t xml:space="preserve">Thường trực HĐND, </w:t>
      </w:r>
      <w:r w:rsidRPr="00D34AB1">
        <w:rPr>
          <w:lang w:val="vi-VN"/>
        </w:rPr>
        <w:t>các Ban HĐND tỉnh</w:t>
      </w:r>
      <w:r w:rsidRPr="00D34AB1">
        <w:rPr>
          <w:shd w:val="clear" w:color="auto" w:fill="FFFFFF"/>
        </w:rPr>
        <w:t xml:space="preserve"> </w:t>
      </w:r>
      <w:r w:rsidRPr="00D34AB1">
        <w:rPr>
          <w:shd w:val="clear" w:color="auto" w:fill="FFFFFF"/>
          <w:lang w:val="vi-VN"/>
        </w:rPr>
        <w:t>xây dựng dự thảo các</w:t>
      </w:r>
      <w:r w:rsidRPr="00D34AB1">
        <w:rPr>
          <w:shd w:val="clear" w:color="auto" w:fill="FFFFFF"/>
        </w:rPr>
        <w:t xml:space="preserve"> </w:t>
      </w:r>
      <w:r w:rsidRPr="00D34AB1">
        <w:rPr>
          <w:shd w:val="clear" w:color="auto" w:fill="FFFFFF"/>
          <w:lang w:val="vi-VN"/>
        </w:rPr>
        <w:t>nội dung</w:t>
      </w:r>
      <w:r w:rsidRPr="00D34AB1">
        <w:rPr>
          <w:shd w:val="clear" w:color="auto" w:fill="FFFFFF"/>
        </w:rPr>
        <w:t xml:space="preserve"> trình Kỳ họp, tích </w:t>
      </w:r>
      <w:r w:rsidRPr="00D34AB1">
        <w:rPr>
          <w:spacing w:val="-4"/>
          <w:shd w:val="clear" w:color="auto" w:fill="FFFFFF"/>
        </w:rPr>
        <w:t>cực phối hợp với Văn phòng UBND tỉnh và các cơ quan liên quan để chuẩn bị các nội dung trình kỳ họp; hoàn thiện nghị quyết ban hành đảm bảo chính xác, kịp thời, chất lượng; chỉ đạo các Phòng chuyên môn trực thuộc Văn phòng tiếp tục thực hiện tốt công tác phối hợp trong chuẩn bị các nội dung liên quan tại các Kỳ họp HĐND tỉnh.</w:t>
      </w:r>
    </w:p>
    <w:p w14:paraId="6B474C20" w14:textId="77777777" w:rsidR="00D67CE3" w:rsidRPr="00D34AB1" w:rsidRDefault="00DC09F8">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00"/>
        <w:ind w:firstLine="709"/>
        <w:jc w:val="both"/>
      </w:pPr>
      <w:r w:rsidRPr="00D34AB1">
        <w:rPr>
          <w:lang w:val="vi-VN"/>
        </w:rPr>
        <w:t xml:space="preserve">Trên đây là Báo cáo </w:t>
      </w:r>
      <w:r w:rsidRPr="00D34AB1">
        <w:rPr>
          <w:lang w:val="en"/>
        </w:rPr>
        <w:t xml:space="preserve">đánh giá, rút kinh nghiệm Kỳ họp thứ Mười bảy, </w:t>
      </w:r>
      <w:r w:rsidRPr="00D34AB1">
        <w:rPr>
          <w:lang w:val="vi-VN"/>
        </w:rPr>
        <w:t>HĐND tỉnh khóa XV</w:t>
      </w:r>
      <w:r w:rsidRPr="00D34AB1">
        <w:t>./.</w:t>
      </w:r>
    </w:p>
    <w:p w14:paraId="29404D9B" w14:textId="77777777" w:rsidR="00D67CE3" w:rsidRPr="00D34AB1" w:rsidRDefault="00D67CE3">
      <w:pPr>
        <w:pBdr>
          <w:top w:val="dotted" w:sz="4" w:space="0" w:color="FFFFFF"/>
          <w:left w:val="dotted" w:sz="4" w:space="0" w:color="FFFFFF"/>
          <w:bottom w:val="dotted" w:sz="4" w:space="7" w:color="FFFFFF"/>
          <w:right w:val="dotted" w:sz="4" w:space="0" w:color="FFFFFF"/>
        </w:pBdr>
        <w:shd w:val="clear" w:color="auto" w:fill="FFFFFF"/>
        <w:tabs>
          <w:tab w:val="left" w:pos="-5670"/>
        </w:tabs>
        <w:ind w:firstLine="709"/>
        <w:jc w:val="both"/>
        <w:rPr>
          <w:bCs/>
          <w:iCs/>
          <w:sz w:val="18"/>
          <w:szCs w:val="18"/>
          <w:lang w:val="nl-NL"/>
        </w:rPr>
      </w:pPr>
    </w:p>
    <w:tbl>
      <w:tblPr>
        <w:tblW w:w="9214" w:type="dxa"/>
        <w:tblInd w:w="108" w:type="dxa"/>
        <w:tblLook w:val="0000" w:firstRow="0" w:lastRow="0" w:firstColumn="0" w:lastColumn="0" w:noHBand="0" w:noVBand="0"/>
      </w:tblPr>
      <w:tblGrid>
        <w:gridCol w:w="4395"/>
        <w:gridCol w:w="4819"/>
      </w:tblGrid>
      <w:tr w:rsidR="00D67CE3" w:rsidRPr="00D34AB1" w14:paraId="22772B08" w14:textId="77777777">
        <w:trPr>
          <w:trHeight w:val="598"/>
        </w:trPr>
        <w:tc>
          <w:tcPr>
            <w:tcW w:w="4395" w:type="dxa"/>
            <w:tcBorders>
              <w:top w:val="nil"/>
              <w:left w:val="nil"/>
              <w:bottom w:val="nil"/>
              <w:right w:val="nil"/>
            </w:tcBorders>
          </w:tcPr>
          <w:p w14:paraId="22EDEF07" w14:textId="77777777" w:rsidR="00D67CE3" w:rsidRPr="00D34AB1" w:rsidRDefault="00DC09F8">
            <w:pPr>
              <w:ind w:left="-108"/>
              <w:jc w:val="both"/>
              <w:rPr>
                <w:b/>
                <w:i/>
                <w:sz w:val="22"/>
                <w:szCs w:val="22"/>
                <w:lang w:val="pt-BR"/>
              </w:rPr>
            </w:pPr>
            <w:r w:rsidRPr="00D34AB1">
              <w:rPr>
                <w:b/>
                <w:i/>
                <w:sz w:val="22"/>
                <w:szCs w:val="22"/>
                <w:lang w:val="pt-BR"/>
              </w:rPr>
              <w:t>Nơi nhận:</w:t>
            </w:r>
          </w:p>
          <w:p w14:paraId="1CF7B078" w14:textId="77777777" w:rsidR="00D67CE3" w:rsidRPr="00D34AB1" w:rsidRDefault="00DC09F8">
            <w:pPr>
              <w:ind w:left="-108"/>
              <w:jc w:val="both"/>
              <w:rPr>
                <w:sz w:val="22"/>
                <w:szCs w:val="22"/>
                <w:lang w:val="pt-BR"/>
              </w:rPr>
            </w:pPr>
            <w:r w:rsidRPr="00D34AB1">
              <w:rPr>
                <w:sz w:val="22"/>
                <w:szCs w:val="22"/>
                <w:lang w:val="pt-BR"/>
              </w:rPr>
              <w:t>- TT Tỉnh ủy (B/c);</w:t>
            </w:r>
          </w:p>
          <w:p w14:paraId="6539A5A9" w14:textId="77777777" w:rsidR="00D67CE3" w:rsidRPr="00D34AB1" w:rsidRDefault="00DC09F8">
            <w:pPr>
              <w:ind w:left="-108"/>
              <w:jc w:val="both"/>
              <w:rPr>
                <w:sz w:val="22"/>
                <w:szCs w:val="22"/>
                <w:lang w:val="pt-BR"/>
              </w:rPr>
            </w:pPr>
            <w:r w:rsidRPr="00D34AB1">
              <w:rPr>
                <w:sz w:val="22"/>
                <w:szCs w:val="22"/>
                <w:lang w:val="pt-BR"/>
              </w:rPr>
              <w:t>- TT HĐND tỉnh;</w:t>
            </w:r>
          </w:p>
          <w:p w14:paraId="6F953BD4" w14:textId="77777777" w:rsidR="00D67CE3" w:rsidRPr="00D34AB1" w:rsidRDefault="00DC09F8">
            <w:pPr>
              <w:ind w:left="-108"/>
              <w:jc w:val="both"/>
              <w:rPr>
                <w:sz w:val="22"/>
                <w:szCs w:val="22"/>
                <w:lang w:val="pt-BR"/>
              </w:rPr>
            </w:pPr>
            <w:r w:rsidRPr="00D34AB1">
              <w:rPr>
                <w:sz w:val="22"/>
                <w:szCs w:val="22"/>
                <w:lang w:val="pt-BR"/>
              </w:rPr>
              <w:t>- UBND tỉnh;</w:t>
            </w:r>
          </w:p>
          <w:p w14:paraId="4B252262" w14:textId="77777777" w:rsidR="00D67CE3" w:rsidRPr="00D34AB1" w:rsidRDefault="00DC09F8">
            <w:pPr>
              <w:ind w:left="-108"/>
              <w:jc w:val="both"/>
              <w:rPr>
                <w:sz w:val="22"/>
                <w:szCs w:val="22"/>
                <w:lang w:val="pt-BR"/>
              </w:rPr>
            </w:pPr>
            <w:r w:rsidRPr="00D34AB1">
              <w:rPr>
                <w:sz w:val="22"/>
                <w:szCs w:val="22"/>
                <w:lang w:val="pt-BR"/>
              </w:rPr>
              <w:t>- Ủy ban MTTQ VN tỉnh;</w:t>
            </w:r>
          </w:p>
          <w:p w14:paraId="6AA4F8DE" w14:textId="77777777" w:rsidR="00D67CE3" w:rsidRPr="00D34AB1" w:rsidRDefault="00DC09F8">
            <w:pPr>
              <w:ind w:left="-108"/>
              <w:jc w:val="both"/>
              <w:rPr>
                <w:sz w:val="22"/>
                <w:szCs w:val="22"/>
                <w:lang w:val="pt-BR"/>
              </w:rPr>
            </w:pPr>
            <w:r w:rsidRPr="00D34AB1">
              <w:rPr>
                <w:sz w:val="22"/>
                <w:szCs w:val="22"/>
                <w:lang w:val="pt-BR"/>
              </w:rPr>
              <w:t>- Các Sở, ban, ngành, đoàn thể tỉnh;</w:t>
            </w:r>
          </w:p>
          <w:p w14:paraId="55EC52BC" w14:textId="77777777" w:rsidR="00D67CE3" w:rsidRPr="00D34AB1" w:rsidRDefault="00DC09F8">
            <w:pPr>
              <w:ind w:left="-108"/>
              <w:jc w:val="both"/>
              <w:rPr>
                <w:sz w:val="22"/>
                <w:szCs w:val="22"/>
                <w:lang w:val="pt-BR"/>
              </w:rPr>
            </w:pPr>
            <w:r w:rsidRPr="00D34AB1">
              <w:rPr>
                <w:sz w:val="22"/>
                <w:szCs w:val="22"/>
                <w:lang w:val="pt-BR"/>
              </w:rPr>
              <w:t>- Đại biểu HĐND tỉnh khóa XV;</w:t>
            </w:r>
          </w:p>
          <w:p w14:paraId="662EDA53" w14:textId="77777777" w:rsidR="00D67CE3" w:rsidRPr="00D34AB1" w:rsidRDefault="00DC09F8">
            <w:pPr>
              <w:ind w:left="-108"/>
              <w:jc w:val="both"/>
              <w:rPr>
                <w:sz w:val="22"/>
                <w:szCs w:val="22"/>
                <w:lang w:val="pt-BR"/>
              </w:rPr>
            </w:pPr>
            <w:r w:rsidRPr="00D34AB1">
              <w:rPr>
                <w:sz w:val="22"/>
                <w:szCs w:val="22"/>
                <w:lang w:val="pt-BR"/>
              </w:rPr>
              <w:t>- LĐ, CV VP Đoàn ĐBQH và HĐND tỉnh;</w:t>
            </w:r>
          </w:p>
          <w:p w14:paraId="2E7A8ECD" w14:textId="77777777" w:rsidR="00D67CE3" w:rsidRPr="00D34AB1" w:rsidRDefault="00DC09F8">
            <w:pPr>
              <w:ind w:left="-108"/>
              <w:jc w:val="both"/>
              <w:rPr>
                <w:sz w:val="22"/>
                <w:szCs w:val="22"/>
              </w:rPr>
            </w:pPr>
            <w:r w:rsidRPr="00D34AB1">
              <w:rPr>
                <w:sz w:val="22"/>
                <w:szCs w:val="22"/>
              </w:rPr>
              <w:t>- Lưu: VT.</w:t>
            </w:r>
          </w:p>
        </w:tc>
        <w:tc>
          <w:tcPr>
            <w:tcW w:w="4819" w:type="dxa"/>
            <w:tcBorders>
              <w:top w:val="nil"/>
              <w:left w:val="nil"/>
              <w:bottom w:val="nil"/>
              <w:right w:val="nil"/>
            </w:tcBorders>
          </w:tcPr>
          <w:p w14:paraId="2EC5107C" w14:textId="77777777" w:rsidR="00D67CE3" w:rsidRPr="00D34AB1" w:rsidRDefault="00DC09F8">
            <w:pPr>
              <w:jc w:val="center"/>
              <w:rPr>
                <w:b/>
                <w:sz w:val="26"/>
              </w:rPr>
            </w:pPr>
            <w:r w:rsidRPr="00D34AB1">
              <w:rPr>
                <w:b/>
                <w:sz w:val="26"/>
              </w:rPr>
              <w:t xml:space="preserve">TM. THƯỜNG TRỰC HĐND </w:t>
            </w:r>
          </w:p>
          <w:p w14:paraId="59163FDC" w14:textId="77777777" w:rsidR="00D67CE3" w:rsidRPr="00D34AB1" w:rsidRDefault="00DC09F8">
            <w:pPr>
              <w:jc w:val="center"/>
              <w:rPr>
                <w:b/>
                <w:sz w:val="26"/>
              </w:rPr>
            </w:pPr>
            <w:r w:rsidRPr="00D34AB1">
              <w:rPr>
                <w:b/>
                <w:sz w:val="26"/>
              </w:rPr>
              <w:t>CHỦ TỊCH</w:t>
            </w:r>
          </w:p>
          <w:p w14:paraId="459CBA75" w14:textId="77777777" w:rsidR="00D67CE3" w:rsidRPr="00D34AB1" w:rsidRDefault="00D67CE3">
            <w:pPr>
              <w:jc w:val="center"/>
              <w:rPr>
                <w:b/>
                <w:sz w:val="26"/>
              </w:rPr>
            </w:pPr>
          </w:p>
          <w:p w14:paraId="28A9E4AF" w14:textId="77777777" w:rsidR="00D67CE3" w:rsidRPr="00D34AB1" w:rsidRDefault="00D67CE3">
            <w:pPr>
              <w:jc w:val="center"/>
              <w:rPr>
                <w:b/>
                <w:sz w:val="26"/>
              </w:rPr>
            </w:pPr>
          </w:p>
          <w:p w14:paraId="18B6E0AC" w14:textId="77777777" w:rsidR="00D67CE3" w:rsidRPr="00D34AB1" w:rsidRDefault="00D67CE3">
            <w:pPr>
              <w:jc w:val="center"/>
              <w:rPr>
                <w:b/>
                <w:sz w:val="26"/>
              </w:rPr>
            </w:pPr>
          </w:p>
          <w:p w14:paraId="3AD5EAD2" w14:textId="77777777" w:rsidR="00D67CE3" w:rsidRPr="00D34AB1" w:rsidRDefault="00D67CE3">
            <w:pPr>
              <w:jc w:val="center"/>
              <w:rPr>
                <w:b/>
                <w:sz w:val="26"/>
              </w:rPr>
            </w:pPr>
          </w:p>
          <w:p w14:paraId="3B9E46F1" w14:textId="77777777" w:rsidR="00D67CE3" w:rsidRPr="00D34AB1" w:rsidRDefault="00D67CE3">
            <w:pPr>
              <w:jc w:val="center"/>
              <w:rPr>
                <w:b/>
                <w:sz w:val="26"/>
              </w:rPr>
            </w:pPr>
          </w:p>
          <w:p w14:paraId="42145E6C" w14:textId="77777777" w:rsidR="00D67CE3" w:rsidRPr="00D34AB1" w:rsidRDefault="00DC09F8">
            <w:pPr>
              <w:jc w:val="center"/>
              <w:rPr>
                <w:b/>
                <w:szCs w:val="28"/>
              </w:rPr>
            </w:pPr>
            <w:r w:rsidRPr="00D34AB1">
              <w:rPr>
                <w:b/>
                <w:szCs w:val="28"/>
              </w:rPr>
              <w:t>Lò Văn Phương</w:t>
            </w:r>
          </w:p>
        </w:tc>
      </w:tr>
    </w:tbl>
    <w:p w14:paraId="50BA848F" w14:textId="77777777" w:rsidR="00D67CE3" w:rsidRPr="00D34AB1" w:rsidRDefault="00D67CE3"/>
    <w:sectPr w:rsidR="00D67CE3" w:rsidRPr="00D34AB1">
      <w:headerReference w:type="default" r:id="rId9"/>
      <w:footerReference w:type="even" r:id="rId10"/>
      <w:footerReference w:type="default" r:id="rId11"/>
      <w:pgSz w:w="11907" w:h="16840" w:code="9"/>
      <w:pgMar w:top="1134" w:right="1021" w:bottom="851" w:left="1701" w:header="567"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EB7F8" w14:textId="77777777" w:rsidR="009C6971" w:rsidRDefault="009C6971"/>
  </w:endnote>
  <w:endnote w:type="continuationSeparator" w:id="0">
    <w:p w14:paraId="5CC2EB23" w14:textId="77777777" w:rsidR="009C6971" w:rsidRDefault="009C6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9AF6" w14:textId="77777777" w:rsidR="00D67CE3" w:rsidRDefault="00DC09F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14:paraId="090E8E9C" w14:textId="77777777" w:rsidR="00D67CE3" w:rsidRDefault="00D67C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B14E" w14:textId="77777777" w:rsidR="00D67CE3" w:rsidRDefault="00D67CE3">
    <w:pPr>
      <w:pStyle w:val="Footer"/>
      <w:ind w:right="360"/>
      <w:jc w:val="center"/>
    </w:pPr>
  </w:p>
  <w:p w14:paraId="5783B9A7" w14:textId="77777777" w:rsidR="00D67CE3" w:rsidRDefault="00D67C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064C5" w14:textId="77777777" w:rsidR="009C6971" w:rsidRDefault="009C6971"/>
  </w:footnote>
  <w:footnote w:type="continuationSeparator" w:id="0">
    <w:p w14:paraId="6FA1B2E7" w14:textId="77777777" w:rsidR="009C6971" w:rsidRDefault="009C6971"/>
  </w:footnote>
  <w:footnote w:id="1">
    <w:p w14:paraId="6E7F27A9" w14:textId="77777777" w:rsidR="00D67CE3" w:rsidRDefault="00DC09F8">
      <w:pPr>
        <w:pStyle w:val="FootnoteText"/>
        <w:spacing w:before="60"/>
        <w:ind w:firstLine="720"/>
        <w:jc w:val="both"/>
      </w:pPr>
      <w:r>
        <w:rPr>
          <w:rStyle w:val="FootnoteReference"/>
        </w:rPr>
        <w:footnoteRef/>
      </w:r>
      <w:r>
        <w:t xml:space="preserve"> </w:t>
      </w:r>
      <w:r>
        <w:rPr>
          <w:shd w:val="clear" w:color="auto" w:fill="FFFFFF"/>
        </w:rPr>
        <w:t xml:space="preserve">Điều chỉnh kế hoạch đầu tư công trung hạn giai đoạn 2021-2025; giao kế hoạch đầu tư vốn ngân sách nhà nước năm 2025; giao lại kế hoạch vốn ngân sách địa phương các năm 2024 trở về trước (đổi lại ngày </w:t>
      </w:r>
      <w:r>
        <w:rPr>
          <w:color w:val="FF0000"/>
          <w:shd w:val="clear" w:color="auto" w:fill="FFFFFF"/>
        </w:rPr>
        <w:t>0</w:t>
      </w:r>
      <w:r>
        <w:rPr>
          <w:shd w:val="clear" w:color="auto" w:fill="FFFFFF"/>
        </w:rPr>
        <w:t xml:space="preserve">7/12/2024); </w:t>
      </w:r>
      <w:hyperlink r:id="rId1" w:tgtFrame="Main" w:history="1">
        <w:r>
          <w:rPr>
            <w:lang w:val="pt-BR"/>
          </w:rPr>
          <w:t xml:space="preserve">Báo cáo Tình hình thực hiện Kế hoạch phát triển kinh tế - xã hội, đảm bảo quốc phòng - an ninh năm 2024 và xây dựng kế hoạch phát triển kinh tế - xã hội đảm bảo quốc phòng - an ninh năm 2025, tỉnh Điện Biên (đổi lại ngày </w:t>
        </w:r>
        <w:r>
          <w:rPr>
            <w:color w:val="FF0000"/>
            <w:lang w:val="pt-BR"/>
          </w:rPr>
          <w:t>0</w:t>
        </w:r>
        <w:r>
          <w:rPr>
            <w:lang w:val="pt-BR"/>
          </w:rPr>
          <w:t>7/12/2024)</w:t>
        </w:r>
      </w:hyperlink>
      <w:r>
        <w:rPr>
          <w:lang w:val="pt-BR"/>
        </w:rPr>
        <w:t xml:space="preserve">; </w:t>
      </w:r>
      <w:hyperlink r:id="rId2" w:tgtFrame="Main" w:history="1">
        <w:r>
          <w:rPr>
            <w:lang w:val="pt-BR"/>
          </w:rPr>
          <w:t xml:space="preserve">Thông qua đề án kiện toàn tổ chức và hoạt động của Quỹ Hỗ trợ nông dân tỉnh Điện Biên (đổi lại ngày </w:t>
        </w:r>
        <w:r>
          <w:rPr>
            <w:color w:val="FF0000"/>
            <w:lang w:val="pt-BR"/>
          </w:rPr>
          <w:t>0</w:t>
        </w:r>
        <w:r>
          <w:rPr>
            <w:lang w:val="pt-BR"/>
          </w:rPr>
          <w:t>7/12/2024)</w:t>
        </w:r>
      </w:hyperlink>
      <w:r>
        <w:rPr>
          <w:lang w:val="pt-BR"/>
        </w:rPr>
        <w:t xml:space="preserve">; </w:t>
      </w:r>
      <w:hyperlink r:id="rId3" w:tgtFrame="Main" w:history="1">
        <w:r>
          <w:rPr>
            <w:lang w:val="pt-BR"/>
          </w:rPr>
          <w:t>Báo cáo Quyết toán NSĐP năm 2023 (đổi lại ngày 07/12/2024)</w:t>
        </w:r>
      </w:hyperlink>
      <w:r>
        <w:rPr>
          <w:lang w:val="pt-BR"/>
        </w:rPr>
        <w:t xml:space="preserve">; </w:t>
      </w:r>
      <w:hyperlink r:id="rId4" w:tgtFrame="Main" w:history="1">
        <w:r>
          <w:rPr>
            <w:lang w:val="pt-BR"/>
          </w:rPr>
          <w:t>Báo cáo tình hình thực hiện nhiệm vụ thu, chi ngân sách địa phương năm 2024; Dự toán và phân bổ dự toán ngân sách địa phương năm 2025 (đổi lại ngày 07/12/2024)</w:t>
        </w:r>
      </w:hyperlink>
      <w:r>
        <w:rPr>
          <w:lang w:val="pt-BR"/>
        </w:rPr>
        <w:t xml:space="preserve">; </w:t>
      </w:r>
      <w:hyperlink r:id="rId5" w:tgtFrame="Main" w:history="1">
        <w:r>
          <w:rPr>
            <w:lang w:val="pt-BR"/>
          </w:rPr>
          <w:t>Quy định thẩm quyền quyết định việc đầu tư, mua sắm các hoạt động ứng dụng công nghệ thông tin sử dụng kinh phí chi thường xuyên nguồn vốn ngân sách nhà nước thuộc phạm vi quản lý của tỉnh Điện Biên (Bổ sung dự thảo Nghị quyết chiều</w:t>
        </w:r>
        <w:r>
          <w:rPr>
            <w:color w:val="0070C0"/>
            <w:lang w:val="pt-BR"/>
          </w:rPr>
          <w:t xml:space="preserve"> 05/12/2024)</w:t>
        </w:r>
      </w:hyperlink>
      <w:r>
        <w:rPr>
          <w:lang w:val="pt-BR"/>
        </w:rPr>
        <w:t xml:space="preserve">; Quyết định chủ trương chuyển mục đích sử dụng rừng sang mục đích khác để thực hiện Sắp xếp ổn định dân cư vùng thiên tai tại bản Mường Pồn 2, xã Mường pồn, huyện Điện Biên (đổi lại ngày 05/12/2024); </w:t>
      </w:r>
      <w:hyperlink r:id="rId6" w:tgtFrame="Main" w:history="1">
        <w:r>
          <w:rPr>
            <w:lang w:val="pt-BR"/>
          </w:rPr>
          <w:t>Thông qua danh mục công trình, dự án phải thu hồi đất, dự án phải chuyển mục đích sử dụng đất trồng lúa sang mục đích khác năm 2025 trên địa bàn tỉnh Điện Biên (đổi lại ngày 04/12)</w:t>
        </w:r>
      </w:hyperlink>
      <w:r>
        <w:rPr>
          <w:lang w:val="pt-BR"/>
        </w:rPr>
        <w:t xml:space="preserve">; </w:t>
      </w:r>
      <w:hyperlink r:id="rId7" w:tgtFrame="Main" w:history="1">
        <w:r>
          <w:rPr>
            <w:lang w:val="pt-BR"/>
          </w:rPr>
          <w:t>Phê duyệt tổng số lượng người làm việc hưởng lương từ ngân sách nhà nước trong các đơn vị sự nghiệp công lập tự bảo đảm một phần chi thường xuyên; đơn vị sự nghiệp công lập do ngân sách nhà nước bảo đảm chi thường xuyên năm 2025 và giao người làm việc cho Hội quần chúng do Đảng, Nhà nước giao nhiệm vụ thuộc tỉnh Điện Biên năm 2025 (Thay thế tờ trình 5243/TTr-UBND ngày 20/11/2024)</w:t>
        </w:r>
      </w:hyperlink>
      <w:r>
        <w:rPr>
          <w:lang w:val="pt-BR"/>
        </w:rPr>
        <w:t xml:space="preserve">; Báo cáo Tình hình thực hiện Kế hoạch đầu tư công năm 2024 và dự kiến kế hoạch đầu tư công năm 2025 (đổi lại ngày 26/11/2024); </w:t>
      </w:r>
      <w:hyperlink r:id="rId8" w:tgtFrame="Main" w:history="1">
        <w:r>
          <w:rPr>
            <w:lang w:val="pt-BR"/>
          </w:rPr>
          <w:t>Báo cáo tình hình, kết quả triển khai thực hiện 03 Chương trình mục tiêu quốc gia trên địa bàn tỉnh Điện Biên năm 2024 (đổi lại ngày 27/11/2024)</w:t>
        </w:r>
      </w:hyperlink>
      <w:r>
        <w:rPr>
          <w:lang w:val="pt-BR"/>
        </w:rPr>
        <w:t xml:space="preserve">; </w:t>
      </w:r>
      <w:hyperlink r:id="rId9" w:tgtFrame="Main" w:history="1">
        <w:r>
          <w:rPr>
            <w:lang w:val="pt-BR"/>
          </w:rPr>
          <w:t>Nghị quyết Quy định kinh phí hỗ trợ thực hiện việc dạy và học tiếng Việt cho trẻ em là người dân tộc thiểu số trước khi vào lớp Một trên địa bàn tỉnh Điện Biên (đổi lại ngày 26/11/2024)</w:t>
        </w:r>
      </w:hyperlink>
      <w:r>
        <w:rPr>
          <w:lang w:val="pt-BR"/>
        </w:rPr>
        <w:t xml:space="preserve">; </w:t>
      </w:r>
      <w:hyperlink r:id="rId10" w:tgtFrame="Main" w:history="1">
        <w:r>
          <w:rPr>
            <w:lang w:val="pt-BR"/>
          </w:rPr>
          <w:t>Báo cáo kế hoạch tài chính ngân sách nhà nước 03 năm địa phương giai đoạn 2025-2027 (đổi lại ngày 27/11/2024)</w:t>
        </w:r>
      </w:hyperlink>
      <w:r>
        <w:rPr>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358FB" w14:textId="77777777" w:rsidR="00D67CE3" w:rsidRDefault="00DC09F8">
    <w:pPr>
      <w:pStyle w:val="Header"/>
      <w:jc w:val="center"/>
    </w:pPr>
    <w:r>
      <w:fldChar w:fldCharType="begin"/>
    </w:r>
    <w:r>
      <w:instrText xml:space="preserve"> PAGE   \* MERGEFORMAT </w:instrText>
    </w:r>
    <w:r>
      <w:fldChar w:fldCharType="separate"/>
    </w:r>
    <w:r>
      <w:rPr>
        <w:noProof/>
      </w:rPr>
      <w:t>4</w:t>
    </w:r>
    <w:r>
      <w:rPr>
        <w:noProof/>
      </w:rPr>
      <w:fldChar w:fldCharType="end"/>
    </w:r>
  </w:p>
  <w:p w14:paraId="69396C06" w14:textId="77777777" w:rsidR="00D67CE3" w:rsidRDefault="00D67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582207"/>
    <w:multiLevelType w:val="hybridMultilevel"/>
    <w:tmpl w:val="99E69D7E"/>
    <w:lvl w:ilvl="0" w:tplc="FFFFFFFF">
      <w:start w:val="1"/>
      <w:numFmt w:val="decimal"/>
      <w:pStyle w:val="Char1"/>
      <w:lvlText w:val="Hình %1."/>
      <w:lvlJc w:val="left"/>
      <w:pPr>
        <w:tabs>
          <w:tab w:val="num" w:pos="0"/>
        </w:tabs>
        <w:ind w:left="0" w:firstLine="0"/>
      </w:pPr>
      <w:rPr>
        <w:rFonts w:ascii="Times New Roman" w:hAnsi="Times New Roman"/>
        <w:b w:val="0"/>
        <w:bCs w:val="0"/>
        <w:i/>
        <w:iCs/>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E3"/>
    <w:rsid w:val="00436A48"/>
    <w:rsid w:val="008C5219"/>
    <w:rsid w:val="009C6971"/>
    <w:rsid w:val="00B46B3A"/>
    <w:rsid w:val="00D34AB1"/>
    <w:rsid w:val="00D67CE3"/>
    <w:rsid w:val="00DC09F8"/>
    <w:rsid w:val="00DC4557"/>
    <w:rsid w:val="00E2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EEBB"/>
  <w15:docId w15:val="{DBCFD1E1-600D-4F1B-9A28-453731E2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 w:val="24"/>
      <w:lang w:eastAsia="ja-JP"/>
    </w:rPr>
  </w:style>
  <w:style w:type="paragraph" w:customStyle="1" w:styleId="content-head">
    <w:name w:val="content-head"/>
    <w:basedOn w:val="Normal"/>
    <w:pPr>
      <w:spacing w:before="100" w:beforeAutospacing="1" w:after="100" w:afterAutospacing="1"/>
    </w:pPr>
    <w:rPr>
      <w:sz w:val="24"/>
    </w:rPr>
  </w:style>
  <w:style w:type="paragraph" w:styleId="Header">
    <w:name w:val="header"/>
    <w:basedOn w:val="Normal"/>
    <w:link w:val="HeaderChar"/>
    <w:pPr>
      <w:tabs>
        <w:tab w:val="center" w:pos="4680"/>
        <w:tab w:val="right" w:pos="9360"/>
      </w:tabs>
    </w:pPr>
    <w:rPr>
      <w:sz w:val="24"/>
    </w:rPr>
  </w:style>
  <w:style w:type="paragraph" w:styleId="FootnoteText">
    <w:name w:val="footnote text"/>
    <w:basedOn w:val="Normal"/>
    <w:link w:val="FootnoteTextChar"/>
    <w:rPr>
      <w:sz w:val="20"/>
      <w:szCs w:val="20"/>
    </w:rPr>
  </w:style>
  <w:style w:type="paragraph" w:customStyle="1" w:styleId="pbody">
    <w:name w:val="pbody"/>
    <w:basedOn w:val="Normal"/>
    <w:pPr>
      <w:spacing w:before="100" w:beforeAutospacing="1" w:after="100" w:afterAutospacing="1"/>
    </w:pPr>
    <w:rPr>
      <w:sz w:val="24"/>
    </w:rPr>
  </w:style>
  <w:style w:type="paragraph" w:styleId="NormalWeb">
    <w:name w:val="Normal (Web)"/>
    <w:basedOn w:val="Normal"/>
    <w:link w:val="NormalWebChar"/>
    <w:pPr>
      <w:spacing w:before="100" w:beforeAutospacing="1" w:after="100" w:afterAutospacing="1"/>
    </w:pPr>
    <w:rPr>
      <w:sz w:val="24"/>
    </w:rPr>
  </w:style>
  <w:style w:type="paragraph" w:styleId="BalloonText">
    <w:name w:val="Balloon Text"/>
    <w:basedOn w:val="Normal"/>
    <w:link w:val="BalloonTextChar"/>
    <w:rPr>
      <w:rFonts w:ascii="Tahoma" w:hAnsi="Tahoma"/>
      <w:sz w:val="16"/>
      <w:szCs w:val="16"/>
    </w:rPr>
  </w:style>
  <w:style w:type="paragraph" w:customStyle="1" w:styleId="Footnote">
    <w:name w:val="Footnote"/>
    <w:basedOn w:val="Normal"/>
    <w:link w:val="Footnote0"/>
    <w:pPr>
      <w:widowControl w:val="0"/>
      <w:shd w:val="clear" w:color="auto" w:fill="FFFFFF"/>
    </w:pPr>
    <w:rPr>
      <w:sz w:val="19"/>
      <w:szCs w:val="19"/>
      <w:lang w:val="vi-VN" w:eastAsia="vi-VN"/>
    </w:rPr>
  </w:style>
  <w:style w:type="paragraph" w:customStyle="1" w:styleId="Bodytext2">
    <w:name w:val="Body text (2)"/>
    <w:basedOn w:val="Normal"/>
    <w:link w:val="Bodytext20"/>
    <w:pPr>
      <w:widowControl w:val="0"/>
      <w:shd w:val="clear" w:color="auto" w:fill="FFFFFF"/>
      <w:spacing w:before="360" w:after="60" w:line="320" w:lineRule="exact"/>
      <w:jc w:val="both"/>
    </w:pPr>
    <w:rPr>
      <w:sz w:val="26"/>
      <w:szCs w:val="26"/>
      <w:lang w:val="vi-VN" w:eastAsia="vi-VN"/>
    </w:rPr>
  </w:style>
  <w:style w:type="paragraph" w:customStyle="1" w:styleId="CharChar5CharChar">
    <w:name w:val="Char Char5 Char Char"/>
    <w:basedOn w:val="Normal"/>
    <w:pPr>
      <w:spacing w:after="160" w:line="240" w:lineRule="exact"/>
    </w:pPr>
    <w:rPr>
      <w:rFonts w:ascii="Tahoma" w:hAnsi="Tahoma"/>
      <w:sz w:val="20"/>
      <w:szCs w:val="20"/>
      <w:lang w:val="en-GB"/>
    </w:rPr>
  </w:style>
  <w:style w:type="paragraph" w:customStyle="1" w:styleId="Char1">
    <w:name w:val="Char1"/>
    <w:basedOn w:val="Normal"/>
    <w:next w:val="Normal"/>
    <w:semiHidden/>
    <w:pPr>
      <w:numPr>
        <w:numId w:val="1"/>
      </w:numPr>
      <w:spacing w:before="120" w:after="120"/>
      <w:jc w:val="both"/>
    </w:pPr>
    <w:rPr>
      <w:sz w:val="22"/>
      <w:szCs w:val="22"/>
    </w:rPr>
  </w:style>
  <w:style w:type="paragraph" w:styleId="ListParagraph">
    <w:name w:val="List Paragraph"/>
    <w:basedOn w:val="Normal"/>
    <w:qFormat/>
    <w:pPr>
      <w:ind w:left="720"/>
      <w:contextualSpacing/>
    </w:pPr>
  </w:style>
  <w:style w:type="paragraph" w:styleId="EndnoteText">
    <w:name w:val="endnote text"/>
    <w:link w:val="EndnoteTextChar"/>
    <w:semiHidden/>
    <w:rPr>
      <w:szCs w:val="20"/>
    </w:rPr>
  </w:style>
  <w:style w:type="character" w:styleId="LineNumber">
    <w:name w:val="line number"/>
    <w:basedOn w:val="DefaultParagraphFont"/>
    <w:semiHidden/>
  </w:style>
  <w:style w:type="character" w:styleId="Hyperlink">
    <w:name w:val="Hyperlink"/>
    <w:rPr>
      <w:rFonts w:ascii="Times New Roman" w:hAnsi="Times New Roman"/>
      <w:color w:val="0000FF"/>
      <w:u w:val="single"/>
    </w:rPr>
  </w:style>
  <w:style w:type="character" w:styleId="PageNumber">
    <w:name w:val="page number"/>
    <w:basedOn w:val="DefaultParagraphFont"/>
  </w:style>
  <w:style w:type="character" w:customStyle="1" w:styleId="FooterChar">
    <w:name w:val="Footer Char"/>
    <w:link w:val="Footer"/>
    <w:rPr>
      <w:rFonts w:ascii="Times New Roman" w:hAnsi="Times New Roman"/>
      <w:sz w:val="24"/>
      <w:lang w:eastAsia="ja-JP"/>
    </w:rPr>
  </w:style>
  <w:style w:type="character" w:customStyle="1" w:styleId="HeaderChar">
    <w:name w:val="Header Char"/>
    <w:link w:val="Header"/>
    <w:rPr>
      <w:rFonts w:ascii="Times New Roman" w:hAnsi="Times New Roman"/>
      <w:sz w:val="24"/>
    </w:rPr>
  </w:style>
  <w:style w:type="character" w:styleId="Emphasis">
    <w:name w:val="Emphasis"/>
    <w:qFormat/>
    <w:rPr>
      <w:rFonts w:ascii="Times New Roman" w:hAnsi="Times New Roman"/>
      <w:i/>
      <w:iCs/>
    </w:rPr>
  </w:style>
  <w:style w:type="character" w:styleId="FootnoteReference">
    <w:name w:val="footnote reference"/>
    <w:aliases w:val="Ref,de nota al pie,Footnote text,ftref,BearingPoint,16 Point,Superscript 6 Point,fr,Footnote Text1,(NECG) Footnote Reference, BVI fnr,footnote ref,Footnote Text Char Char Char Char Char Char Ch Char Char Char Char Char Char "/>
    <w:rPr>
      <w:rFonts w:ascii="Times New Roman" w:hAnsi="Times New Roman"/>
      <w:vertAlign w:val="superscript"/>
    </w:rPr>
  </w:style>
  <w:style w:type="character" w:customStyle="1" w:styleId="FootnoteTextChar">
    <w:name w:val="Footnote Text Char"/>
    <w:link w:val="FootnoteText"/>
    <w:rPr>
      <w:rFonts w:ascii="Times New Roman" w:hAnsi="Times New Roman"/>
      <w:sz w:val="20"/>
      <w:szCs w:val="20"/>
    </w:rPr>
  </w:style>
  <w:style w:type="character" w:customStyle="1" w:styleId="BalloonTextChar">
    <w:name w:val="Balloon Text Char"/>
    <w:link w:val="BalloonText"/>
    <w:rPr>
      <w:rFonts w:ascii="Tahoma" w:hAnsi="Tahoma"/>
      <w:sz w:val="16"/>
      <w:szCs w:val="16"/>
    </w:rPr>
  </w:style>
  <w:style w:type="character" w:customStyle="1" w:styleId="Footnote0">
    <w:name w:val="Footnote_"/>
    <w:link w:val="Footnote"/>
    <w:rPr>
      <w:rFonts w:ascii="Times New Roman" w:hAnsi="Times New Roman"/>
      <w:sz w:val="19"/>
      <w:szCs w:val="19"/>
      <w:lang w:val="vi-VN" w:eastAsia="vi-VN"/>
    </w:rPr>
  </w:style>
  <w:style w:type="character" w:customStyle="1" w:styleId="Bodytext20">
    <w:name w:val="Body text (2)_"/>
    <w:link w:val="Bodytext2"/>
    <w:rPr>
      <w:rFonts w:ascii="Times New Roman" w:hAnsi="Times New Roman"/>
      <w:sz w:val="26"/>
      <w:szCs w:val="26"/>
      <w:lang w:val="vi-VN" w:eastAsia="vi-VN"/>
    </w:rPr>
  </w:style>
  <w:style w:type="character" w:customStyle="1" w:styleId="fontstyle01">
    <w:name w:val="fontstyle01"/>
    <w:rPr>
      <w:rFonts w:ascii="Times New Roman" w:hAnsi="Times New Roman"/>
      <w:b w:val="0"/>
      <w:bCs w:val="0"/>
      <w:i w:val="0"/>
      <w:iCs w:val="0"/>
      <w:color w:val="000000"/>
      <w:sz w:val="28"/>
      <w:szCs w:val="28"/>
    </w:rPr>
  </w:style>
  <w:style w:type="character" w:customStyle="1" w:styleId="NormalWebChar">
    <w:name w:val="Normal (Web) Char"/>
    <w:link w:val="NormalWeb"/>
    <w:rPr>
      <w:rFonts w:ascii="Times New Roman" w:hAnsi="Times New Roman"/>
      <w:sz w:val="24"/>
    </w:rPr>
  </w:style>
  <w:style w:type="character" w:styleId="EndnoteReference">
    <w:name w:val="endnote reference"/>
    <w:semiHidden/>
    <w:rPr>
      <w:rFonts w:ascii="Times New Roman" w:hAnsi="Times New Roman"/>
      <w:vertAlign w:val="superscript"/>
    </w:rPr>
  </w:style>
  <w:style w:type="character" w:customStyle="1" w:styleId="EndnoteTextChar">
    <w:name w:val="Endnote Text Char"/>
    <w:link w:val="EndnoteText"/>
    <w:semiHidden/>
    <w:rPr>
      <w:rFonts w:ascii="Times New Roman" w:hAnsi="Times New Roman"/>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Cs w:val="20"/>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bieunhandan.dienbien.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hdnd.dienbien.gov.vn/hdnd/vbden.nsf/str/FE43FA279A03230547258BE10035DB7C?OpenDocument" TargetMode="External"/><Relationship Id="rId3" Type="http://schemas.openxmlformats.org/officeDocument/2006/relationships/hyperlink" Target="https://hdnd.dienbien.gov.vn/hdnd/vbden.nsf/str/BCACAF07FC6CAA4147258BEC002F6064?OpenDocument" TargetMode="External"/><Relationship Id="rId7" Type="http://schemas.openxmlformats.org/officeDocument/2006/relationships/hyperlink" Target="https://hdnd.dienbien.gov.vn/hdnd/vbden.nsf/str/4321EA108A285B4947258BE800125507?OpenDocument" TargetMode="External"/><Relationship Id="rId2" Type="http://schemas.openxmlformats.org/officeDocument/2006/relationships/hyperlink" Target="https://hdnd.dienbien.gov.vn/hdnd/vbden.nsf/str/E48DCB17BBD2C40047258BEC0030423A?OpenDocument" TargetMode="External"/><Relationship Id="rId1" Type="http://schemas.openxmlformats.org/officeDocument/2006/relationships/hyperlink" Target="https://hdnd.dienbien.gov.vn/hdnd/vbden.nsf/str/F2D374980A3371DC47258BEC003398EB?OpenDocument" TargetMode="External"/><Relationship Id="rId6" Type="http://schemas.openxmlformats.org/officeDocument/2006/relationships/hyperlink" Target="https://hdnd.dienbien.gov.vn/hdnd/vbden.nsf/str/639DEFE40272992A47258BE9001903AC?OpenDocument" TargetMode="External"/><Relationship Id="rId5" Type="http://schemas.openxmlformats.org/officeDocument/2006/relationships/hyperlink" Target="https://hdnd.dienbien.gov.vn/hdnd/vbden.nsf/str/AC708561BA3C529F47258BEA00311806?OpenDocument" TargetMode="External"/><Relationship Id="rId10" Type="http://schemas.openxmlformats.org/officeDocument/2006/relationships/hyperlink" Target="https://hdnd.dienbien.gov.vn/hdnd/vbden.nsf/str/5499469420EA072647258BE20015C920?OpenDocument" TargetMode="External"/><Relationship Id="rId4" Type="http://schemas.openxmlformats.org/officeDocument/2006/relationships/hyperlink" Target="https://hdnd.dienbien.gov.vn/hdnd/vbden.nsf/str/7E49078C2B9DF36047258BEC002F5AD7?OpenDocument" TargetMode="External"/><Relationship Id="rId9" Type="http://schemas.openxmlformats.org/officeDocument/2006/relationships/hyperlink" Target="https://hdnd.dienbien.gov.vn/hdnd/vbden.nsf/str/6A39C27F2E89007747258BE1002E8D12?OpenDocumen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0035-995C-47AB-8128-A6BE2954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ad</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Windows User</dc:creator>
  <cp:lastModifiedBy>Admin</cp:lastModifiedBy>
  <cp:revision>6</cp:revision>
  <cp:lastPrinted>2024-11-26T10:06:00Z</cp:lastPrinted>
  <dcterms:created xsi:type="dcterms:W3CDTF">2024-12-26T00:40:00Z</dcterms:created>
  <dcterms:modified xsi:type="dcterms:W3CDTF">2024-12-27T02:01:00Z</dcterms:modified>
</cp:coreProperties>
</file>